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915DC9" w14:textId="4DC7DB8F" w:rsidR="00F3380B" w:rsidRDefault="000A0AB2" w:rsidP="001C2CEB">
      <w:pPr>
        <w:spacing w:line="276" w:lineRule="auto"/>
        <w:jc w:val="center"/>
        <w:rPr>
          <w:rFonts w:ascii="Arial" w:hAnsi="Arial" w:cs="Arial"/>
          <w:sz w:val="24"/>
          <w:szCs w:val="24"/>
        </w:rPr>
      </w:pPr>
      <w:r>
        <w:rPr>
          <w:noProof/>
          <w:lang w:eastAsia="lt-LT"/>
        </w:rPr>
        <w:drawing>
          <wp:inline distT="0" distB="0" distL="0" distR="0" wp14:anchorId="5054BCA2" wp14:editId="061AB455">
            <wp:extent cx="488950" cy="571500"/>
            <wp:effectExtent l="0" t="0" r="6350" b="0"/>
            <wp:docPr id="133023297" name="Paveikslėlis 1" descr="Gargždų miesto herbas. Herbo raudoname lauke žalių laurų vainiku apsuptas gulsčias sidabrini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23297" name="Paveikslėlis 133023297" descr="Gargždų miesto herbas. Herbo raudoname lauke žalių laurų vainiku apsuptas gulsčias sidabrinis kalavijas."/>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88950" cy="571500"/>
                    </a:xfrm>
                    <a:prstGeom prst="rect">
                      <a:avLst/>
                    </a:prstGeom>
                    <a:noFill/>
                    <a:ln>
                      <a:noFill/>
                    </a:ln>
                  </pic:spPr>
                </pic:pic>
              </a:graphicData>
            </a:graphic>
          </wp:inline>
        </w:drawing>
      </w:r>
    </w:p>
    <w:p w14:paraId="255AC2A9" w14:textId="77777777" w:rsidR="00E85461" w:rsidRDefault="00F3380B" w:rsidP="001C2CEB">
      <w:pPr>
        <w:spacing w:after="0" w:line="276" w:lineRule="auto"/>
        <w:jc w:val="center"/>
        <w:rPr>
          <w:rFonts w:ascii="Arial" w:hAnsi="Arial" w:cs="Arial"/>
          <w:b/>
          <w:bCs/>
          <w:sz w:val="24"/>
          <w:szCs w:val="24"/>
        </w:rPr>
      </w:pPr>
      <w:r w:rsidRPr="00F3380B">
        <w:rPr>
          <w:rFonts w:ascii="Arial" w:hAnsi="Arial" w:cs="Arial"/>
          <w:b/>
          <w:bCs/>
          <w:sz w:val="24"/>
          <w:szCs w:val="24"/>
        </w:rPr>
        <w:t>KLAIPĖDOS RAJONO SAVIVALDYBĖS</w:t>
      </w:r>
      <w:r w:rsidR="004F062E">
        <w:rPr>
          <w:rFonts w:ascii="Arial" w:hAnsi="Arial" w:cs="Arial"/>
          <w:b/>
          <w:bCs/>
          <w:sz w:val="24"/>
          <w:szCs w:val="24"/>
        </w:rPr>
        <w:t xml:space="preserve"> </w:t>
      </w:r>
      <w:r w:rsidR="00E85461">
        <w:rPr>
          <w:rFonts w:ascii="Arial" w:hAnsi="Arial" w:cs="Arial"/>
          <w:b/>
          <w:bCs/>
          <w:sz w:val="24"/>
          <w:szCs w:val="24"/>
        </w:rPr>
        <w:t xml:space="preserve">ADMINISTRACIJOS </w:t>
      </w:r>
    </w:p>
    <w:p w14:paraId="12C7ED32" w14:textId="3A7493E6" w:rsidR="00F3380B" w:rsidRDefault="00E85461" w:rsidP="001C2CEB">
      <w:pPr>
        <w:spacing w:after="0" w:line="276" w:lineRule="auto"/>
        <w:jc w:val="center"/>
        <w:rPr>
          <w:rFonts w:ascii="Arial" w:hAnsi="Arial" w:cs="Arial"/>
          <w:b/>
          <w:bCs/>
          <w:sz w:val="24"/>
          <w:szCs w:val="24"/>
        </w:rPr>
      </w:pPr>
      <w:r>
        <w:rPr>
          <w:rFonts w:ascii="Arial" w:hAnsi="Arial" w:cs="Arial"/>
          <w:b/>
          <w:bCs/>
          <w:sz w:val="24"/>
          <w:szCs w:val="24"/>
        </w:rPr>
        <w:t>SVEIKATOS IR SOCIALINĖS APSAUGOS SKYRIUS</w:t>
      </w:r>
    </w:p>
    <w:p w14:paraId="2D36C019" w14:textId="23BEB0EF" w:rsidR="00E85461" w:rsidRDefault="004F062E" w:rsidP="001C2CEB">
      <w:pPr>
        <w:spacing w:before="240" w:after="0" w:line="276" w:lineRule="auto"/>
        <w:rPr>
          <w:rFonts w:ascii="Arial" w:hAnsi="Arial" w:cs="Arial"/>
          <w:sz w:val="24"/>
          <w:szCs w:val="24"/>
        </w:rPr>
      </w:pPr>
      <w:r w:rsidRPr="004F062E">
        <w:rPr>
          <w:rFonts w:ascii="Arial" w:hAnsi="Arial" w:cs="Arial"/>
          <w:sz w:val="24"/>
          <w:szCs w:val="24"/>
        </w:rPr>
        <w:t>Klaipėdos rajono savivaldybės tarybai</w:t>
      </w:r>
      <w:r w:rsidR="00E85461">
        <w:rPr>
          <w:rFonts w:ascii="Arial" w:hAnsi="Arial" w:cs="Arial"/>
          <w:sz w:val="24"/>
          <w:szCs w:val="24"/>
        </w:rPr>
        <w:tab/>
      </w:r>
      <w:r w:rsidR="00E85461">
        <w:rPr>
          <w:rFonts w:ascii="Arial" w:hAnsi="Arial" w:cs="Arial"/>
          <w:sz w:val="24"/>
          <w:szCs w:val="24"/>
        </w:rPr>
        <w:tab/>
      </w:r>
      <w:r w:rsidR="00E85461">
        <w:rPr>
          <w:rFonts w:ascii="Arial" w:hAnsi="Arial" w:cs="Arial"/>
          <w:sz w:val="24"/>
          <w:szCs w:val="24"/>
        </w:rPr>
        <w:tab/>
        <w:t>2026-02- Nr.</w:t>
      </w:r>
      <w:r w:rsidR="00E85461" w:rsidRPr="00E85461">
        <w:rPr>
          <w:rFonts w:ascii="Arial" w:eastAsia="Times New Roman" w:hAnsi="Arial" w:cs="Arial"/>
          <w:kern w:val="0"/>
          <w:sz w:val="24"/>
          <w:szCs w:val="24"/>
          <w14:ligatures w14:val="none"/>
        </w:rPr>
        <w:t xml:space="preserve">  </w:t>
      </w:r>
    </w:p>
    <w:p w14:paraId="31220CC6" w14:textId="1BDB4AE4" w:rsidR="00E85461" w:rsidRPr="000516FC" w:rsidRDefault="000516FC" w:rsidP="001C2CEB">
      <w:pPr>
        <w:spacing w:line="276" w:lineRule="auto"/>
        <w:rPr>
          <w:rFonts w:ascii="Arial" w:hAnsi="Arial" w:cs="Arial"/>
          <w:sz w:val="24"/>
          <w:szCs w:val="24"/>
        </w:rPr>
      </w:pPr>
      <w:r>
        <w:rPr>
          <w:rFonts w:ascii="Arial" w:hAnsi="Arial" w:cs="Arial"/>
          <w:sz w:val="24"/>
          <w:szCs w:val="24"/>
        </w:rPr>
        <w:t xml:space="preserve">El. p. </w:t>
      </w:r>
      <w:hyperlink r:id="rId8" w:history="1">
        <w:r w:rsidRPr="000516FC">
          <w:rPr>
            <w:rStyle w:val="Hipersaitas"/>
            <w:rFonts w:ascii="Arial" w:hAnsi="Arial" w:cs="Arial"/>
            <w:sz w:val="24"/>
            <w:szCs w:val="24"/>
          </w:rPr>
          <w:t>dokumentai@klaipedos-r.lt</w:t>
        </w:r>
      </w:hyperlink>
    </w:p>
    <w:p w14:paraId="4C87A3BE" w14:textId="2ABA1FD4" w:rsidR="000516FC" w:rsidRPr="000516FC" w:rsidRDefault="000516FC" w:rsidP="001C2CEB">
      <w:pPr>
        <w:pStyle w:val="Antrat1"/>
        <w:spacing w:before="480" w:line="276" w:lineRule="auto"/>
        <w:jc w:val="both"/>
        <w:rPr>
          <w:rFonts w:ascii="Arial" w:eastAsia="Times New Roman" w:hAnsi="Arial" w:cs="Arial"/>
          <w:b/>
          <w:bCs/>
          <w:color w:val="auto"/>
          <w:kern w:val="0"/>
          <w:sz w:val="24"/>
          <w:szCs w:val="24"/>
          <w14:ligatures w14:val="none"/>
        </w:rPr>
      </w:pPr>
      <w:r w:rsidRPr="000516FC">
        <w:rPr>
          <w:rFonts w:ascii="Arial" w:eastAsia="Times New Roman" w:hAnsi="Arial" w:cs="Arial"/>
          <w:b/>
          <w:bCs/>
          <w:color w:val="auto"/>
          <w:kern w:val="0"/>
          <w:sz w:val="24"/>
          <w:szCs w:val="24"/>
          <w14:ligatures w14:val="none"/>
        </w:rPr>
        <w:t>INFORMACIJ</w:t>
      </w:r>
      <w:r w:rsidR="00E85461">
        <w:rPr>
          <w:rFonts w:ascii="Arial" w:eastAsia="Times New Roman" w:hAnsi="Arial" w:cs="Arial"/>
          <w:b/>
          <w:bCs/>
          <w:color w:val="auto"/>
          <w:kern w:val="0"/>
          <w:sz w:val="24"/>
          <w:szCs w:val="24"/>
          <w14:ligatures w14:val="none"/>
        </w:rPr>
        <w:t>A</w:t>
      </w:r>
      <w:r w:rsidRPr="000516FC">
        <w:rPr>
          <w:rFonts w:ascii="Arial" w:eastAsia="Times New Roman" w:hAnsi="Arial" w:cs="Arial"/>
          <w:b/>
          <w:bCs/>
          <w:color w:val="auto"/>
          <w:kern w:val="0"/>
          <w:sz w:val="24"/>
          <w:szCs w:val="24"/>
          <w14:ligatures w14:val="none"/>
        </w:rPr>
        <w:t xml:space="preserve"> APIE UŽSIENIO KILMĖS LIETUVOS GYVENTOJŲ INTEGRACIJOS </w:t>
      </w:r>
      <w:r w:rsidR="00944471">
        <w:rPr>
          <w:rFonts w:ascii="Arial" w:eastAsia="Times New Roman" w:hAnsi="Arial" w:cs="Arial"/>
          <w:b/>
          <w:bCs/>
          <w:color w:val="auto"/>
          <w:kern w:val="0"/>
          <w:sz w:val="24"/>
          <w:szCs w:val="24"/>
          <w14:ligatures w14:val="none"/>
        </w:rPr>
        <w:t xml:space="preserve">KLAIPĖDOS RAJONO </w:t>
      </w:r>
      <w:r w:rsidRPr="000516FC">
        <w:rPr>
          <w:rFonts w:ascii="Arial" w:eastAsia="Times New Roman" w:hAnsi="Arial" w:cs="Arial"/>
          <w:b/>
          <w:bCs/>
          <w:color w:val="auto"/>
          <w:kern w:val="0"/>
          <w:sz w:val="24"/>
          <w:szCs w:val="24"/>
          <w14:ligatures w14:val="none"/>
        </w:rPr>
        <w:t>SAVIVALDYBĖJE 2025 METŲ TENDENCIJAS</w:t>
      </w:r>
    </w:p>
    <w:p w14:paraId="0AA190C2" w14:textId="2BDCDE47" w:rsidR="000516FC" w:rsidRPr="001C2CEB" w:rsidRDefault="000516FC" w:rsidP="001C2CEB">
      <w:pPr>
        <w:spacing w:line="276" w:lineRule="auto"/>
        <w:rPr>
          <w:rFonts w:ascii="Arial" w:eastAsia="Times New Roman" w:hAnsi="Arial" w:cs="Times New Roman"/>
          <w:kern w:val="0"/>
          <w:sz w:val="24"/>
          <w:szCs w:val="24"/>
          <w14:ligatures w14:val="none"/>
        </w:rPr>
      </w:pPr>
      <w:r w:rsidRPr="000516FC">
        <w:rPr>
          <w:rFonts w:ascii="Arial" w:eastAsia="Times New Roman" w:hAnsi="Arial" w:cs="Times New Roman"/>
          <w:kern w:val="0"/>
          <w:sz w:val="24"/>
          <w:szCs w:val="24"/>
          <w14:ligatures w14:val="none"/>
        </w:rPr>
        <w:t>Vadovaujantis Klaipėdos rajono savivaldybės administracijos Sveikatos ir socialinės apsaugos skyriaus Užsienio kilmės Lietuvos gyventojų integracijos koordinatoriaus pareigybės aprašymo 6.7.6 punktu, teikiame Klaipėdos rajono savivaldybės tarybai informaciją apie užsienio kilmės Lietuvos gyventojų integracijos savivaldybėje 2025 metų tendencijas.</w:t>
      </w:r>
    </w:p>
    <w:p w14:paraId="74560B53" w14:textId="77777777" w:rsidR="00E85461" w:rsidRPr="00E85461" w:rsidRDefault="00E85461" w:rsidP="001C2CEB">
      <w:pPr>
        <w:spacing w:line="276" w:lineRule="auto"/>
        <w:rPr>
          <w:rFonts w:ascii="Arial" w:eastAsia="Calibri" w:hAnsi="Arial" w:cs="Arial"/>
          <w:b/>
          <w:bCs/>
          <w:sz w:val="24"/>
          <w:szCs w:val="24"/>
        </w:rPr>
      </w:pPr>
      <w:r w:rsidRPr="00E85461">
        <w:rPr>
          <w:rFonts w:ascii="Arial" w:eastAsia="Calibri" w:hAnsi="Arial" w:cs="Arial"/>
          <w:b/>
          <w:bCs/>
          <w:sz w:val="24"/>
          <w:szCs w:val="24"/>
        </w:rPr>
        <w:t>UŽSIENIO KILMĖS LIETUVOS GYVENTOJŲ INTEGRACIJOS PROCESŲ KOORDINAVIMAS KLAIPĖDOS RAJONO SAVIVALDYBĖJE</w:t>
      </w:r>
    </w:p>
    <w:p w14:paraId="23FD69F6" w14:textId="77777777" w:rsidR="00E85461" w:rsidRPr="00E85461" w:rsidRDefault="00E85461" w:rsidP="00460440">
      <w:pPr>
        <w:spacing w:after="0" w:line="276" w:lineRule="auto"/>
        <w:rPr>
          <w:rFonts w:ascii="Arial" w:eastAsia="Calibri" w:hAnsi="Arial" w:cs="Arial"/>
          <w:sz w:val="24"/>
          <w:szCs w:val="24"/>
        </w:rPr>
      </w:pPr>
      <w:r w:rsidRPr="00E85461">
        <w:rPr>
          <w:rFonts w:ascii="Arial" w:eastAsia="Calibri" w:hAnsi="Arial" w:cs="Arial"/>
          <w:sz w:val="24"/>
          <w:szCs w:val="24"/>
        </w:rPr>
        <w:t>Klaipėdos rajono savivaldybė įgyvendina projektą Nr. PMIF-2.01-V-02-01 „Užsienio kilmės Lietuvos gyventojų integracijos procesų koordinavimo plėtra Lietuvos Respublikos savivaldybėse“ (toliau – Projektas), bendrai finansuojamą iš 2021–2027 m. Prieglobsčio, migracijos ir integracijos fondo (PMIF) ir Lietuvos Respublikos valstybės biudžeto lėšų. Projekto trukmė – 2024 m. spalio 1 d. – 2028 m. gruodžio 31 d.</w:t>
      </w:r>
    </w:p>
    <w:p w14:paraId="4BD6D11E" w14:textId="77777777" w:rsidR="00E85461" w:rsidRPr="00E85461" w:rsidRDefault="00E85461" w:rsidP="00460440">
      <w:pPr>
        <w:spacing w:after="0" w:line="276" w:lineRule="auto"/>
        <w:rPr>
          <w:rFonts w:ascii="Arial" w:eastAsia="Calibri" w:hAnsi="Arial" w:cs="Arial"/>
          <w:sz w:val="24"/>
          <w:szCs w:val="24"/>
        </w:rPr>
      </w:pPr>
      <w:r w:rsidRPr="00E85461">
        <w:rPr>
          <w:rFonts w:ascii="Arial" w:eastAsia="Calibri" w:hAnsi="Arial" w:cs="Arial"/>
          <w:sz w:val="24"/>
          <w:szCs w:val="24"/>
        </w:rPr>
        <w:t>Projekto tikslas – gerinti Lietuvos Respublikoje esančių ne Europos Sąjungos valstybių narių piliečių arba asmenų be pilietybės (toliau – Užsienio kilmės Lietuvos gyventojai) integracijos procesus savivaldos lygmeniu bei stiprinti ilgalaikę jų integracijos procesų stebėseną.</w:t>
      </w:r>
    </w:p>
    <w:p w14:paraId="0B214212" w14:textId="77777777" w:rsidR="00E85461" w:rsidRPr="00E85461" w:rsidRDefault="00E85461" w:rsidP="00B476E9">
      <w:pPr>
        <w:spacing w:after="0" w:line="276" w:lineRule="auto"/>
        <w:rPr>
          <w:rFonts w:ascii="Arial" w:eastAsia="Calibri" w:hAnsi="Arial" w:cs="Arial"/>
          <w:sz w:val="24"/>
          <w:szCs w:val="24"/>
        </w:rPr>
      </w:pPr>
      <w:r w:rsidRPr="00E85461">
        <w:rPr>
          <w:rFonts w:ascii="Arial" w:eastAsia="Calibri" w:hAnsi="Arial" w:cs="Arial"/>
          <w:sz w:val="24"/>
          <w:szCs w:val="24"/>
        </w:rPr>
        <w:t>Projekto lėšomis įsteigta ir išlaikoma Užsienio kilmės Lietuvos gyventojų integracijos koordinatoriaus (toliau – Koordinatorius) pareigybė, organizuojami mokymai ir diskusijos užsieniečių integracijos temomis Klaipėdos rajono savivaldybės atstovams, rengiami mokymosi vizitai Lietuvoje ir užsienyje, stiprinama nacionaliniu lygiu Koordinatorių tinklaveika, taip pat parengiama ir išbandoma integracijos procesų vertinimo metodika.</w:t>
      </w:r>
    </w:p>
    <w:p w14:paraId="15F05BAC" w14:textId="77777777" w:rsidR="00E85461" w:rsidRPr="00E85461" w:rsidRDefault="00E85461" w:rsidP="00B476E9">
      <w:pPr>
        <w:spacing w:after="0" w:line="276" w:lineRule="auto"/>
        <w:rPr>
          <w:rFonts w:ascii="Arial" w:eastAsia="Calibri" w:hAnsi="Arial" w:cs="Arial"/>
          <w:sz w:val="24"/>
          <w:szCs w:val="24"/>
        </w:rPr>
      </w:pPr>
      <w:r w:rsidRPr="00E85461">
        <w:rPr>
          <w:rFonts w:ascii="Arial" w:eastAsia="Calibri" w:hAnsi="Arial" w:cs="Arial"/>
          <w:sz w:val="24"/>
          <w:szCs w:val="24"/>
        </w:rPr>
        <w:t>Koordinatorius vykdo Užsienio kilmės Lietuvos gyventojų integracijos procesų stebėseną Klaipėdos rajono savivaldybėje, ne rečiau kaip kartą per metus nustato jų poreikius ir problemas, telkia institucijas tarpinstituciniam bendradarbiavimui, rengia pasiūlymus dėl integracijos priemonių ir plano įgyvendinimo, teikia aktualią informaciją Užsienio kilmės Lietuvos gyventojams.</w:t>
      </w:r>
    </w:p>
    <w:p w14:paraId="40F992A0" w14:textId="77777777" w:rsidR="00E85461" w:rsidRPr="00E85461" w:rsidRDefault="00E85461" w:rsidP="001C2CEB">
      <w:pPr>
        <w:spacing w:line="276" w:lineRule="auto"/>
        <w:rPr>
          <w:rFonts w:ascii="Arial" w:eastAsia="Calibri" w:hAnsi="Arial" w:cs="Arial"/>
          <w:sz w:val="24"/>
          <w:szCs w:val="24"/>
        </w:rPr>
      </w:pPr>
      <w:r w:rsidRPr="00E85461">
        <w:rPr>
          <w:rFonts w:ascii="Arial" w:eastAsia="Calibri" w:hAnsi="Arial" w:cs="Arial"/>
          <w:sz w:val="24"/>
          <w:szCs w:val="24"/>
        </w:rPr>
        <w:t xml:space="preserve">Projektas parengtas atsižvelgiant į augantį Užsienio kilmės Lietuvos gyventojų skaičių Lietuvoje ir Klaipėdos rajono savivaldybėje, siekiant stiprinti savivaldos vaidmenį </w:t>
      </w:r>
      <w:r w:rsidRPr="00E85461">
        <w:rPr>
          <w:rFonts w:ascii="Arial" w:eastAsia="Calibri" w:hAnsi="Arial" w:cs="Arial"/>
          <w:sz w:val="24"/>
          <w:szCs w:val="24"/>
        </w:rPr>
        <w:lastRenderedPageBreak/>
        <w:t>integracijos procesuose bei užtikrinti nuoseklią stebėseną, tarpinstitucinį bendradarbiavimą ir duomenimis pagrįstą sprendimų priėmimą.</w:t>
      </w:r>
    </w:p>
    <w:p w14:paraId="417AE65B" w14:textId="77777777" w:rsidR="00E85461" w:rsidRPr="00E85461" w:rsidRDefault="00E85461" w:rsidP="001C2CEB">
      <w:pPr>
        <w:spacing w:line="276" w:lineRule="auto"/>
        <w:rPr>
          <w:rFonts w:ascii="Arial" w:eastAsia="Calibri" w:hAnsi="Arial" w:cs="Arial"/>
          <w:b/>
          <w:bCs/>
          <w:sz w:val="24"/>
          <w:szCs w:val="24"/>
        </w:rPr>
      </w:pPr>
      <w:r w:rsidRPr="00E85461">
        <w:rPr>
          <w:rFonts w:ascii="Arial" w:eastAsia="Calibri" w:hAnsi="Arial" w:cs="Arial"/>
          <w:b/>
          <w:bCs/>
          <w:sz w:val="24"/>
          <w:szCs w:val="24"/>
        </w:rPr>
        <w:t>UŽSIENIO KILMĖS LIETUVOS GYVENTOJŲ SKAIČIAUS KAITA IR STRUKTŪRA (2020–2025 m.) KLAIPĖDOS RAJONO SAVIVALDYBĖJE</w:t>
      </w:r>
    </w:p>
    <w:p w14:paraId="22E40FEB" w14:textId="77777777" w:rsidR="00E85461" w:rsidRPr="00E85461" w:rsidRDefault="00E85461" w:rsidP="00B476E9">
      <w:pPr>
        <w:spacing w:after="0" w:line="276" w:lineRule="auto"/>
        <w:rPr>
          <w:rFonts w:ascii="Arial" w:eastAsia="Calibri" w:hAnsi="Arial" w:cs="Arial"/>
          <w:sz w:val="24"/>
          <w:szCs w:val="24"/>
        </w:rPr>
      </w:pPr>
      <w:r w:rsidRPr="00E85461">
        <w:rPr>
          <w:rFonts w:ascii="Arial" w:eastAsia="Calibri" w:hAnsi="Arial" w:cs="Arial"/>
          <w:sz w:val="24"/>
          <w:szCs w:val="24"/>
        </w:rPr>
        <w:t xml:space="preserve">Pagal Migracijos departamento duomenis, 1 lentelėje matyti, kad užsieniečių skaičiaus augimas 2020–2023 m. buvo būdingas tiek visai Lietuvos Respublikai, tiek Klaipėdos apskričiai ir jos savivaldybėms. Didžiausias šuolis fiksuotas 2022–2023 m. laikotarpiu – Lietuvos Respublikoje užsieniečių skaičius padidėjo beveik dvigubai (nuo 88 834 </w:t>
      </w:r>
      <w:proofErr w:type="spellStart"/>
      <w:r w:rsidRPr="00E85461">
        <w:rPr>
          <w:rFonts w:ascii="Arial" w:eastAsia="Calibri" w:hAnsi="Arial" w:cs="Arial"/>
          <w:sz w:val="24"/>
          <w:szCs w:val="24"/>
        </w:rPr>
        <w:t>asm</w:t>
      </w:r>
      <w:proofErr w:type="spellEnd"/>
      <w:r w:rsidRPr="00E85461">
        <w:rPr>
          <w:rFonts w:ascii="Arial" w:eastAsia="Calibri" w:hAnsi="Arial" w:cs="Arial"/>
          <w:sz w:val="24"/>
          <w:szCs w:val="24"/>
        </w:rPr>
        <w:t xml:space="preserve">. iki 169 510 </w:t>
      </w:r>
      <w:proofErr w:type="spellStart"/>
      <w:r w:rsidRPr="00E85461">
        <w:rPr>
          <w:rFonts w:ascii="Arial" w:eastAsia="Calibri" w:hAnsi="Arial" w:cs="Arial"/>
          <w:sz w:val="24"/>
          <w:szCs w:val="24"/>
        </w:rPr>
        <w:t>asm</w:t>
      </w:r>
      <w:proofErr w:type="spellEnd"/>
      <w:r w:rsidRPr="00E85461">
        <w:rPr>
          <w:rFonts w:ascii="Arial" w:eastAsia="Calibri" w:hAnsi="Arial" w:cs="Arial"/>
          <w:sz w:val="24"/>
          <w:szCs w:val="24"/>
        </w:rPr>
        <w:t xml:space="preserve">.), panašios tendencijos stebimos ir Klaipėdos apskrityje (nuo 13 033 </w:t>
      </w:r>
      <w:proofErr w:type="spellStart"/>
      <w:r w:rsidRPr="00E85461">
        <w:rPr>
          <w:rFonts w:ascii="Arial" w:eastAsia="Calibri" w:hAnsi="Arial" w:cs="Arial"/>
          <w:sz w:val="24"/>
          <w:szCs w:val="24"/>
        </w:rPr>
        <w:t>asm</w:t>
      </w:r>
      <w:proofErr w:type="spellEnd"/>
      <w:r w:rsidRPr="00E85461">
        <w:rPr>
          <w:rFonts w:ascii="Arial" w:eastAsia="Calibri" w:hAnsi="Arial" w:cs="Arial"/>
          <w:sz w:val="24"/>
          <w:szCs w:val="24"/>
        </w:rPr>
        <w:t xml:space="preserve">. iki 25 211 </w:t>
      </w:r>
      <w:proofErr w:type="spellStart"/>
      <w:r w:rsidRPr="00E85461">
        <w:rPr>
          <w:rFonts w:ascii="Arial" w:eastAsia="Calibri" w:hAnsi="Arial" w:cs="Arial"/>
          <w:sz w:val="24"/>
          <w:szCs w:val="24"/>
        </w:rPr>
        <w:t>asm</w:t>
      </w:r>
      <w:proofErr w:type="spellEnd"/>
      <w:r w:rsidRPr="00E85461">
        <w:rPr>
          <w:rFonts w:ascii="Arial" w:eastAsia="Calibri" w:hAnsi="Arial" w:cs="Arial"/>
          <w:sz w:val="24"/>
          <w:szCs w:val="24"/>
        </w:rPr>
        <w:t>.).</w:t>
      </w:r>
    </w:p>
    <w:p w14:paraId="22438290" w14:textId="77777777" w:rsidR="00E85461" w:rsidRPr="00E85461" w:rsidRDefault="00E85461" w:rsidP="00B476E9">
      <w:pPr>
        <w:spacing w:after="0" w:line="276" w:lineRule="auto"/>
        <w:rPr>
          <w:rFonts w:ascii="Arial" w:eastAsia="Calibri" w:hAnsi="Arial" w:cs="Arial"/>
          <w:sz w:val="24"/>
          <w:szCs w:val="24"/>
        </w:rPr>
      </w:pPr>
      <w:r w:rsidRPr="00E85461">
        <w:rPr>
          <w:rFonts w:ascii="Arial" w:eastAsia="Calibri" w:hAnsi="Arial" w:cs="Arial"/>
          <w:sz w:val="24"/>
          <w:szCs w:val="24"/>
        </w:rPr>
        <w:t xml:space="preserve">Klaipėdos rajono savivaldybėje užsieniečių skaičiaus augimas taip pat buvo reikšmingas – 2020–2023 m. laikotarpiu jis išaugo kiek daugiau nei du kartus (nuo 2 184 </w:t>
      </w:r>
      <w:proofErr w:type="spellStart"/>
      <w:r w:rsidRPr="00E85461">
        <w:rPr>
          <w:rFonts w:ascii="Arial" w:eastAsia="Calibri" w:hAnsi="Arial" w:cs="Arial"/>
          <w:sz w:val="24"/>
          <w:szCs w:val="24"/>
        </w:rPr>
        <w:t>asm</w:t>
      </w:r>
      <w:proofErr w:type="spellEnd"/>
      <w:r w:rsidRPr="00E85461">
        <w:rPr>
          <w:rFonts w:ascii="Arial" w:eastAsia="Calibri" w:hAnsi="Arial" w:cs="Arial"/>
          <w:sz w:val="24"/>
          <w:szCs w:val="24"/>
        </w:rPr>
        <w:t xml:space="preserve">. iki 4 599 </w:t>
      </w:r>
      <w:proofErr w:type="spellStart"/>
      <w:r w:rsidRPr="00E85461">
        <w:rPr>
          <w:rFonts w:ascii="Arial" w:eastAsia="Calibri" w:hAnsi="Arial" w:cs="Arial"/>
          <w:sz w:val="24"/>
          <w:szCs w:val="24"/>
        </w:rPr>
        <w:t>asm</w:t>
      </w:r>
      <w:proofErr w:type="spellEnd"/>
      <w:r w:rsidRPr="00E85461">
        <w:rPr>
          <w:rFonts w:ascii="Arial" w:eastAsia="Calibri" w:hAnsi="Arial" w:cs="Arial"/>
          <w:sz w:val="24"/>
          <w:szCs w:val="24"/>
        </w:rPr>
        <w:t>.). Nuo 2024 m. ir toliau išlieka augantis užsieniečių skaičius.</w:t>
      </w:r>
    </w:p>
    <w:p w14:paraId="12F4A023" w14:textId="77777777" w:rsidR="00E85461" w:rsidRPr="00E85461" w:rsidRDefault="00E85461" w:rsidP="001C2CEB">
      <w:pPr>
        <w:spacing w:line="276" w:lineRule="auto"/>
        <w:rPr>
          <w:rFonts w:ascii="Arial" w:eastAsia="Calibri" w:hAnsi="Arial" w:cs="Arial"/>
          <w:sz w:val="24"/>
          <w:szCs w:val="24"/>
        </w:rPr>
      </w:pPr>
      <w:r w:rsidRPr="00E85461">
        <w:rPr>
          <w:rFonts w:ascii="Arial" w:eastAsia="Calibri" w:hAnsi="Arial" w:cs="Arial"/>
          <w:sz w:val="24"/>
          <w:szCs w:val="24"/>
        </w:rPr>
        <w:t xml:space="preserve">Vertinant Klaipėdos apskrities mastu, didžiausia užsieniečių koncentracija išlieka Klaipėdos mieste, tačiau Klaipėdos rajonas pagal užsieniečių skaičių užima antrą vietą apskrityje ir lenkia kitas savivaldybes. </w:t>
      </w:r>
    </w:p>
    <w:p w14:paraId="4DB01FAD" w14:textId="77777777" w:rsidR="00E85461" w:rsidRPr="00E85461" w:rsidRDefault="00E85461" w:rsidP="001C2CEB">
      <w:pPr>
        <w:keepNext/>
        <w:spacing w:after="0" w:line="276" w:lineRule="auto"/>
        <w:rPr>
          <w:rFonts w:ascii="Arial" w:eastAsia="Calibri" w:hAnsi="Arial" w:cs="Arial"/>
          <w:b/>
          <w:bCs/>
          <w:i/>
          <w:iCs/>
          <w:sz w:val="24"/>
          <w:szCs w:val="24"/>
        </w:rPr>
      </w:pPr>
      <w:r w:rsidRPr="00E85461">
        <w:rPr>
          <w:rFonts w:ascii="Arial" w:eastAsia="Calibri" w:hAnsi="Arial" w:cs="Arial"/>
          <w:b/>
          <w:bCs/>
          <w:i/>
          <w:iCs/>
          <w:sz w:val="24"/>
          <w:szCs w:val="24"/>
        </w:rPr>
        <w:t>1 lentelė. Užsieniečių skaičiaus (asmenimis) Lietuvos Respublikoje, Klaipėdos apskrityje ir Klaipėdos apskrities savivaldybėse palyginimas</w:t>
      </w:r>
    </w:p>
    <w:tbl>
      <w:tblPr>
        <w:tblStyle w:val="Lentelstinklelis"/>
        <w:tblpPr w:leftFromText="180" w:rightFromText="180" w:vertAnchor="text" w:horzAnchor="margin" w:tblpXSpec="center" w:tblpY="184"/>
        <w:tblOverlap w:val="never"/>
        <w:tblW w:w="0" w:type="auto"/>
        <w:tblLook w:val="04A0" w:firstRow="1" w:lastRow="0" w:firstColumn="1" w:lastColumn="0" w:noHBand="0" w:noVBand="1"/>
      </w:tblPr>
      <w:tblGrid>
        <w:gridCol w:w="1572"/>
        <w:gridCol w:w="1409"/>
        <w:gridCol w:w="1409"/>
        <w:gridCol w:w="1349"/>
        <w:gridCol w:w="1349"/>
        <w:gridCol w:w="1349"/>
        <w:gridCol w:w="1191"/>
      </w:tblGrid>
      <w:tr w:rsidR="00001AB4" w:rsidRPr="00E85461" w14:paraId="04E063C3" w14:textId="77777777" w:rsidTr="00001AB4">
        <w:tc>
          <w:tcPr>
            <w:tcW w:w="1572" w:type="dxa"/>
            <w:shd w:val="clear" w:color="auto" w:fill="70AD47"/>
            <w:vAlign w:val="center"/>
          </w:tcPr>
          <w:p w14:paraId="78BC1C31" w14:textId="77777777" w:rsidR="00E85461" w:rsidRPr="00E85461" w:rsidRDefault="00E85461" w:rsidP="001C2CEB">
            <w:pPr>
              <w:spacing w:line="276" w:lineRule="auto"/>
              <w:rPr>
                <w:rFonts w:eastAsia="Calibri"/>
                <w:b/>
                <w:bCs/>
              </w:rPr>
            </w:pPr>
          </w:p>
        </w:tc>
        <w:tc>
          <w:tcPr>
            <w:tcW w:w="1409" w:type="dxa"/>
            <w:shd w:val="clear" w:color="auto" w:fill="70AD47"/>
            <w:vAlign w:val="center"/>
          </w:tcPr>
          <w:p w14:paraId="639276AA" w14:textId="77777777" w:rsidR="00E85461" w:rsidRPr="00E85461" w:rsidRDefault="00E85461" w:rsidP="001C2CEB">
            <w:pPr>
              <w:spacing w:line="276" w:lineRule="auto"/>
              <w:jc w:val="center"/>
              <w:rPr>
                <w:rFonts w:eastAsia="Calibri"/>
                <w:b/>
                <w:bCs/>
              </w:rPr>
            </w:pPr>
            <w:r w:rsidRPr="00E85461">
              <w:rPr>
                <w:rFonts w:eastAsia="Calibri"/>
                <w:b/>
                <w:bCs/>
              </w:rPr>
              <w:t>2020 m.</w:t>
            </w:r>
          </w:p>
        </w:tc>
        <w:tc>
          <w:tcPr>
            <w:tcW w:w="1409" w:type="dxa"/>
            <w:shd w:val="clear" w:color="auto" w:fill="70AD47"/>
            <w:vAlign w:val="center"/>
          </w:tcPr>
          <w:p w14:paraId="04DF4322" w14:textId="77777777" w:rsidR="00E85461" w:rsidRPr="00E85461" w:rsidRDefault="00E85461" w:rsidP="001C2CEB">
            <w:pPr>
              <w:spacing w:line="276" w:lineRule="auto"/>
              <w:jc w:val="center"/>
              <w:rPr>
                <w:rFonts w:eastAsia="Calibri"/>
                <w:b/>
                <w:bCs/>
              </w:rPr>
            </w:pPr>
            <w:r w:rsidRPr="00E85461">
              <w:rPr>
                <w:rFonts w:eastAsia="Calibri"/>
                <w:b/>
                <w:bCs/>
              </w:rPr>
              <w:t>2021 m.</w:t>
            </w:r>
          </w:p>
        </w:tc>
        <w:tc>
          <w:tcPr>
            <w:tcW w:w="1349" w:type="dxa"/>
            <w:shd w:val="clear" w:color="auto" w:fill="70AD47"/>
            <w:vAlign w:val="center"/>
          </w:tcPr>
          <w:p w14:paraId="041F2DFF" w14:textId="77777777" w:rsidR="00E85461" w:rsidRPr="00E85461" w:rsidRDefault="00E85461" w:rsidP="001C2CEB">
            <w:pPr>
              <w:spacing w:line="276" w:lineRule="auto"/>
              <w:jc w:val="center"/>
              <w:rPr>
                <w:rFonts w:eastAsia="Calibri"/>
                <w:b/>
                <w:bCs/>
              </w:rPr>
            </w:pPr>
            <w:r w:rsidRPr="00E85461">
              <w:rPr>
                <w:rFonts w:eastAsia="Calibri"/>
                <w:b/>
                <w:bCs/>
              </w:rPr>
              <w:t>2022 m.</w:t>
            </w:r>
          </w:p>
        </w:tc>
        <w:tc>
          <w:tcPr>
            <w:tcW w:w="1349" w:type="dxa"/>
            <w:shd w:val="clear" w:color="auto" w:fill="70AD47"/>
            <w:vAlign w:val="center"/>
          </w:tcPr>
          <w:p w14:paraId="3B343D6B" w14:textId="77777777" w:rsidR="00E85461" w:rsidRPr="00E85461" w:rsidRDefault="00E85461" w:rsidP="001C2CEB">
            <w:pPr>
              <w:spacing w:line="276" w:lineRule="auto"/>
              <w:jc w:val="center"/>
              <w:rPr>
                <w:rFonts w:eastAsia="Calibri"/>
                <w:b/>
                <w:bCs/>
              </w:rPr>
            </w:pPr>
            <w:r w:rsidRPr="00E85461">
              <w:rPr>
                <w:rFonts w:eastAsia="Calibri"/>
                <w:b/>
                <w:bCs/>
              </w:rPr>
              <w:t>2023 m.</w:t>
            </w:r>
          </w:p>
        </w:tc>
        <w:tc>
          <w:tcPr>
            <w:tcW w:w="1349" w:type="dxa"/>
            <w:shd w:val="clear" w:color="auto" w:fill="70AD47"/>
            <w:vAlign w:val="center"/>
          </w:tcPr>
          <w:p w14:paraId="5E250B09" w14:textId="77777777" w:rsidR="00E85461" w:rsidRPr="00E85461" w:rsidRDefault="00E85461" w:rsidP="001C2CEB">
            <w:pPr>
              <w:spacing w:line="276" w:lineRule="auto"/>
              <w:jc w:val="center"/>
              <w:rPr>
                <w:rFonts w:eastAsia="Calibri"/>
                <w:b/>
                <w:bCs/>
              </w:rPr>
            </w:pPr>
            <w:r w:rsidRPr="00E85461">
              <w:rPr>
                <w:rFonts w:eastAsia="Calibri"/>
                <w:b/>
                <w:bCs/>
              </w:rPr>
              <w:t>2024 m.</w:t>
            </w:r>
          </w:p>
        </w:tc>
        <w:tc>
          <w:tcPr>
            <w:tcW w:w="1191" w:type="dxa"/>
            <w:shd w:val="clear" w:color="auto" w:fill="70AD47"/>
            <w:vAlign w:val="center"/>
          </w:tcPr>
          <w:p w14:paraId="4E2537F4" w14:textId="77777777" w:rsidR="00E85461" w:rsidRPr="00E85461" w:rsidRDefault="00E85461" w:rsidP="001C2CEB">
            <w:pPr>
              <w:spacing w:line="276" w:lineRule="auto"/>
              <w:jc w:val="center"/>
              <w:rPr>
                <w:rFonts w:eastAsia="Calibri"/>
                <w:b/>
                <w:bCs/>
              </w:rPr>
            </w:pPr>
            <w:r w:rsidRPr="00E85461">
              <w:rPr>
                <w:rFonts w:eastAsia="Calibri"/>
                <w:b/>
                <w:bCs/>
              </w:rPr>
              <w:t>2025 m.</w:t>
            </w:r>
          </w:p>
        </w:tc>
      </w:tr>
      <w:tr w:rsidR="00E85461" w:rsidRPr="00E85461" w14:paraId="5134B96E" w14:textId="77777777" w:rsidTr="00001AB4">
        <w:tc>
          <w:tcPr>
            <w:tcW w:w="1572" w:type="dxa"/>
            <w:vAlign w:val="center"/>
          </w:tcPr>
          <w:p w14:paraId="2F5FD455" w14:textId="77777777" w:rsidR="00E85461" w:rsidRPr="00E85461" w:rsidRDefault="00E85461" w:rsidP="001C2CEB">
            <w:pPr>
              <w:spacing w:line="276" w:lineRule="auto"/>
              <w:rPr>
                <w:rFonts w:eastAsia="Calibri"/>
                <w:b/>
                <w:bCs/>
              </w:rPr>
            </w:pPr>
            <w:r w:rsidRPr="00E85461">
              <w:rPr>
                <w:rFonts w:eastAsia="Calibri"/>
                <w:b/>
                <w:bCs/>
              </w:rPr>
              <w:t>Lietuvos Respublika</w:t>
            </w:r>
          </w:p>
        </w:tc>
        <w:tc>
          <w:tcPr>
            <w:tcW w:w="1409" w:type="dxa"/>
            <w:vAlign w:val="center"/>
          </w:tcPr>
          <w:p w14:paraId="0A6185F7" w14:textId="77777777" w:rsidR="00E85461" w:rsidRPr="00E85461" w:rsidRDefault="00E85461" w:rsidP="001C2CEB">
            <w:pPr>
              <w:spacing w:line="276" w:lineRule="auto"/>
              <w:jc w:val="center"/>
              <w:rPr>
                <w:rFonts w:eastAsia="Calibri"/>
              </w:rPr>
            </w:pPr>
            <w:r w:rsidRPr="00E85461">
              <w:rPr>
                <w:rFonts w:eastAsia="Calibri"/>
              </w:rPr>
              <w:t>64 672</w:t>
            </w:r>
          </w:p>
        </w:tc>
        <w:tc>
          <w:tcPr>
            <w:tcW w:w="1409" w:type="dxa"/>
            <w:vAlign w:val="center"/>
          </w:tcPr>
          <w:p w14:paraId="5A5D1A56" w14:textId="77777777" w:rsidR="00E85461" w:rsidRPr="00E85461" w:rsidRDefault="00E85461" w:rsidP="001C2CEB">
            <w:pPr>
              <w:spacing w:line="276" w:lineRule="auto"/>
              <w:jc w:val="center"/>
              <w:rPr>
                <w:rFonts w:eastAsia="Calibri"/>
              </w:rPr>
            </w:pPr>
            <w:r w:rsidRPr="00E85461">
              <w:rPr>
                <w:rFonts w:eastAsia="Calibri"/>
              </w:rPr>
              <w:t>78 276</w:t>
            </w:r>
          </w:p>
        </w:tc>
        <w:tc>
          <w:tcPr>
            <w:tcW w:w="1349" w:type="dxa"/>
            <w:vAlign w:val="center"/>
          </w:tcPr>
          <w:p w14:paraId="40C84BA1" w14:textId="77777777" w:rsidR="00E85461" w:rsidRPr="00E85461" w:rsidRDefault="00E85461" w:rsidP="001C2CEB">
            <w:pPr>
              <w:spacing w:line="276" w:lineRule="auto"/>
              <w:jc w:val="center"/>
              <w:rPr>
                <w:rFonts w:eastAsia="Calibri"/>
              </w:rPr>
            </w:pPr>
            <w:r w:rsidRPr="00E85461">
              <w:rPr>
                <w:rFonts w:eastAsia="Calibri"/>
              </w:rPr>
              <w:t>88 834</w:t>
            </w:r>
          </w:p>
        </w:tc>
        <w:tc>
          <w:tcPr>
            <w:tcW w:w="1349" w:type="dxa"/>
            <w:vAlign w:val="center"/>
          </w:tcPr>
          <w:p w14:paraId="5F0A3907" w14:textId="77777777" w:rsidR="00E85461" w:rsidRPr="00E85461" w:rsidRDefault="00E85461" w:rsidP="001C2CEB">
            <w:pPr>
              <w:spacing w:line="276" w:lineRule="auto"/>
              <w:jc w:val="center"/>
              <w:rPr>
                <w:rFonts w:eastAsia="Calibri"/>
              </w:rPr>
            </w:pPr>
            <w:r w:rsidRPr="00E85461">
              <w:rPr>
                <w:rFonts w:eastAsia="Calibri"/>
              </w:rPr>
              <w:t>169 510</w:t>
            </w:r>
          </w:p>
        </w:tc>
        <w:tc>
          <w:tcPr>
            <w:tcW w:w="1349" w:type="dxa"/>
            <w:vAlign w:val="center"/>
          </w:tcPr>
          <w:p w14:paraId="263A9DB5" w14:textId="77777777" w:rsidR="00E85461" w:rsidRPr="00E85461" w:rsidRDefault="00E85461" w:rsidP="001C2CEB">
            <w:pPr>
              <w:spacing w:line="276" w:lineRule="auto"/>
              <w:jc w:val="center"/>
              <w:rPr>
                <w:rFonts w:eastAsia="Calibri"/>
              </w:rPr>
            </w:pPr>
            <w:r w:rsidRPr="00E85461">
              <w:rPr>
                <w:rFonts w:eastAsia="Calibri"/>
              </w:rPr>
              <w:t>176 730</w:t>
            </w:r>
          </w:p>
        </w:tc>
        <w:tc>
          <w:tcPr>
            <w:tcW w:w="1191" w:type="dxa"/>
            <w:vAlign w:val="center"/>
          </w:tcPr>
          <w:p w14:paraId="31C0EC44" w14:textId="77777777" w:rsidR="00E85461" w:rsidRPr="00E85461" w:rsidRDefault="00E85461" w:rsidP="001C2CEB">
            <w:pPr>
              <w:spacing w:line="276" w:lineRule="auto"/>
              <w:jc w:val="center"/>
              <w:rPr>
                <w:rFonts w:eastAsia="Calibri"/>
              </w:rPr>
            </w:pPr>
            <w:r w:rsidRPr="00E85461">
              <w:rPr>
                <w:rFonts w:eastAsia="Calibri"/>
              </w:rPr>
              <w:t>174 321</w:t>
            </w:r>
          </w:p>
        </w:tc>
      </w:tr>
      <w:tr w:rsidR="00E85461" w:rsidRPr="00E85461" w14:paraId="4C5F5909" w14:textId="77777777" w:rsidTr="00001AB4">
        <w:tc>
          <w:tcPr>
            <w:tcW w:w="1572" w:type="dxa"/>
            <w:vAlign w:val="center"/>
          </w:tcPr>
          <w:p w14:paraId="6EBA8ACC" w14:textId="77777777" w:rsidR="00E85461" w:rsidRPr="00E85461" w:rsidRDefault="00E85461" w:rsidP="001C2CEB">
            <w:pPr>
              <w:spacing w:line="276" w:lineRule="auto"/>
              <w:rPr>
                <w:rFonts w:eastAsia="Calibri"/>
                <w:b/>
                <w:bCs/>
              </w:rPr>
            </w:pPr>
            <w:r w:rsidRPr="00E85461">
              <w:rPr>
                <w:rFonts w:eastAsia="Calibri"/>
                <w:b/>
                <w:bCs/>
              </w:rPr>
              <w:t>Klaipėdos apskritis</w:t>
            </w:r>
          </w:p>
        </w:tc>
        <w:tc>
          <w:tcPr>
            <w:tcW w:w="1409" w:type="dxa"/>
            <w:vAlign w:val="center"/>
          </w:tcPr>
          <w:p w14:paraId="056BAC26" w14:textId="77777777" w:rsidR="00E85461" w:rsidRPr="00E85461" w:rsidRDefault="00E85461" w:rsidP="001C2CEB">
            <w:pPr>
              <w:spacing w:line="276" w:lineRule="auto"/>
              <w:jc w:val="center"/>
              <w:rPr>
                <w:rFonts w:eastAsia="Calibri"/>
              </w:rPr>
            </w:pPr>
            <w:r w:rsidRPr="00E85461">
              <w:rPr>
                <w:rFonts w:eastAsia="Calibri"/>
              </w:rPr>
              <w:t>9 802</w:t>
            </w:r>
          </w:p>
        </w:tc>
        <w:tc>
          <w:tcPr>
            <w:tcW w:w="1409" w:type="dxa"/>
            <w:vAlign w:val="center"/>
          </w:tcPr>
          <w:p w14:paraId="0EB7E0FC" w14:textId="77777777" w:rsidR="00E85461" w:rsidRPr="00E85461" w:rsidRDefault="00E85461" w:rsidP="001C2CEB">
            <w:pPr>
              <w:spacing w:line="276" w:lineRule="auto"/>
              <w:jc w:val="center"/>
              <w:rPr>
                <w:rFonts w:eastAsia="Calibri"/>
              </w:rPr>
            </w:pPr>
            <w:r w:rsidRPr="00E85461">
              <w:rPr>
                <w:rFonts w:eastAsia="Calibri"/>
              </w:rPr>
              <w:t>12 133</w:t>
            </w:r>
          </w:p>
        </w:tc>
        <w:tc>
          <w:tcPr>
            <w:tcW w:w="1349" w:type="dxa"/>
            <w:vAlign w:val="center"/>
          </w:tcPr>
          <w:p w14:paraId="3F3ED959" w14:textId="77777777" w:rsidR="00E85461" w:rsidRPr="00E85461" w:rsidRDefault="00E85461" w:rsidP="001C2CEB">
            <w:pPr>
              <w:spacing w:line="276" w:lineRule="auto"/>
              <w:jc w:val="center"/>
              <w:rPr>
                <w:rFonts w:eastAsia="Calibri"/>
              </w:rPr>
            </w:pPr>
            <w:r w:rsidRPr="00E85461">
              <w:rPr>
                <w:rFonts w:eastAsia="Calibri"/>
              </w:rPr>
              <w:t>13 033</w:t>
            </w:r>
          </w:p>
        </w:tc>
        <w:tc>
          <w:tcPr>
            <w:tcW w:w="1349" w:type="dxa"/>
            <w:vAlign w:val="center"/>
          </w:tcPr>
          <w:p w14:paraId="6924EED7" w14:textId="77777777" w:rsidR="00E85461" w:rsidRPr="00E85461" w:rsidRDefault="00E85461" w:rsidP="001C2CEB">
            <w:pPr>
              <w:spacing w:line="276" w:lineRule="auto"/>
              <w:jc w:val="center"/>
              <w:rPr>
                <w:rFonts w:eastAsia="Calibri"/>
              </w:rPr>
            </w:pPr>
            <w:r w:rsidRPr="00E85461">
              <w:rPr>
                <w:rFonts w:eastAsia="Calibri"/>
              </w:rPr>
              <w:t>25 211</w:t>
            </w:r>
          </w:p>
        </w:tc>
        <w:tc>
          <w:tcPr>
            <w:tcW w:w="1349" w:type="dxa"/>
            <w:vAlign w:val="center"/>
          </w:tcPr>
          <w:p w14:paraId="48EBA132" w14:textId="77777777" w:rsidR="00E85461" w:rsidRPr="00E85461" w:rsidRDefault="00E85461" w:rsidP="001C2CEB">
            <w:pPr>
              <w:spacing w:line="276" w:lineRule="auto"/>
              <w:jc w:val="center"/>
              <w:rPr>
                <w:rFonts w:eastAsia="Calibri"/>
              </w:rPr>
            </w:pPr>
            <w:r w:rsidRPr="00E85461">
              <w:rPr>
                <w:rFonts w:eastAsia="Calibri"/>
              </w:rPr>
              <w:t>25 192</w:t>
            </w:r>
          </w:p>
        </w:tc>
        <w:tc>
          <w:tcPr>
            <w:tcW w:w="1191" w:type="dxa"/>
            <w:vAlign w:val="center"/>
          </w:tcPr>
          <w:p w14:paraId="1293D502" w14:textId="77777777" w:rsidR="00E85461" w:rsidRPr="00E85461" w:rsidRDefault="00E85461" w:rsidP="001C2CEB">
            <w:pPr>
              <w:spacing w:line="276" w:lineRule="auto"/>
              <w:jc w:val="center"/>
              <w:rPr>
                <w:rFonts w:eastAsia="Calibri"/>
              </w:rPr>
            </w:pPr>
            <w:r w:rsidRPr="00E85461">
              <w:rPr>
                <w:rFonts w:eastAsia="Calibri"/>
              </w:rPr>
              <w:t>25 549</w:t>
            </w:r>
          </w:p>
        </w:tc>
      </w:tr>
      <w:tr w:rsidR="00E85461" w:rsidRPr="00E85461" w14:paraId="20FDF5D3" w14:textId="77777777" w:rsidTr="00001AB4">
        <w:tc>
          <w:tcPr>
            <w:tcW w:w="1572" w:type="dxa"/>
            <w:vAlign w:val="center"/>
          </w:tcPr>
          <w:p w14:paraId="00E787AA" w14:textId="77777777" w:rsidR="00E85461" w:rsidRPr="00E85461" w:rsidRDefault="00E85461" w:rsidP="001C2CEB">
            <w:pPr>
              <w:spacing w:line="276" w:lineRule="auto"/>
              <w:rPr>
                <w:rFonts w:eastAsia="Calibri"/>
                <w:b/>
                <w:bCs/>
              </w:rPr>
            </w:pPr>
            <w:r w:rsidRPr="00E85461">
              <w:rPr>
                <w:rFonts w:eastAsia="Calibri"/>
                <w:b/>
                <w:bCs/>
              </w:rPr>
              <w:t>Klaipėdos m.</w:t>
            </w:r>
          </w:p>
        </w:tc>
        <w:tc>
          <w:tcPr>
            <w:tcW w:w="1409" w:type="dxa"/>
            <w:vAlign w:val="center"/>
          </w:tcPr>
          <w:p w14:paraId="4D4C2C9F" w14:textId="77777777" w:rsidR="00E85461" w:rsidRPr="00E85461" w:rsidRDefault="00E85461" w:rsidP="001C2CEB">
            <w:pPr>
              <w:spacing w:line="276" w:lineRule="auto"/>
              <w:jc w:val="center"/>
              <w:rPr>
                <w:rFonts w:eastAsia="Calibri"/>
              </w:rPr>
            </w:pPr>
            <w:r w:rsidRPr="00E85461">
              <w:rPr>
                <w:rFonts w:eastAsia="Calibri"/>
              </w:rPr>
              <w:t>6 770</w:t>
            </w:r>
          </w:p>
        </w:tc>
        <w:tc>
          <w:tcPr>
            <w:tcW w:w="1409" w:type="dxa"/>
            <w:vAlign w:val="center"/>
          </w:tcPr>
          <w:p w14:paraId="7E589B83" w14:textId="77777777" w:rsidR="00E85461" w:rsidRPr="00E85461" w:rsidRDefault="00E85461" w:rsidP="001C2CEB">
            <w:pPr>
              <w:spacing w:line="276" w:lineRule="auto"/>
              <w:jc w:val="center"/>
              <w:rPr>
                <w:rFonts w:eastAsia="Calibri"/>
              </w:rPr>
            </w:pPr>
            <w:r w:rsidRPr="00E85461">
              <w:rPr>
                <w:rFonts w:eastAsia="Calibri"/>
              </w:rPr>
              <w:t>8 255</w:t>
            </w:r>
          </w:p>
        </w:tc>
        <w:tc>
          <w:tcPr>
            <w:tcW w:w="1349" w:type="dxa"/>
            <w:vAlign w:val="center"/>
          </w:tcPr>
          <w:p w14:paraId="2852EE65" w14:textId="77777777" w:rsidR="00E85461" w:rsidRPr="00E85461" w:rsidRDefault="00E85461" w:rsidP="001C2CEB">
            <w:pPr>
              <w:spacing w:line="276" w:lineRule="auto"/>
              <w:jc w:val="center"/>
              <w:rPr>
                <w:rFonts w:eastAsia="Calibri"/>
              </w:rPr>
            </w:pPr>
            <w:r w:rsidRPr="00E85461">
              <w:rPr>
                <w:rFonts w:eastAsia="Calibri"/>
              </w:rPr>
              <w:t>9 160</w:t>
            </w:r>
          </w:p>
        </w:tc>
        <w:tc>
          <w:tcPr>
            <w:tcW w:w="1349" w:type="dxa"/>
            <w:vAlign w:val="center"/>
          </w:tcPr>
          <w:p w14:paraId="109071A2" w14:textId="77777777" w:rsidR="00E85461" w:rsidRPr="00E85461" w:rsidRDefault="00E85461" w:rsidP="001C2CEB">
            <w:pPr>
              <w:spacing w:line="276" w:lineRule="auto"/>
              <w:jc w:val="center"/>
              <w:rPr>
                <w:rFonts w:eastAsia="Calibri"/>
              </w:rPr>
            </w:pPr>
            <w:r w:rsidRPr="00E85461">
              <w:rPr>
                <w:rFonts w:eastAsia="Calibri"/>
              </w:rPr>
              <w:t>17 429</w:t>
            </w:r>
          </w:p>
        </w:tc>
        <w:tc>
          <w:tcPr>
            <w:tcW w:w="1349" w:type="dxa"/>
            <w:vAlign w:val="center"/>
          </w:tcPr>
          <w:p w14:paraId="10641EA2" w14:textId="77777777" w:rsidR="00E85461" w:rsidRPr="00E85461" w:rsidRDefault="00E85461" w:rsidP="001C2CEB">
            <w:pPr>
              <w:spacing w:line="276" w:lineRule="auto"/>
              <w:jc w:val="center"/>
              <w:rPr>
                <w:rFonts w:eastAsia="Calibri"/>
              </w:rPr>
            </w:pPr>
            <w:r w:rsidRPr="00E85461">
              <w:rPr>
                <w:rFonts w:eastAsia="Calibri"/>
              </w:rPr>
              <w:t>17 307</w:t>
            </w:r>
          </w:p>
        </w:tc>
        <w:tc>
          <w:tcPr>
            <w:tcW w:w="1191" w:type="dxa"/>
            <w:vAlign w:val="center"/>
          </w:tcPr>
          <w:p w14:paraId="6BF7EAF7" w14:textId="77777777" w:rsidR="00E85461" w:rsidRPr="00E85461" w:rsidRDefault="00E85461" w:rsidP="001C2CEB">
            <w:pPr>
              <w:spacing w:line="276" w:lineRule="auto"/>
              <w:jc w:val="center"/>
              <w:rPr>
                <w:rFonts w:eastAsia="Calibri"/>
              </w:rPr>
            </w:pPr>
            <w:r w:rsidRPr="00E85461">
              <w:rPr>
                <w:rFonts w:eastAsia="Calibri"/>
              </w:rPr>
              <w:t>17 437</w:t>
            </w:r>
          </w:p>
        </w:tc>
      </w:tr>
      <w:tr w:rsidR="00001AB4" w:rsidRPr="00E85461" w14:paraId="0DE02947" w14:textId="77777777" w:rsidTr="00001AB4">
        <w:tc>
          <w:tcPr>
            <w:tcW w:w="1572" w:type="dxa"/>
            <w:shd w:val="clear" w:color="auto" w:fill="E2EFD9"/>
            <w:vAlign w:val="center"/>
          </w:tcPr>
          <w:p w14:paraId="49CC6F4D" w14:textId="77777777" w:rsidR="00E85461" w:rsidRPr="00E85461" w:rsidRDefault="00E85461" w:rsidP="001C2CEB">
            <w:pPr>
              <w:spacing w:line="276" w:lineRule="auto"/>
              <w:rPr>
                <w:rFonts w:eastAsia="Calibri"/>
                <w:b/>
                <w:bCs/>
              </w:rPr>
            </w:pPr>
            <w:r w:rsidRPr="00E85461">
              <w:rPr>
                <w:rFonts w:eastAsia="Calibri"/>
                <w:b/>
                <w:bCs/>
              </w:rPr>
              <w:t>Klaipėdos r.</w:t>
            </w:r>
          </w:p>
        </w:tc>
        <w:tc>
          <w:tcPr>
            <w:tcW w:w="1409" w:type="dxa"/>
            <w:shd w:val="clear" w:color="auto" w:fill="E2EFD9"/>
            <w:vAlign w:val="center"/>
          </w:tcPr>
          <w:p w14:paraId="42D6BA09" w14:textId="77777777" w:rsidR="00E85461" w:rsidRPr="00E85461" w:rsidRDefault="00E85461" w:rsidP="001C2CEB">
            <w:pPr>
              <w:spacing w:line="276" w:lineRule="auto"/>
              <w:jc w:val="center"/>
              <w:rPr>
                <w:rFonts w:eastAsia="Calibri"/>
              </w:rPr>
            </w:pPr>
            <w:r w:rsidRPr="00E85461">
              <w:rPr>
                <w:rFonts w:eastAsia="Calibri"/>
              </w:rPr>
              <w:t>2 184</w:t>
            </w:r>
          </w:p>
        </w:tc>
        <w:tc>
          <w:tcPr>
            <w:tcW w:w="1409" w:type="dxa"/>
            <w:shd w:val="clear" w:color="auto" w:fill="E2EFD9"/>
            <w:vAlign w:val="center"/>
          </w:tcPr>
          <w:p w14:paraId="42ABB5AC" w14:textId="77777777" w:rsidR="00E85461" w:rsidRPr="00E85461" w:rsidRDefault="00E85461" w:rsidP="001C2CEB">
            <w:pPr>
              <w:spacing w:line="276" w:lineRule="auto"/>
              <w:jc w:val="center"/>
              <w:rPr>
                <w:rFonts w:eastAsia="Calibri"/>
              </w:rPr>
            </w:pPr>
            <w:r w:rsidRPr="00E85461">
              <w:rPr>
                <w:rFonts w:eastAsia="Calibri"/>
              </w:rPr>
              <w:t>2 750</w:t>
            </w:r>
          </w:p>
        </w:tc>
        <w:tc>
          <w:tcPr>
            <w:tcW w:w="1349" w:type="dxa"/>
            <w:shd w:val="clear" w:color="auto" w:fill="E2EFD9"/>
            <w:vAlign w:val="center"/>
          </w:tcPr>
          <w:p w14:paraId="50656F7C" w14:textId="77777777" w:rsidR="00E85461" w:rsidRPr="00E85461" w:rsidRDefault="00E85461" w:rsidP="001C2CEB">
            <w:pPr>
              <w:spacing w:line="276" w:lineRule="auto"/>
              <w:jc w:val="center"/>
              <w:rPr>
                <w:rFonts w:eastAsia="Calibri"/>
              </w:rPr>
            </w:pPr>
            <w:r w:rsidRPr="00E85461">
              <w:rPr>
                <w:rFonts w:eastAsia="Calibri"/>
              </w:rPr>
              <w:t>2 900</w:t>
            </w:r>
          </w:p>
        </w:tc>
        <w:tc>
          <w:tcPr>
            <w:tcW w:w="1349" w:type="dxa"/>
            <w:shd w:val="clear" w:color="auto" w:fill="E2EFD9"/>
            <w:vAlign w:val="center"/>
          </w:tcPr>
          <w:p w14:paraId="5E72C661" w14:textId="77777777" w:rsidR="00E85461" w:rsidRPr="00E85461" w:rsidRDefault="00E85461" w:rsidP="001C2CEB">
            <w:pPr>
              <w:spacing w:line="276" w:lineRule="auto"/>
              <w:jc w:val="center"/>
              <w:rPr>
                <w:rFonts w:eastAsia="Calibri"/>
              </w:rPr>
            </w:pPr>
            <w:r w:rsidRPr="00E85461">
              <w:rPr>
                <w:rFonts w:eastAsia="Calibri"/>
              </w:rPr>
              <w:t>4 599</w:t>
            </w:r>
          </w:p>
        </w:tc>
        <w:tc>
          <w:tcPr>
            <w:tcW w:w="1349" w:type="dxa"/>
            <w:shd w:val="clear" w:color="auto" w:fill="E2EFD9"/>
            <w:vAlign w:val="center"/>
          </w:tcPr>
          <w:p w14:paraId="74316B60" w14:textId="77777777" w:rsidR="00E85461" w:rsidRPr="00E85461" w:rsidRDefault="00E85461" w:rsidP="001C2CEB">
            <w:pPr>
              <w:keepNext/>
              <w:spacing w:line="276" w:lineRule="auto"/>
              <w:jc w:val="center"/>
              <w:rPr>
                <w:rFonts w:eastAsia="Calibri"/>
              </w:rPr>
            </w:pPr>
            <w:r w:rsidRPr="00E85461">
              <w:rPr>
                <w:rFonts w:eastAsia="Calibri"/>
              </w:rPr>
              <w:t>5 266</w:t>
            </w:r>
          </w:p>
        </w:tc>
        <w:tc>
          <w:tcPr>
            <w:tcW w:w="1191" w:type="dxa"/>
            <w:shd w:val="clear" w:color="auto" w:fill="E2EFD9"/>
            <w:vAlign w:val="center"/>
          </w:tcPr>
          <w:p w14:paraId="26F1308C" w14:textId="77777777" w:rsidR="00E85461" w:rsidRPr="00E85461" w:rsidRDefault="00E85461" w:rsidP="001C2CEB">
            <w:pPr>
              <w:keepNext/>
              <w:spacing w:line="276" w:lineRule="auto"/>
              <w:jc w:val="center"/>
              <w:rPr>
                <w:rFonts w:eastAsia="Calibri"/>
              </w:rPr>
            </w:pPr>
            <w:r w:rsidRPr="00E85461">
              <w:rPr>
                <w:rFonts w:eastAsia="Calibri"/>
              </w:rPr>
              <w:t>5 456</w:t>
            </w:r>
          </w:p>
        </w:tc>
      </w:tr>
      <w:tr w:rsidR="00E85461" w:rsidRPr="00E85461" w14:paraId="532703A9" w14:textId="77777777" w:rsidTr="00001AB4">
        <w:tc>
          <w:tcPr>
            <w:tcW w:w="1572" w:type="dxa"/>
            <w:vAlign w:val="center"/>
          </w:tcPr>
          <w:p w14:paraId="6B9C4808" w14:textId="77777777" w:rsidR="00E85461" w:rsidRPr="00E85461" w:rsidRDefault="00E85461" w:rsidP="001C2CEB">
            <w:pPr>
              <w:spacing w:line="276" w:lineRule="auto"/>
              <w:rPr>
                <w:rFonts w:eastAsia="Calibri"/>
                <w:b/>
                <w:bCs/>
              </w:rPr>
            </w:pPr>
            <w:r w:rsidRPr="00E85461">
              <w:rPr>
                <w:rFonts w:eastAsia="Calibri"/>
                <w:b/>
                <w:bCs/>
              </w:rPr>
              <w:t>Kretingos r.</w:t>
            </w:r>
          </w:p>
        </w:tc>
        <w:tc>
          <w:tcPr>
            <w:tcW w:w="1409" w:type="dxa"/>
            <w:vAlign w:val="center"/>
          </w:tcPr>
          <w:p w14:paraId="6584406F" w14:textId="77777777" w:rsidR="00E85461" w:rsidRPr="00E85461" w:rsidRDefault="00E85461" w:rsidP="001C2CEB">
            <w:pPr>
              <w:spacing w:line="276" w:lineRule="auto"/>
              <w:jc w:val="center"/>
              <w:rPr>
                <w:rFonts w:eastAsia="Calibri"/>
              </w:rPr>
            </w:pPr>
            <w:r w:rsidRPr="00E85461">
              <w:rPr>
                <w:rFonts w:eastAsia="Calibri"/>
              </w:rPr>
              <w:t>203</w:t>
            </w:r>
          </w:p>
        </w:tc>
        <w:tc>
          <w:tcPr>
            <w:tcW w:w="1409" w:type="dxa"/>
            <w:vAlign w:val="center"/>
          </w:tcPr>
          <w:p w14:paraId="1DA8C0F6" w14:textId="77777777" w:rsidR="00E85461" w:rsidRPr="00E85461" w:rsidRDefault="00E85461" w:rsidP="001C2CEB">
            <w:pPr>
              <w:spacing w:line="276" w:lineRule="auto"/>
              <w:jc w:val="center"/>
              <w:rPr>
                <w:rFonts w:eastAsia="Calibri"/>
              </w:rPr>
            </w:pPr>
            <w:r w:rsidRPr="00E85461">
              <w:rPr>
                <w:rFonts w:eastAsia="Calibri"/>
              </w:rPr>
              <w:t>219</w:t>
            </w:r>
          </w:p>
        </w:tc>
        <w:tc>
          <w:tcPr>
            <w:tcW w:w="1349" w:type="dxa"/>
            <w:vAlign w:val="center"/>
          </w:tcPr>
          <w:p w14:paraId="6DFF60A6" w14:textId="77777777" w:rsidR="00E85461" w:rsidRPr="00E85461" w:rsidRDefault="00E85461" w:rsidP="001C2CEB">
            <w:pPr>
              <w:spacing w:line="276" w:lineRule="auto"/>
              <w:jc w:val="center"/>
              <w:rPr>
                <w:rFonts w:eastAsia="Calibri"/>
              </w:rPr>
            </w:pPr>
            <w:r w:rsidRPr="00E85461">
              <w:rPr>
                <w:rFonts w:eastAsia="Calibri"/>
              </w:rPr>
              <w:t>257</w:t>
            </w:r>
          </w:p>
        </w:tc>
        <w:tc>
          <w:tcPr>
            <w:tcW w:w="1349" w:type="dxa"/>
            <w:vAlign w:val="center"/>
          </w:tcPr>
          <w:p w14:paraId="792BC4DA" w14:textId="77777777" w:rsidR="00E85461" w:rsidRPr="00E85461" w:rsidRDefault="00E85461" w:rsidP="001C2CEB">
            <w:pPr>
              <w:spacing w:line="276" w:lineRule="auto"/>
              <w:jc w:val="center"/>
              <w:rPr>
                <w:rFonts w:eastAsia="Calibri"/>
              </w:rPr>
            </w:pPr>
            <w:r w:rsidRPr="00E85461">
              <w:rPr>
                <w:rFonts w:eastAsia="Calibri"/>
              </w:rPr>
              <w:t>651</w:t>
            </w:r>
          </w:p>
        </w:tc>
        <w:tc>
          <w:tcPr>
            <w:tcW w:w="1349" w:type="dxa"/>
            <w:vAlign w:val="center"/>
          </w:tcPr>
          <w:p w14:paraId="1F2BC57A" w14:textId="77777777" w:rsidR="00E85461" w:rsidRPr="00E85461" w:rsidRDefault="00E85461" w:rsidP="001C2CEB">
            <w:pPr>
              <w:keepNext/>
              <w:spacing w:line="276" w:lineRule="auto"/>
              <w:jc w:val="center"/>
              <w:rPr>
                <w:rFonts w:eastAsia="Calibri"/>
              </w:rPr>
            </w:pPr>
            <w:r w:rsidRPr="00E85461">
              <w:rPr>
                <w:rFonts w:eastAsia="Calibri"/>
              </w:rPr>
              <w:t>457</w:t>
            </w:r>
          </w:p>
        </w:tc>
        <w:tc>
          <w:tcPr>
            <w:tcW w:w="1191" w:type="dxa"/>
            <w:vAlign w:val="center"/>
          </w:tcPr>
          <w:p w14:paraId="6D438A8C" w14:textId="77777777" w:rsidR="00E85461" w:rsidRPr="00E85461" w:rsidRDefault="00E85461" w:rsidP="001C2CEB">
            <w:pPr>
              <w:keepNext/>
              <w:spacing w:line="276" w:lineRule="auto"/>
              <w:jc w:val="center"/>
              <w:rPr>
                <w:rFonts w:eastAsia="Calibri"/>
              </w:rPr>
            </w:pPr>
            <w:r w:rsidRPr="00E85461">
              <w:rPr>
                <w:rFonts w:eastAsia="Calibri"/>
              </w:rPr>
              <w:t>434</w:t>
            </w:r>
          </w:p>
        </w:tc>
      </w:tr>
      <w:tr w:rsidR="00E85461" w:rsidRPr="00E85461" w14:paraId="08561565" w14:textId="77777777" w:rsidTr="00001AB4">
        <w:tc>
          <w:tcPr>
            <w:tcW w:w="1572" w:type="dxa"/>
            <w:vAlign w:val="center"/>
          </w:tcPr>
          <w:p w14:paraId="1AC44C54" w14:textId="77777777" w:rsidR="00E85461" w:rsidRPr="00E85461" w:rsidRDefault="00E85461" w:rsidP="001C2CEB">
            <w:pPr>
              <w:spacing w:line="276" w:lineRule="auto"/>
              <w:rPr>
                <w:rFonts w:eastAsia="Calibri"/>
                <w:b/>
                <w:bCs/>
              </w:rPr>
            </w:pPr>
            <w:r w:rsidRPr="00E85461">
              <w:rPr>
                <w:rFonts w:eastAsia="Calibri"/>
                <w:b/>
                <w:bCs/>
              </w:rPr>
              <w:t>Neringos</w:t>
            </w:r>
          </w:p>
        </w:tc>
        <w:tc>
          <w:tcPr>
            <w:tcW w:w="1409" w:type="dxa"/>
            <w:vAlign w:val="center"/>
          </w:tcPr>
          <w:p w14:paraId="77B0F580" w14:textId="77777777" w:rsidR="00E85461" w:rsidRPr="00E85461" w:rsidRDefault="00E85461" w:rsidP="001C2CEB">
            <w:pPr>
              <w:spacing w:line="276" w:lineRule="auto"/>
              <w:jc w:val="center"/>
              <w:rPr>
                <w:rFonts w:eastAsia="Calibri"/>
              </w:rPr>
            </w:pPr>
            <w:r w:rsidRPr="00E85461">
              <w:rPr>
                <w:rFonts w:eastAsia="Calibri"/>
              </w:rPr>
              <w:t>111</w:t>
            </w:r>
          </w:p>
        </w:tc>
        <w:tc>
          <w:tcPr>
            <w:tcW w:w="1409" w:type="dxa"/>
            <w:vAlign w:val="center"/>
          </w:tcPr>
          <w:p w14:paraId="5AC7182C" w14:textId="77777777" w:rsidR="00E85461" w:rsidRPr="00E85461" w:rsidRDefault="00E85461" w:rsidP="001C2CEB">
            <w:pPr>
              <w:spacing w:line="276" w:lineRule="auto"/>
              <w:jc w:val="center"/>
              <w:rPr>
                <w:rFonts w:eastAsia="Calibri"/>
              </w:rPr>
            </w:pPr>
            <w:r w:rsidRPr="00E85461">
              <w:rPr>
                <w:rFonts w:eastAsia="Calibri"/>
              </w:rPr>
              <w:t>91</w:t>
            </w:r>
          </w:p>
        </w:tc>
        <w:tc>
          <w:tcPr>
            <w:tcW w:w="1349" w:type="dxa"/>
            <w:vAlign w:val="center"/>
          </w:tcPr>
          <w:p w14:paraId="22F746BF" w14:textId="77777777" w:rsidR="00E85461" w:rsidRPr="00E85461" w:rsidRDefault="00E85461" w:rsidP="001C2CEB">
            <w:pPr>
              <w:spacing w:line="276" w:lineRule="auto"/>
              <w:jc w:val="center"/>
              <w:rPr>
                <w:rFonts w:eastAsia="Calibri"/>
              </w:rPr>
            </w:pPr>
            <w:r w:rsidRPr="00E85461">
              <w:rPr>
                <w:rFonts w:eastAsia="Calibri"/>
              </w:rPr>
              <w:t>83</w:t>
            </w:r>
          </w:p>
        </w:tc>
        <w:tc>
          <w:tcPr>
            <w:tcW w:w="1349" w:type="dxa"/>
            <w:vAlign w:val="center"/>
          </w:tcPr>
          <w:p w14:paraId="0361E369" w14:textId="77777777" w:rsidR="00E85461" w:rsidRPr="00E85461" w:rsidRDefault="00E85461" w:rsidP="001C2CEB">
            <w:pPr>
              <w:spacing w:line="276" w:lineRule="auto"/>
              <w:jc w:val="center"/>
              <w:rPr>
                <w:rFonts w:eastAsia="Calibri"/>
              </w:rPr>
            </w:pPr>
            <w:r w:rsidRPr="00E85461">
              <w:rPr>
                <w:rFonts w:eastAsia="Calibri"/>
              </w:rPr>
              <w:t>257</w:t>
            </w:r>
          </w:p>
        </w:tc>
        <w:tc>
          <w:tcPr>
            <w:tcW w:w="1349" w:type="dxa"/>
            <w:vAlign w:val="center"/>
          </w:tcPr>
          <w:p w14:paraId="5D5DD456" w14:textId="77777777" w:rsidR="00E85461" w:rsidRPr="00E85461" w:rsidRDefault="00E85461" w:rsidP="001C2CEB">
            <w:pPr>
              <w:keepNext/>
              <w:spacing w:line="276" w:lineRule="auto"/>
              <w:jc w:val="center"/>
              <w:rPr>
                <w:rFonts w:eastAsia="Calibri"/>
              </w:rPr>
            </w:pPr>
            <w:r w:rsidRPr="00E85461">
              <w:rPr>
                <w:rFonts w:eastAsia="Calibri"/>
              </w:rPr>
              <w:t>205</w:t>
            </w:r>
          </w:p>
        </w:tc>
        <w:tc>
          <w:tcPr>
            <w:tcW w:w="1191" w:type="dxa"/>
            <w:vAlign w:val="center"/>
          </w:tcPr>
          <w:p w14:paraId="73A7D2FC" w14:textId="77777777" w:rsidR="00E85461" w:rsidRPr="00E85461" w:rsidRDefault="00E85461" w:rsidP="001C2CEB">
            <w:pPr>
              <w:keepNext/>
              <w:spacing w:line="276" w:lineRule="auto"/>
              <w:jc w:val="center"/>
              <w:rPr>
                <w:rFonts w:eastAsia="Calibri"/>
              </w:rPr>
            </w:pPr>
            <w:r w:rsidRPr="00E85461">
              <w:rPr>
                <w:rFonts w:eastAsia="Calibri"/>
              </w:rPr>
              <w:t>179</w:t>
            </w:r>
          </w:p>
        </w:tc>
      </w:tr>
      <w:tr w:rsidR="00E85461" w:rsidRPr="00E85461" w14:paraId="4F96A67A" w14:textId="77777777" w:rsidTr="00001AB4">
        <w:tc>
          <w:tcPr>
            <w:tcW w:w="1572" w:type="dxa"/>
            <w:vAlign w:val="center"/>
          </w:tcPr>
          <w:p w14:paraId="697F834E" w14:textId="77777777" w:rsidR="00E85461" w:rsidRPr="00E85461" w:rsidRDefault="00E85461" w:rsidP="001C2CEB">
            <w:pPr>
              <w:spacing w:line="276" w:lineRule="auto"/>
              <w:rPr>
                <w:rFonts w:eastAsia="Calibri"/>
                <w:b/>
                <w:bCs/>
              </w:rPr>
            </w:pPr>
            <w:r w:rsidRPr="00E85461">
              <w:rPr>
                <w:rFonts w:eastAsia="Calibri"/>
                <w:b/>
                <w:bCs/>
              </w:rPr>
              <w:t>Palangos</w:t>
            </w:r>
          </w:p>
        </w:tc>
        <w:tc>
          <w:tcPr>
            <w:tcW w:w="1409" w:type="dxa"/>
            <w:vAlign w:val="center"/>
          </w:tcPr>
          <w:p w14:paraId="5BDD2957" w14:textId="77777777" w:rsidR="00E85461" w:rsidRPr="00E85461" w:rsidRDefault="00E85461" w:rsidP="001C2CEB">
            <w:pPr>
              <w:spacing w:line="276" w:lineRule="auto"/>
              <w:jc w:val="center"/>
              <w:rPr>
                <w:rFonts w:eastAsia="Calibri"/>
              </w:rPr>
            </w:pPr>
            <w:r w:rsidRPr="00E85461">
              <w:rPr>
                <w:rFonts w:eastAsia="Calibri"/>
              </w:rPr>
              <w:t>293</w:t>
            </w:r>
          </w:p>
        </w:tc>
        <w:tc>
          <w:tcPr>
            <w:tcW w:w="1409" w:type="dxa"/>
            <w:vAlign w:val="center"/>
          </w:tcPr>
          <w:p w14:paraId="4E87DEEC" w14:textId="77777777" w:rsidR="00E85461" w:rsidRPr="00E85461" w:rsidRDefault="00E85461" w:rsidP="001C2CEB">
            <w:pPr>
              <w:spacing w:line="276" w:lineRule="auto"/>
              <w:jc w:val="center"/>
              <w:rPr>
                <w:rFonts w:eastAsia="Calibri"/>
              </w:rPr>
            </w:pPr>
            <w:r w:rsidRPr="00E85461">
              <w:rPr>
                <w:rFonts w:eastAsia="Calibri"/>
              </w:rPr>
              <w:t>563</w:t>
            </w:r>
          </w:p>
        </w:tc>
        <w:tc>
          <w:tcPr>
            <w:tcW w:w="1349" w:type="dxa"/>
            <w:vAlign w:val="center"/>
          </w:tcPr>
          <w:p w14:paraId="4D7FE84A" w14:textId="77777777" w:rsidR="00E85461" w:rsidRPr="00E85461" w:rsidRDefault="00E85461" w:rsidP="001C2CEB">
            <w:pPr>
              <w:spacing w:line="276" w:lineRule="auto"/>
              <w:jc w:val="center"/>
              <w:rPr>
                <w:rFonts w:eastAsia="Calibri"/>
              </w:rPr>
            </w:pPr>
            <w:r w:rsidRPr="00E85461">
              <w:rPr>
                <w:rFonts w:eastAsia="Calibri"/>
              </w:rPr>
              <w:t>347</w:t>
            </w:r>
          </w:p>
        </w:tc>
        <w:tc>
          <w:tcPr>
            <w:tcW w:w="1349" w:type="dxa"/>
            <w:vAlign w:val="center"/>
          </w:tcPr>
          <w:p w14:paraId="3EFF2F95" w14:textId="77777777" w:rsidR="00E85461" w:rsidRPr="00E85461" w:rsidRDefault="00E85461" w:rsidP="001C2CEB">
            <w:pPr>
              <w:spacing w:line="276" w:lineRule="auto"/>
              <w:jc w:val="center"/>
              <w:rPr>
                <w:rFonts w:eastAsia="Calibri"/>
              </w:rPr>
            </w:pPr>
            <w:r w:rsidRPr="00E85461">
              <w:rPr>
                <w:rFonts w:eastAsia="Calibri"/>
              </w:rPr>
              <w:t>1 311</w:t>
            </w:r>
          </w:p>
        </w:tc>
        <w:tc>
          <w:tcPr>
            <w:tcW w:w="1349" w:type="dxa"/>
            <w:vAlign w:val="center"/>
          </w:tcPr>
          <w:p w14:paraId="5ED132A8" w14:textId="77777777" w:rsidR="00E85461" w:rsidRPr="00E85461" w:rsidRDefault="00E85461" w:rsidP="001C2CEB">
            <w:pPr>
              <w:keepNext/>
              <w:spacing w:line="276" w:lineRule="auto"/>
              <w:jc w:val="center"/>
              <w:rPr>
                <w:rFonts w:eastAsia="Calibri"/>
              </w:rPr>
            </w:pPr>
            <w:r w:rsidRPr="00E85461">
              <w:rPr>
                <w:rFonts w:eastAsia="Calibri"/>
              </w:rPr>
              <w:t>986</w:t>
            </w:r>
          </w:p>
        </w:tc>
        <w:tc>
          <w:tcPr>
            <w:tcW w:w="1191" w:type="dxa"/>
            <w:vAlign w:val="center"/>
          </w:tcPr>
          <w:p w14:paraId="1A913478" w14:textId="77777777" w:rsidR="00E85461" w:rsidRPr="00E85461" w:rsidRDefault="00E85461" w:rsidP="001C2CEB">
            <w:pPr>
              <w:keepNext/>
              <w:spacing w:line="276" w:lineRule="auto"/>
              <w:jc w:val="center"/>
              <w:rPr>
                <w:rFonts w:eastAsia="Calibri"/>
              </w:rPr>
            </w:pPr>
            <w:r w:rsidRPr="00E85461">
              <w:rPr>
                <w:rFonts w:eastAsia="Calibri"/>
              </w:rPr>
              <w:t>941</w:t>
            </w:r>
          </w:p>
        </w:tc>
      </w:tr>
      <w:tr w:rsidR="00E85461" w:rsidRPr="00E85461" w14:paraId="71F1FAAD" w14:textId="77777777" w:rsidTr="00001AB4">
        <w:tc>
          <w:tcPr>
            <w:tcW w:w="1572" w:type="dxa"/>
            <w:vAlign w:val="center"/>
          </w:tcPr>
          <w:p w14:paraId="617D69B7" w14:textId="77777777" w:rsidR="00E85461" w:rsidRPr="00E85461" w:rsidRDefault="00E85461" w:rsidP="001C2CEB">
            <w:pPr>
              <w:spacing w:line="276" w:lineRule="auto"/>
              <w:rPr>
                <w:rFonts w:eastAsia="Calibri"/>
                <w:b/>
                <w:bCs/>
              </w:rPr>
            </w:pPr>
            <w:r w:rsidRPr="00E85461">
              <w:rPr>
                <w:rFonts w:eastAsia="Calibri"/>
                <w:b/>
                <w:bCs/>
              </w:rPr>
              <w:t>Skuodo r.</w:t>
            </w:r>
          </w:p>
        </w:tc>
        <w:tc>
          <w:tcPr>
            <w:tcW w:w="1409" w:type="dxa"/>
            <w:vAlign w:val="center"/>
          </w:tcPr>
          <w:p w14:paraId="234D71B1" w14:textId="77777777" w:rsidR="00E85461" w:rsidRPr="00E85461" w:rsidRDefault="00E85461" w:rsidP="001C2CEB">
            <w:pPr>
              <w:spacing w:line="276" w:lineRule="auto"/>
              <w:jc w:val="center"/>
              <w:rPr>
                <w:rFonts w:eastAsia="Calibri"/>
              </w:rPr>
            </w:pPr>
            <w:r w:rsidRPr="00E85461">
              <w:rPr>
                <w:rFonts w:eastAsia="Calibri"/>
              </w:rPr>
              <w:t>73</w:t>
            </w:r>
          </w:p>
        </w:tc>
        <w:tc>
          <w:tcPr>
            <w:tcW w:w="1409" w:type="dxa"/>
            <w:vAlign w:val="center"/>
          </w:tcPr>
          <w:p w14:paraId="6D0F4F77" w14:textId="77777777" w:rsidR="00E85461" w:rsidRPr="00E85461" w:rsidRDefault="00E85461" w:rsidP="001C2CEB">
            <w:pPr>
              <w:spacing w:line="276" w:lineRule="auto"/>
              <w:jc w:val="center"/>
              <w:rPr>
                <w:rFonts w:eastAsia="Calibri"/>
              </w:rPr>
            </w:pPr>
            <w:r w:rsidRPr="00E85461">
              <w:rPr>
                <w:rFonts w:eastAsia="Calibri"/>
              </w:rPr>
              <w:t>74</w:t>
            </w:r>
          </w:p>
        </w:tc>
        <w:tc>
          <w:tcPr>
            <w:tcW w:w="1349" w:type="dxa"/>
            <w:vAlign w:val="center"/>
          </w:tcPr>
          <w:p w14:paraId="7F6882F6" w14:textId="77777777" w:rsidR="00E85461" w:rsidRPr="00E85461" w:rsidRDefault="00E85461" w:rsidP="001C2CEB">
            <w:pPr>
              <w:spacing w:line="276" w:lineRule="auto"/>
              <w:jc w:val="center"/>
              <w:rPr>
                <w:rFonts w:eastAsia="Calibri"/>
              </w:rPr>
            </w:pPr>
            <w:r w:rsidRPr="00E85461">
              <w:rPr>
                <w:rFonts w:eastAsia="Calibri"/>
              </w:rPr>
              <w:t>84</w:t>
            </w:r>
          </w:p>
        </w:tc>
        <w:tc>
          <w:tcPr>
            <w:tcW w:w="1349" w:type="dxa"/>
            <w:vAlign w:val="center"/>
          </w:tcPr>
          <w:p w14:paraId="67750596" w14:textId="77777777" w:rsidR="00E85461" w:rsidRPr="00E85461" w:rsidRDefault="00E85461" w:rsidP="001C2CEB">
            <w:pPr>
              <w:spacing w:line="276" w:lineRule="auto"/>
              <w:jc w:val="center"/>
              <w:rPr>
                <w:rFonts w:eastAsia="Calibri"/>
              </w:rPr>
            </w:pPr>
            <w:r w:rsidRPr="00E85461">
              <w:rPr>
                <w:rFonts w:eastAsia="Calibri"/>
              </w:rPr>
              <w:t>167</w:t>
            </w:r>
          </w:p>
        </w:tc>
        <w:tc>
          <w:tcPr>
            <w:tcW w:w="1349" w:type="dxa"/>
            <w:vAlign w:val="center"/>
          </w:tcPr>
          <w:p w14:paraId="0F642CD4" w14:textId="77777777" w:rsidR="00E85461" w:rsidRPr="00E85461" w:rsidRDefault="00E85461" w:rsidP="001C2CEB">
            <w:pPr>
              <w:keepNext/>
              <w:spacing w:line="276" w:lineRule="auto"/>
              <w:jc w:val="center"/>
              <w:rPr>
                <w:rFonts w:eastAsia="Calibri"/>
              </w:rPr>
            </w:pPr>
            <w:r w:rsidRPr="00E85461">
              <w:rPr>
                <w:rFonts w:eastAsia="Calibri"/>
              </w:rPr>
              <w:t>96</w:t>
            </w:r>
          </w:p>
        </w:tc>
        <w:tc>
          <w:tcPr>
            <w:tcW w:w="1191" w:type="dxa"/>
            <w:vAlign w:val="center"/>
          </w:tcPr>
          <w:p w14:paraId="1118729F" w14:textId="77777777" w:rsidR="00E85461" w:rsidRPr="00E85461" w:rsidRDefault="00E85461" w:rsidP="001C2CEB">
            <w:pPr>
              <w:keepNext/>
              <w:spacing w:line="276" w:lineRule="auto"/>
              <w:jc w:val="center"/>
              <w:rPr>
                <w:rFonts w:eastAsia="Calibri"/>
              </w:rPr>
            </w:pPr>
            <w:r w:rsidRPr="00E85461">
              <w:rPr>
                <w:rFonts w:eastAsia="Calibri"/>
              </w:rPr>
              <w:t>110</w:t>
            </w:r>
          </w:p>
        </w:tc>
      </w:tr>
      <w:tr w:rsidR="00E85461" w:rsidRPr="00E85461" w14:paraId="42135138" w14:textId="77777777" w:rsidTr="00001AB4">
        <w:tc>
          <w:tcPr>
            <w:tcW w:w="1572" w:type="dxa"/>
            <w:vAlign w:val="center"/>
          </w:tcPr>
          <w:p w14:paraId="6B2AB289" w14:textId="77777777" w:rsidR="00E85461" w:rsidRPr="00E85461" w:rsidRDefault="00E85461" w:rsidP="001C2CEB">
            <w:pPr>
              <w:spacing w:line="276" w:lineRule="auto"/>
              <w:rPr>
                <w:rFonts w:eastAsia="Calibri"/>
                <w:b/>
                <w:bCs/>
              </w:rPr>
            </w:pPr>
            <w:r w:rsidRPr="00E85461">
              <w:rPr>
                <w:rFonts w:eastAsia="Calibri"/>
                <w:b/>
                <w:bCs/>
              </w:rPr>
              <w:t>Šilutės r.</w:t>
            </w:r>
          </w:p>
        </w:tc>
        <w:tc>
          <w:tcPr>
            <w:tcW w:w="1409" w:type="dxa"/>
            <w:vAlign w:val="center"/>
          </w:tcPr>
          <w:p w14:paraId="60101CFE" w14:textId="77777777" w:rsidR="00E85461" w:rsidRPr="00E85461" w:rsidRDefault="00E85461" w:rsidP="001C2CEB">
            <w:pPr>
              <w:spacing w:line="276" w:lineRule="auto"/>
              <w:jc w:val="center"/>
              <w:rPr>
                <w:rFonts w:eastAsia="Calibri"/>
              </w:rPr>
            </w:pPr>
            <w:r w:rsidRPr="00E85461">
              <w:rPr>
                <w:rFonts w:eastAsia="Calibri"/>
              </w:rPr>
              <w:t>168</w:t>
            </w:r>
          </w:p>
        </w:tc>
        <w:tc>
          <w:tcPr>
            <w:tcW w:w="1409" w:type="dxa"/>
            <w:vAlign w:val="center"/>
          </w:tcPr>
          <w:p w14:paraId="6535136A" w14:textId="77777777" w:rsidR="00E85461" w:rsidRPr="00E85461" w:rsidRDefault="00E85461" w:rsidP="001C2CEB">
            <w:pPr>
              <w:spacing w:line="276" w:lineRule="auto"/>
              <w:jc w:val="center"/>
              <w:rPr>
                <w:rFonts w:eastAsia="Calibri"/>
              </w:rPr>
            </w:pPr>
            <w:r w:rsidRPr="00E85461">
              <w:rPr>
                <w:rFonts w:eastAsia="Calibri"/>
              </w:rPr>
              <w:t>181</w:t>
            </w:r>
          </w:p>
        </w:tc>
        <w:tc>
          <w:tcPr>
            <w:tcW w:w="1349" w:type="dxa"/>
            <w:vAlign w:val="center"/>
          </w:tcPr>
          <w:p w14:paraId="4036ACDD" w14:textId="77777777" w:rsidR="00E85461" w:rsidRPr="00E85461" w:rsidRDefault="00E85461" w:rsidP="001C2CEB">
            <w:pPr>
              <w:spacing w:line="276" w:lineRule="auto"/>
              <w:jc w:val="center"/>
              <w:rPr>
                <w:rFonts w:eastAsia="Calibri"/>
              </w:rPr>
            </w:pPr>
            <w:r w:rsidRPr="00E85461">
              <w:rPr>
                <w:rFonts w:eastAsia="Calibri"/>
              </w:rPr>
              <w:t>202</w:t>
            </w:r>
          </w:p>
        </w:tc>
        <w:tc>
          <w:tcPr>
            <w:tcW w:w="1349" w:type="dxa"/>
            <w:vAlign w:val="center"/>
          </w:tcPr>
          <w:p w14:paraId="0C926E95" w14:textId="77777777" w:rsidR="00E85461" w:rsidRPr="00E85461" w:rsidRDefault="00E85461" w:rsidP="001C2CEB">
            <w:pPr>
              <w:spacing w:line="276" w:lineRule="auto"/>
              <w:jc w:val="center"/>
              <w:rPr>
                <w:rFonts w:eastAsia="Calibri"/>
              </w:rPr>
            </w:pPr>
            <w:r w:rsidRPr="00E85461">
              <w:rPr>
                <w:rFonts w:eastAsia="Calibri"/>
              </w:rPr>
              <w:t>797</w:t>
            </w:r>
          </w:p>
        </w:tc>
        <w:tc>
          <w:tcPr>
            <w:tcW w:w="1349" w:type="dxa"/>
            <w:vAlign w:val="center"/>
          </w:tcPr>
          <w:p w14:paraId="68A90ADD" w14:textId="77777777" w:rsidR="00E85461" w:rsidRPr="00E85461" w:rsidRDefault="00E85461" w:rsidP="001C2CEB">
            <w:pPr>
              <w:keepNext/>
              <w:spacing w:line="276" w:lineRule="auto"/>
              <w:jc w:val="center"/>
              <w:rPr>
                <w:rFonts w:eastAsia="Calibri"/>
              </w:rPr>
            </w:pPr>
            <w:r w:rsidRPr="00E85461">
              <w:rPr>
                <w:rFonts w:eastAsia="Calibri"/>
              </w:rPr>
              <w:t>875</w:t>
            </w:r>
          </w:p>
        </w:tc>
        <w:tc>
          <w:tcPr>
            <w:tcW w:w="1191" w:type="dxa"/>
            <w:vAlign w:val="center"/>
          </w:tcPr>
          <w:p w14:paraId="3812BE17" w14:textId="77777777" w:rsidR="00E85461" w:rsidRPr="00E85461" w:rsidRDefault="00E85461" w:rsidP="001C2CEB">
            <w:pPr>
              <w:keepNext/>
              <w:spacing w:line="276" w:lineRule="auto"/>
              <w:jc w:val="center"/>
              <w:rPr>
                <w:rFonts w:eastAsia="Calibri"/>
              </w:rPr>
            </w:pPr>
            <w:r w:rsidRPr="00E85461">
              <w:rPr>
                <w:rFonts w:eastAsia="Calibri"/>
              </w:rPr>
              <w:t>992</w:t>
            </w:r>
          </w:p>
        </w:tc>
      </w:tr>
    </w:tbl>
    <w:p w14:paraId="7A1FBB84" w14:textId="77777777" w:rsidR="00E85461" w:rsidRPr="00E85461" w:rsidRDefault="00E85461" w:rsidP="001C2CEB">
      <w:pPr>
        <w:spacing w:line="276" w:lineRule="auto"/>
        <w:rPr>
          <w:rFonts w:ascii="Arial" w:eastAsia="Calibri" w:hAnsi="Arial" w:cs="Arial"/>
          <w:sz w:val="24"/>
          <w:szCs w:val="24"/>
        </w:rPr>
      </w:pPr>
    </w:p>
    <w:p w14:paraId="2E699F8E" w14:textId="77777777" w:rsidR="00E85461" w:rsidRPr="00E85461" w:rsidRDefault="00E85461" w:rsidP="00B476E9">
      <w:pPr>
        <w:spacing w:after="0" w:line="276" w:lineRule="auto"/>
        <w:rPr>
          <w:rFonts w:ascii="Arial" w:eastAsia="Calibri" w:hAnsi="Arial" w:cs="Arial"/>
          <w:sz w:val="24"/>
          <w:szCs w:val="24"/>
        </w:rPr>
      </w:pPr>
      <w:r w:rsidRPr="00E85461">
        <w:rPr>
          <w:rFonts w:ascii="Arial" w:eastAsia="Calibri" w:hAnsi="Arial" w:cs="Arial"/>
          <w:sz w:val="24"/>
          <w:szCs w:val="24"/>
        </w:rPr>
        <w:t xml:space="preserve">Pagal Migracijos departamento duomenis, 1 diagramoje matyti, kad didžiausią Užsienio kilmės Lietuvos gyventojų grupę Klaipėdos rajono savivaldybėje sudaro Ukrainos piliečiai (1 666 </w:t>
      </w:r>
      <w:proofErr w:type="spellStart"/>
      <w:r w:rsidRPr="00E85461">
        <w:rPr>
          <w:rFonts w:ascii="Arial" w:eastAsia="Calibri" w:hAnsi="Arial" w:cs="Arial"/>
          <w:sz w:val="24"/>
          <w:szCs w:val="24"/>
        </w:rPr>
        <w:t>asm</w:t>
      </w:r>
      <w:proofErr w:type="spellEnd"/>
      <w:r w:rsidRPr="00E85461">
        <w:rPr>
          <w:rFonts w:ascii="Arial" w:eastAsia="Calibri" w:hAnsi="Arial" w:cs="Arial"/>
          <w:sz w:val="24"/>
          <w:szCs w:val="24"/>
        </w:rPr>
        <w:t>.). Taip pat reikšmingą dalį sudaro Baltarusijos, Uzbekistano ir Kirgizijos piliečiai.</w:t>
      </w:r>
    </w:p>
    <w:p w14:paraId="251AD3F1" w14:textId="68985C87" w:rsidR="00E85461" w:rsidRPr="00E85461" w:rsidRDefault="00E85461" w:rsidP="00B476E9">
      <w:pPr>
        <w:spacing w:after="0" w:line="276" w:lineRule="auto"/>
        <w:rPr>
          <w:rFonts w:ascii="Arial" w:eastAsia="Calibri" w:hAnsi="Arial" w:cs="Arial"/>
          <w:sz w:val="24"/>
          <w:szCs w:val="24"/>
        </w:rPr>
      </w:pPr>
      <w:r w:rsidRPr="00E85461">
        <w:rPr>
          <w:rFonts w:ascii="Arial" w:eastAsia="Calibri" w:hAnsi="Arial" w:cs="Arial"/>
          <w:sz w:val="24"/>
          <w:szCs w:val="24"/>
        </w:rPr>
        <w:t>Užsieniečių skaičiaus augimui Klaipėdos rajono savivaldybėje įtaką darė 2022 m. prasidėjęs karas Ukrainoje, o papildomą poveikį galėjo turėti palengvintos atvykimo dirbti į Lietuvos Respubliką sąlygos (kaip supaprastintos leidimų išdavimo procedūros trūkstamų profesijų atvejais) ir Klaipėdos apskrityje veikiančios tarptautinės įmonės, aktyviai įdarbinančios užsieniečius.</w:t>
      </w:r>
    </w:p>
    <w:p w14:paraId="114197B9" w14:textId="304BC6C1" w:rsidR="00E85461" w:rsidRPr="00E85461" w:rsidRDefault="00E85461" w:rsidP="00001AB4">
      <w:pPr>
        <w:keepNext/>
        <w:spacing w:after="200" w:line="276" w:lineRule="auto"/>
        <w:rPr>
          <w:rFonts w:ascii="Arial" w:eastAsia="Calibri" w:hAnsi="Arial" w:cs="Arial"/>
          <w:b/>
          <w:bCs/>
          <w:i/>
          <w:iCs/>
          <w:sz w:val="24"/>
          <w:szCs w:val="24"/>
        </w:rPr>
      </w:pPr>
      <w:r w:rsidRPr="00E85461">
        <w:rPr>
          <w:rFonts w:ascii="Arial" w:eastAsia="Calibri" w:hAnsi="Arial" w:cs="Arial"/>
          <w:b/>
          <w:bCs/>
          <w:i/>
          <w:iCs/>
          <w:sz w:val="24"/>
          <w:szCs w:val="24"/>
        </w:rPr>
        <w:lastRenderedPageBreak/>
        <w:t>1 diagrama. Pagrindinės Klaipėdos rajono savivaldybėje deklaruotų Užsienio kilmės Lietuvos gyventojų kilmės šalys</w:t>
      </w:r>
    </w:p>
    <w:p w14:paraId="1C665F83" w14:textId="77777777" w:rsidR="00E85461" w:rsidRPr="00E85461" w:rsidRDefault="00E85461" w:rsidP="00001AB4">
      <w:pPr>
        <w:spacing w:line="276" w:lineRule="auto"/>
        <w:jc w:val="center"/>
        <w:rPr>
          <w:rFonts w:ascii="Arial" w:eastAsia="Calibri" w:hAnsi="Arial" w:cs="Arial"/>
          <w:sz w:val="24"/>
          <w:szCs w:val="24"/>
        </w:rPr>
      </w:pPr>
      <w:r w:rsidRPr="00E85461">
        <w:rPr>
          <w:rFonts w:ascii="Arial" w:eastAsia="Calibri" w:hAnsi="Arial" w:cs="Arial"/>
          <w:noProof/>
          <w:sz w:val="24"/>
          <w:szCs w:val="24"/>
        </w:rPr>
        <w:drawing>
          <wp:inline distT="0" distB="0" distL="0" distR="0" wp14:anchorId="5A65999A" wp14:editId="06C27CCB">
            <wp:extent cx="5486400" cy="3200400"/>
            <wp:effectExtent l="0" t="0" r="0" b="0"/>
            <wp:docPr id="1186749199" name="Diagrama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1E6AED1F" w14:textId="77777777" w:rsidR="00E85461" w:rsidRPr="00E85461" w:rsidRDefault="00E85461" w:rsidP="001C2CEB">
      <w:pPr>
        <w:spacing w:line="276" w:lineRule="auto"/>
        <w:rPr>
          <w:rFonts w:ascii="Arial" w:eastAsia="Calibri" w:hAnsi="Arial" w:cs="Arial"/>
          <w:sz w:val="24"/>
          <w:szCs w:val="24"/>
        </w:rPr>
      </w:pPr>
      <w:r w:rsidRPr="00E85461">
        <w:rPr>
          <w:rFonts w:ascii="Arial" w:eastAsia="Calibri" w:hAnsi="Arial" w:cs="Arial"/>
          <w:sz w:val="24"/>
          <w:szCs w:val="24"/>
        </w:rPr>
        <w:t>Užsienio kilmės Lietuvos gyventojų skaičius Klaipėdos rajono savivaldybėje ne tik nuosekliai didėja, bet ir tampa įvairesnis pagal kilmės šalis, todėl aktualu užtikrinti nuoseklų ir poreikiais grįstą integracijos priemonių taikymą.</w:t>
      </w:r>
    </w:p>
    <w:p w14:paraId="07179183" w14:textId="77777777" w:rsidR="00E85461" w:rsidRPr="00E85461" w:rsidRDefault="00E85461" w:rsidP="001C2CEB">
      <w:pPr>
        <w:spacing w:line="276" w:lineRule="auto"/>
        <w:rPr>
          <w:rFonts w:ascii="Arial" w:eastAsia="Calibri" w:hAnsi="Arial" w:cs="Arial"/>
          <w:b/>
          <w:bCs/>
          <w:sz w:val="24"/>
          <w:szCs w:val="24"/>
        </w:rPr>
      </w:pPr>
      <w:r w:rsidRPr="00E85461">
        <w:rPr>
          <w:rFonts w:ascii="Arial" w:eastAsia="Calibri" w:hAnsi="Arial" w:cs="Arial"/>
          <w:b/>
          <w:bCs/>
          <w:sz w:val="24"/>
          <w:szCs w:val="24"/>
        </w:rPr>
        <w:t>UŽSIENIO KILMĖS LIETUVOS GYVENTOJŲ INTEGRACIJOS IŠŠŪKIAI KLAIPĖDOS RAJONO SAVIVALDYBĖJE</w:t>
      </w:r>
    </w:p>
    <w:p w14:paraId="2E35FA80" w14:textId="77777777" w:rsidR="00E85461" w:rsidRPr="00E85461" w:rsidRDefault="00E85461" w:rsidP="00B476E9">
      <w:pPr>
        <w:spacing w:after="0" w:line="276" w:lineRule="auto"/>
        <w:rPr>
          <w:rFonts w:ascii="Arial" w:eastAsia="Calibri" w:hAnsi="Arial" w:cs="Arial"/>
          <w:sz w:val="24"/>
          <w:szCs w:val="24"/>
        </w:rPr>
      </w:pPr>
      <w:r w:rsidRPr="00E85461">
        <w:rPr>
          <w:rFonts w:ascii="Arial" w:eastAsia="Calibri" w:hAnsi="Arial" w:cs="Arial"/>
          <w:sz w:val="24"/>
          <w:szCs w:val="24"/>
        </w:rPr>
        <w:t>Didėjant Užsienio kilmės Lietuvos gyventojų skaičiui Klaipėdos rajono savivaldybėje, integracijos procesas tampa vis sudėtingesnis ir daugiasluoksnis. Remiantis nacionaliniu lygmeniu atlikto kokybinio tyrimo rezultatais bei Klaipėdos rajono savivaldybės duomenimis ir praktika, išskiriamos 5 pagrindinės iššūkių grupės, su kuriomis susiduria Užsienio kilmės Lietuvos gyventojai.</w:t>
      </w:r>
    </w:p>
    <w:p w14:paraId="67D7C4E8" w14:textId="6614B586" w:rsidR="00E85461" w:rsidRPr="00E85461" w:rsidRDefault="00E85461" w:rsidP="00B476E9">
      <w:pPr>
        <w:spacing w:after="0" w:line="276" w:lineRule="auto"/>
        <w:rPr>
          <w:rFonts w:ascii="Arial" w:eastAsia="Calibri" w:hAnsi="Arial" w:cs="Arial"/>
          <w:sz w:val="24"/>
          <w:szCs w:val="24"/>
        </w:rPr>
      </w:pPr>
      <w:r w:rsidRPr="00E85461">
        <w:rPr>
          <w:rFonts w:ascii="Arial" w:eastAsia="Calibri" w:hAnsi="Arial" w:cs="Arial"/>
          <w:b/>
          <w:bCs/>
          <w:sz w:val="24"/>
          <w:szCs w:val="24"/>
        </w:rPr>
        <w:t xml:space="preserve">Informacijos prieinamumas </w:t>
      </w:r>
      <w:r w:rsidRPr="00E85461">
        <w:rPr>
          <w:rFonts w:ascii="Arial" w:eastAsia="Calibri" w:hAnsi="Arial" w:cs="Arial"/>
          <w:sz w:val="24"/>
          <w:szCs w:val="24"/>
        </w:rPr>
        <w:t xml:space="preserve">– tikslinei grupei aktualiais klausimais teikiama informacija oficialiuose šaltiniuose yra neatliepianti kalbinių ir kultūrinių skirtumų. Dėl to svarbi informacija neretai gaunama ne rekomenduojamu vieno langelio principu (iš oficialaus ir patikimo šaltinio), o per pažįstamus, bendruomenes ar socialinius tinklus. </w:t>
      </w:r>
    </w:p>
    <w:p w14:paraId="5BA9F243" w14:textId="38229A82" w:rsidR="00E85461" w:rsidRPr="00E85461" w:rsidRDefault="00E85461" w:rsidP="00B476E9">
      <w:pPr>
        <w:spacing w:after="0" w:line="276" w:lineRule="auto"/>
        <w:rPr>
          <w:rFonts w:ascii="Arial" w:eastAsia="Calibri" w:hAnsi="Arial" w:cs="Arial"/>
          <w:b/>
          <w:bCs/>
          <w:sz w:val="24"/>
          <w:szCs w:val="24"/>
        </w:rPr>
      </w:pPr>
      <w:r w:rsidRPr="00E85461">
        <w:rPr>
          <w:rFonts w:ascii="Arial" w:eastAsia="Calibri" w:hAnsi="Arial" w:cs="Arial"/>
          <w:b/>
          <w:bCs/>
          <w:sz w:val="24"/>
          <w:szCs w:val="24"/>
        </w:rPr>
        <w:t xml:space="preserve">Viešųjų paslaugų prieinamumas – </w:t>
      </w:r>
      <w:r w:rsidRPr="00E85461">
        <w:rPr>
          <w:rFonts w:ascii="Arial" w:eastAsia="Calibri" w:hAnsi="Arial" w:cs="Arial"/>
          <w:sz w:val="24"/>
          <w:szCs w:val="24"/>
        </w:rPr>
        <w:t>laiku ir sklandžiai pasinaudoti viešosiomis paslaugomis tampa sunkiau dėl kalbinio barjero, informacijos prieinamumo stokos ir su paslaugų teikimo tvarka susijusių procedūrų (kaip registravimasis konkrečiomis skaitmeninėmis sistemomis, norint gauti paslaugą, blaškymasis tarp skirtingų institucijų).</w:t>
      </w:r>
    </w:p>
    <w:p w14:paraId="21BFE974" w14:textId="77777777" w:rsidR="00E85461" w:rsidRPr="00E85461" w:rsidRDefault="00E85461" w:rsidP="00B476E9">
      <w:pPr>
        <w:spacing w:after="0" w:line="276" w:lineRule="auto"/>
        <w:rPr>
          <w:rFonts w:ascii="Arial" w:eastAsia="Calibri" w:hAnsi="Arial" w:cs="Arial"/>
          <w:b/>
          <w:bCs/>
          <w:sz w:val="24"/>
          <w:szCs w:val="24"/>
        </w:rPr>
      </w:pPr>
      <w:r w:rsidRPr="00E85461">
        <w:rPr>
          <w:rFonts w:ascii="Arial" w:eastAsia="Calibri" w:hAnsi="Arial" w:cs="Arial"/>
          <w:b/>
          <w:bCs/>
          <w:sz w:val="24"/>
          <w:szCs w:val="24"/>
        </w:rPr>
        <w:t xml:space="preserve">Prieinamų lietuvių kalbos kursų trūkumas </w:t>
      </w:r>
      <w:r w:rsidRPr="00E85461">
        <w:rPr>
          <w:rFonts w:ascii="Arial" w:eastAsia="Calibri" w:hAnsi="Arial" w:cs="Arial"/>
          <w:sz w:val="24"/>
          <w:szCs w:val="24"/>
        </w:rPr>
        <w:t>– išlieka didelis kokybiškų, prieinamų (patogiu formatu) ir tęstinių (aukštesnio lygio nei A1) lietuvių kalbos kursų poreikis.</w:t>
      </w:r>
    </w:p>
    <w:p w14:paraId="5A6BDD4F" w14:textId="77777777" w:rsidR="00E85461" w:rsidRPr="00E85461" w:rsidRDefault="00E85461" w:rsidP="00B476E9">
      <w:pPr>
        <w:spacing w:after="0" w:line="276" w:lineRule="auto"/>
        <w:rPr>
          <w:rFonts w:ascii="Arial" w:eastAsia="Calibri" w:hAnsi="Arial" w:cs="Arial"/>
          <w:b/>
          <w:bCs/>
          <w:sz w:val="24"/>
          <w:szCs w:val="24"/>
        </w:rPr>
      </w:pPr>
      <w:r w:rsidRPr="00E85461">
        <w:rPr>
          <w:rFonts w:ascii="Arial" w:eastAsia="Calibri" w:hAnsi="Arial" w:cs="Arial"/>
          <w:b/>
          <w:bCs/>
          <w:sz w:val="24"/>
          <w:szCs w:val="24"/>
        </w:rPr>
        <w:t xml:space="preserve">Užimtumo ir kompetencijų neatitikimas </w:t>
      </w:r>
      <w:r w:rsidRPr="00E85461">
        <w:rPr>
          <w:rFonts w:ascii="Arial" w:eastAsia="Calibri" w:hAnsi="Arial" w:cs="Arial"/>
          <w:sz w:val="24"/>
          <w:szCs w:val="24"/>
        </w:rPr>
        <w:t xml:space="preserve">– dalis Užsienio kilmės Lietuvos gyventojų dirba žemesnės kvalifikacijos darbus nei </w:t>
      </w:r>
      <w:r w:rsidRPr="00E85461">
        <w:rPr>
          <w:rFonts w:ascii="Arial" w:eastAsia="Calibri" w:hAnsi="Arial" w:cs="Arial"/>
          <w:color w:val="212121"/>
          <w:sz w:val="24"/>
          <w:szCs w:val="24"/>
        </w:rPr>
        <w:t xml:space="preserve">suteikia galimybę </w:t>
      </w:r>
      <w:r w:rsidRPr="00E85461">
        <w:rPr>
          <w:rFonts w:ascii="Arial" w:eastAsia="Calibri" w:hAnsi="Arial" w:cs="Arial"/>
          <w:sz w:val="24"/>
          <w:szCs w:val="24"/>
        </w:rPr>
        <w:t>jų išsilavinimas, taip pat problemų kelia užsienyje įgytų kvalifikacijų pripažinimas.</w:t>
      </w:r>
    </w:p>
    <w:p w14:paraId="7715F530" w14:textId="77777777" w:rsidR="00E85461" w:rsidRPr="00E85461" w:rsidRDefault="00E85461" w:rsidP="00B476E9">
      <w:pPr>
        <w:spacing w:line="276" w:lineRule="auto"/>
        <w:rPr>
          <w:rFonts w:ascii="Arial" w:eastAsia="Calibri" w:hAnsi="Arial" w:cs="Arial"/>
          <w:sz w:val="24"/>
          <w:szCs w:val="24"/>
        </w:rPr>
      </w:pPr>
      <w:r w:rsidRPr="00E85461">
        <w:rPr>
          <w:rFonts w:ascii="Arial" w:eastAsia="Calibri" w:hAnsi="Arial" w:cs="Arial"/>
          <w:b/>
          <w:bCs/>
          <w:sz w:val="24"/>
          <w:szCs w:val="24"/>
        </w:rPr>
        <w:lastRenderedPageBreak/>
        <w:t xml:space="preserve">Bendruomeninė integracija </w:t>
      </w:r>
      <w:r w:rsidRPr="00E85461">
        <w:rPr>
          <w:rFonts w:ascii="Arial" w:eastAsia="Calibri" w:hAnsi="Arial" w:cs="Arial"/>
          <w:sz w:val="24"/>
          <w:szCs w:val="24"/>
        </w:rPr>
        <w:t>– Užsienio kilmės Lietuvos gyventojai įvardija besijaučiantys kaip gretimų bendruomenių nariai, o ne visaverčiai vietos gyvenimo dalyviai – integracija tikslinės grupės požiūriu suvokiama ne tik kaip prieiga prie paslaugų, tačiau ir bendruomeniškumo, saugumo ir ilgalaikio stabilumo jausmas.</w:t>
      </w:r>
    </w:p>
    <w:p w14:paraId="206C3C4F" w14:textId="77777777" w:rsidR="00E85461" w:rsidRPr="00E85461" w:rsidRDefault="00E85461" w:rsidP="00B476E9">
      <w:pPr>
        <w:spacing w:line="276" w:lineRule="auto"/>
        <w:rPr>
          <w:rFonts w:ascii="Arial" w:eastAsia="Calibri" w:hAnsi="Arial" w:cs="Arial"/>
          <w:b/>
          <w:bCs/>
          <w:sz w:val="24"/>
          <w:szCs w:val="24"/>
        </w:rPr>
      </w:pPr>
      <w:r w:rsidRPr="00E85461">
        <w:rPr>
          <w:rFonts w:ascii="Arial" w:eastAsia="Calibri" w:hAnsi="Arial" w:cs="Arial"/>
          <w:b/>
          <w:bCs/>
          <w:sz w:val="24"/>
          <w:szCs w:val="24"/>
        </w:rPr>
        <w:t>UŽSIENIO KILMĖS LIETUVOS GYVENTOJŲ INTEGRACIJOS PRIEMONĖS KLAIPĖDOS RAJONO SAVIVALDYBĖJE</w:t>
      </w:r>
    </w:p>
    <w:p w14:paraId="73525E90" w14:textId="77777777" w:rsidR="00E85461" w:rsidRPr="00E85461" w:rsidRDefault="00E85461" w:rsidP="00B476E9">
      <w:pPr>
        <w:spacing w:after="0" w:line="276" w:lineRule="auto"/>
        <w:rPr>
          <w:rFonts w:ascii="Arial" w:eastAsia="Calibri" w:hAnsi="Arial" w:cs="Arial"/>
          <w:sz w:val="24"/>
          <w:szCs w:val="24"/>
        </w:rPr>
      </w:pPr>
      <w:r w:rsidRPr="00E85461">
        <w:rPr>
          <w:rFonts w:ascii="Arial" w:eastAsia="Calibri" w:hAnsi="Arial" w:cs="Arial"/>
          <w:sz w:val="24"/>
          <w:szCs w:val="24"/>
        </w:rPr>
        <w:t>Siekiant sistemiškai atliepti Užsienio kilmės Lietuvos gyventojų integracijos poreikius Klaipėdos rajono savivaldybėje, parengta ir pateikta projekto Nr. PMIF-2.01-V-03-14 „Paslaugų teikimas užsieniečiams Klaipėdos rajono savivaldybėje“ paraiška. Projektas finansuojamas iš 2021–2027 m. Prieglobsčio, migracijos ir integracijos fondo (PMIF) ir Lietuvos Respublikos valstybės biudžeto lėšų. Bendra projekto finansavimo suma sudaro 335 169,06 Eur, iš kurių 75 proc. (251 376,80 Eur) skiriama iš PMIF (Europos Sąjungos dalis), o 25 proc. (83 792,26 Eur) finansuojama iš Lietuvos Respublikos valstybės biudžeto. Projekto įgyvendinimo laikotarpis – nuo 2025 m. lapkričio 1 d. iki 2028 m. gruodžio 31 d.</w:t>
      </w:r>
    </w:p>
    <w:p w14:paraId="3A02BF89" w14:textId="77777777" w:rsidR="00E85461" w:rsidRPr="00E85461" w:rsidRDefault="00E85461" w:rsidP="00B476E9">
      <w:pPr>
        <w:spacing w:after="0" w:line="276" w:lineRule="auto"/>
        <w:rPr>
          <w:rFonts w:ascii="Arial" w:eastAsia="Calibri" w:hAnsi="Arial" w:cs="Arial"/>
          <w:sz w:val="24"/>
          <w:szCs w:val="24"/>
        </w:rPr>
      </w:pPr>
      <w:r w:rsidRPr="00E85461">
        <w:rPr>
          <w:rFonts w:ascii="Arial" w:eastAsia="Calibri" w:hAnsi="Arial" w:cs="Arial"/>
          <w:sz w:val="24"/>
          <w:szCs w:val="24"/>
        </w:rPr>
        <w:t>Projektui įgyvendinti partneriu atrinkta VšĮ „Nacionalinis socialinės integracijos institutas“ (toliau – Partneris). Tai įstaiga, turinti ilgametę patirtį socialinės integracijos, psichosocialinės pagalbos, bendruomeninių iniciatyvų ir darbo su pažeidžiamomis grupėmis srityse. Partneris atsakingas už veiklų įgyvendinimą ir tiesioginį darbą su projekto tiksline grupe – Užsienio kilmės Lietuvos gyventojais.</w:t>
      </w:r>
    </w:p>
    <w:p w14:paraId="167AC31D" w14:textId="77777777" w:rsidR="00E85461" w:rsidRPr="00E85461" w:rsidRDefault="00E85461" w:rsidP="00B476E9">
      <w:pPr>
        <w:spacing w:after="0" w:line="276" w:lineRule="auto"/>
        <w:rPr>
          <w:rFonts w:ascii="Arial" w:eastAsia="Calibri" w:hAnsi="Arial" w:cs="Arial"/>
          <w:sz w:val="24"/>
          <w:szCs w:val="24"/>
        </w:rPr>
      </w:pPr>
      <w:r w:rsidRPr="00E85461">
        <w:rPr>
          <w:rFonts w:ascii="Arial" w:eastAsia="Calibri" w:hAnsi="Arial" w:cs="Arial"/>
          <w:b/>
          <w:bCs/>
          <w:sz w:val="24"/>
          <w:szCs w:val="24"/>
        </w:rPr>
        <w:t>Projekto tikslas</w:t>
      </w:r>
      <w:r w:rsidRPr="00E85461">
        <w:rPr>
          <w:rFonts w:ascii="Arial" w:eastAsia="Calibri" w:hAnsi="Arial" w:cs="Arial"/>
          <w:sz w:val="24"/>
          <w:szCs w:val="24"/>
        </w:rPr>
        <w:t> – gerinti Klaipėdos rajono savivaldybėje esančių Užsienio kilmės Lietuvos gyventojų integraciją vietos savivaldos lygiu, didinant jų galimybes naudotis viešojo sektoriaus paslaugomis.</w:t>
      </w:r>
    </w:p>
    <w:p w14:paraId="7E9BE8ED" w14:textId="77777777" w:rsidR="00E85461" w:rsidRPr="00E85461" w:rsidRDefault="00E85461" w:rsidP="00B476E9">
      <w:pPr>
        <w:spacing w:before="240" w:after="0" w:line="276" w:lineRule="auto"/>
        <w:rPr>
          <w:rFonts w:ascii="Arial" w:eastAsia="Calibri" w:hAnsi="Arial" w:cs="Arial"/>
          <w:b/>
          <w:bCs/>
          <w:sz w:val="24"/>
          <w:szCs w:val="24"/>
        </w:rPr>
      </w:pPr>
      <w:r w:rsidRPr="00E85461">
        <w:rPr>
          <w:rFonts w:ascii="Arial" w:eastAsia="Calibri" w:hAnsi="Arial" w:cs="Arial"/>
          <w:b/>
          <w:bCs/>
          <w:sz w:val="24"/>
          <w:szCs w:val="24"/>
        </w:rPr>
        <w:t>Projekte numatytos veiklos:</w:t>
      </w:r>
    </w:p>
    <w:p w14:paraId="3E43D18C" w14:textId="77777777" w:rsidR="00E85461" w:rsidRPr="00E85461" w:rsidRDefault="00E85461" w:rsidP="00B476E9">
      <w:pPr>
        <w:spacing w:before="240" w:after="0" w:line="276" w:lineRule="auto"/>
        <w:rPr>
          <w:rFonts w:ascii="Arial" w:eastAsia="Calibri" w:hAnsi="Arial" w:cs="Arial"/>
          <w:sz w:val="24"/>
          <w:szCs w:val="24"/>
        </w:rPr>
      </w:pPr>
      <w:r w:rsidRPr="00E85461">
        <w:rPr>
          <w:rFonts w:ascii="Arial" w:eastAsia="Calibri" w:hAnsi="Arial" w:cs="Arial"/>
          <w:b/>
          <w:bCs/>
          <w:sz w:val="24"/>
          <w:szCs w:val="24"/>
        </w:rPr>
        <w:t xml:space="preserve">1. Individualizuotos kompleksinės socialinės paslaugos (informavimas, konsultavimas, tarpininkavimas ir atstovavimas) (siektina reikšmė – 210 </w:t>
      </w:r>
      <w:proofErr w:type="spellStart"/>
      <w:r w:rsidRPr="00E85461">
        <w:rPr>
          <w:rFonts w:ascii="Arial" w:eastAsia="Calibri" w:hAnsi="Arial" w:cs="Arial"/>
          <w:b/>
          <w:bCs/>
          <w:sz w:val="24"/>
          <w:szCs w:val="24"/>
        </w:rPr>
        <w:t>asm</w:t>
      </w:r>
      <w:proofErr w:type="spellEnd"/>
      <w:r w:rsidRPr="00E85461">
        <w:rPr>
          <w:rFonts w:ascii="Arial" w:eastAsia="Calibri" w:hAnsi="Arial" w:cs="Arial"/>
          <w:b/>
          <w:bCs/>
          <w:sz w:val="24"/>
          <w:szCs w:val="24"/>
        </w:rPr>
        <w:t xml:space="preserve">.) </w:t>
      </w:r>
      <w:r w:rsidRPr="00E85461">
        <w:rPr>
          <w:rFonts w:ascii="Arial" w:eastAsia="Calibri" w:hAnsi="Arial" w:cs="Arial"/>
          <w:sz w:val="24"/>
          <w:szCs w:val="24"/>
        </w:rPr>
        <w:t>– pagalba</w:t>
      </w:r>
      <w:r w:rsidRPr="00E85461">
        <w:rPr>
          <w:rFonts w:ascii="Arial" w:eastAsia="Calibri" w:hAnsi="Arial" w:cs="Arial"/>
          <w:b/>
          <w:bCs/>
          <w:sz w:val="24"/>
          <w:szCs w:val="24"/>
        </w:rPr>
        <w:t xml:space="preserve"> </w:t>
      </w:r>
      <w:r w:rsidRPr="00E85461">
        <w:rPr>
          <w:rFonts w:ascii="Arial" w:eastAsia="Calibri" w:hAnsi="Arial" w:cs="Arial"/>
          <w:sz w:val="24"/>
          <w:szCs w:val="24"/>
        </w:rPr>
        <w:t>ieškant būsto, rengiantis darbo rinkai, naudojantis švietimo, sveikatos ir socialinėmis paslaugomis ir sprendžiant kitus aktualius klausimus, teikiama atsižvelgiant į individualius poreikius ir pažeidžiamumą, siekiant stiprinti savarankiškumą ir užtikrinti sistemingą integraciją.</w:t>
      </w:r>
    </w:p>
    <w:p w14:paraId="4ACAAEAB" w14:textId="77777777" w:rsidR="00E85461" w:rsidRPr="00E85461" w:rsidRDefault="00E85461" w:rsidP="00B476E9">
      <w:pPr>
        <w:spacing w:after="0" w:line="276" w:lineRule="auto"/>
        <w:rPr>
          <w:rFonts w:ascii="Arial" w:eastAsia="Calibri" w:hAnsi="Arial" w:cs="Arial"/>
          <w:sz w:val="24"/>
          <w:szCs w:val="24"/>
        </w:rPr>
      </w:pPr>
      <w:r w:rsidRPr="00E85461">
        <w:rPr>
          <w:rFonts w:ascii="Arial" w:eastAsia="Calibri" w:hAnsi="Arial" w:cs="Arial"/>
          <w:b/>
          <w:bCs/>
          <w:sz w:val="24"/>
          <w:szCs w:val="24"/>
        </w:rPr>
        <w:t xml:space="preserve">2. Lietuvių kalbos pamokos prieglobsčio ar laikinosios apsaugos gavėjams (iki B2 lygio) (siektina reikšmė – 50 </w:t>
      </w:r>
      <w:proofErr w:type="spellStart"/>
      <w:r w:rsidRPr="00E85461">
        <w:rPr>
          <w:rFonts w:ascii="Arial" w:eastAsia="Calibri" w:hAnsi="Arial" w:cs="Arial"/>
          <w:b/>
          <w:bCs/>
          <w:sz w:val="24"/>
          <w:szCs w:val="24"/>
        </w:rPr>
        <w:t>asm</w:t>
      </w:r>
      <w:proofErr w:type="spellEnd"/>
      <w:r w:rsidRPr="00E85461">
        <w:rPr>
          <w:rFonts w:ascii="Arial" w:eastAsia="Calibri" w:hAnsi="Arial" w:cs="Arial"/>
          <w:b/>
          <w:bCs/>
          <w:sz w:val="24"/>
          <w:szCs w:val="24"/>
        </w:rPr>
        <w:t xml:space="preserve">.) </w:t>
      </w:r>
      <w:r w:rsidRPr="00E85461">
        <w:rPr>
          <w:rFonts w:ascii="Arial" w:eastAsia="Calibri" w:hAnsi="Arial" w:cs="Arial"/>
          <w:sz w:val="24"/>
          <w:szCs w:val="24"/>
        </w:rPr>
        <w:t>– valstybinės kalbos pamokos (prioritetą teikiant prieglobsčio ar laikinosios apsaugos gavėjams), siekiant mažinti kalbos barjero keliamas kliūtis.</w:t>
      </w:r>
    </w:p>
    <w:p w14:paraId="5C9BA28C" w14:textId="77777777" w:rsidR="00E85461" w:rsidRPr="00E85461" w:rsidRDefault="00E85461" w:rsidP="00B476E9">
      <w:pPr>
        <w:spacing w:after="0" w:line="276" w:lineRule="auto"/>
        <w:rPr>
          <w:rFonts w:ascii="Arial" w:eastAsia="Calibri" w:hAnsi="Arial" w:cs="Arial"/>
          <w:sz w:val="24"/>
          <w:szCs w:val="24"/>
        </w:rPr>
      </w:pPr>
      <w:r w:rsidRPr="00E85461">
        <w:rPr>
          <w:rFonts w:ascii="Arial" w:eastAsia="Calibri" w:hAnsi="Arial" w:cs="Arial"/>
          <w:b/>
          <w:bCs/>
          <w:sz w:val="24"/>
          <w:szCs w:val="24"/>
        </w:rPr>
        <w:t xml:space="preserve">3. Kibernetinio saugumo didinimo, teisinio ir finansinio raštingumo gerinimo mokymai (siektina reikšmė – 40 </w:t>
      </w:r>
      <w:proofErr w:type="spellStart"/>
      <w:r w:rsidRPr="00E85461">
        <w:rPr>
          <w:rFonts w:ascii="Arial" w:eastAsia="Calibri" w:hAnsi="Arial" w:cs="Arial"/>
          <w:b/>
          <w:bCs/>
          <w:sz w:val="24"/>
          <w:szCs w:val="24"/>
        </w:rPr>
        <w:t>asm</w:t>
      </w:r>
      <w:proofErr w:type="spellEnd"/>
      <w:r w:rsidRPr="00E85461">
        <w:rPr>
          <w:rFonts w:ascii="Arial" w:eastAsia="Calibri" w:hAnsi="Arial" w:cs="Arial"/>
          <w:b/>
          <w:bCs/>
          <w:sz w:val="24"/>
          <w:szCs w:val="24"/>
        </w:rPr>
        <w:t xml:space="preserve">.) </w:t>
      </w:r>
      <w:r w:rsidRPr="00E85461">
        <w:rPr>
          <w:rFonts w:ascii="Arial" w:eastAsia="Calibri" w:hAnsi="Arial" w:cs="Arial"/>
          <w:sz w:val="24"/>
          <w:szCs w:val="24"/>
        </w:rPr>
        <w:t>– mokymai, skirti stiprinti bazines kompetencijas: gebėjimą saugiai naudotis skaitmeninėmis paslaugomis, suprasti teises ir pareigas bei atsakingai valdyti asmeninius finansus.</w:t>
      </w:r>
    </w:p>
    <w:p w14:paraId="59B7B930" w14:textId="77777777" w:rsidR="00E85461" w:rsidRPr="00E85461" w:rsidRDefault="00E85461" w:rsidP="00B476E9">
      <w:pPr>
        <w:spacing w:after="0" w:line="276" w:lineRule="auto"/>
        <w:rPr>
          <w:rFonts w:ascii="Arial" w:eastAsia="Calibri" w:hAnsi="Arial" w:cs="Arial"/>
          <w:sz w:val="24"/>
          <w:szCs w:val="24"/>
        </w:rPr>
      </w:pPr>
      <w:r w:rsidRPr="00E85461">
        <w:rPr>
          <w:rFonts w:ascii="Arial" w:eastAsia="Calibri" w:hAnsi="Arial" w:cs="Arial"/>
          <w:b/>
          <w:bCs/>
          <w:sz w:val="24"/>
          <w:szCs w:val="24"/>
        </w:rPr>
        <w:t xml:space="preserve">4. Psichosocialinės paramos paslaugos (siektina reikšmė – 210 </w:t>
      </w:r>
      <w:proofErr w:type="spellStart"/>
      <w:r w:rsidRPr="00E85461">
        <w:rPr>
          <w:rFonts w:ascii="Arial" w:eastAsia="Calibri" w:hAnsi="Arial" w:cs="Arial"/>
          <w:b/>
          <w:bCs/>
          <w:sz w:val="24"/>
          <w:szCs w:val="24"/>
        </w:rPr>
        <w:t>asm</w:t>
      </w:r>
      <w:proofErr w:type="spellEnd"/>
      <w:r w:rsidRPr="00E85461">
        <w:rPr>
          <w:rFonts w:ascii="Arial" w:eastAsia="Calibri" w:hAnsi="Arial" w:cs="Arial"/>
          <w:b/>
          <w:bCs/>
          <w:sz w:val="24"/>
          <w:szCs w:val="24"/>
        </w:rPr>
        <w:t xml:space="preserve">.)  </w:t>
      </w:r>
      <w:r w:rsidRPr="00E85461">
        <w:rPr>
          <w:rFonts w:ascii="Arial" w:eastAsia="Calibri" w:hAnsi="Arial" w:cs="Arial"/>
          <w:sz w:val="24"/>
          <w:szCs w:val="24"/>
        </w:rPr>
        <w:t xml:space="preserve">– teikiama individuali ir grupinė psichosocialinė pagalba asmenims, patyrusiems traumas, kultūrinį </w:t>
      </w:r>
      <w:r w:rsidRPr="00E85461">
        <w:rPr>
          <w:rFonts w:ascii="Arial" w:eastAsia="Calibri" w:hAnsi="Arial" w:cs="Arial"/>
          <w:sz w:val="24"/>
          <w:szCs w:val="24"/>
        </w:rPr>
        <w:lastRenderedPageBreak/>
        <w:t>šoką, socialinę izoliaciją ir kitus sunkumus, siekiant mažinti psichosocialinio pažeidžiamumo riziką.</w:t>
      </w:r>
    </w:p>
    <w:p w14:paraId="78484897" w14:textId="77777777" w:rsidR="00E85461" w:rsidRPr="00E85461" w:rsidRDefault="00E85461" w:rsidP="00B476E9">
      <w:pPr>
        <w:spacing w:after="0" w:line="276" w:lineRule="auto"/>
        <w:rPr>
          <w:rFonts w:ascii="Arial" w:eastAsia="Calibri" w:hAnsi="Arial" w:cs="Arial"/>
          <w:sz w:val="24"/>
          <w:szCs w:val="24"/>
        </w:rPr>
      </w:pPr>
      <w:r w:rsidRPr="00E85461">
        <w:rPr>
          <w:rFonts w:ascii="Arial" w:eastAsia="Calibri" w:hAnsi="Arial" w:cs="Arial"/>
          <w:b/>
          <w:bCs/>
          <w:sz w:val="24"/>
          <w:szCs w:val="24"/>
        </w:rPr>
        <w:t xml:space="preserve">5. Sociokultūrinis įvadas (siektina reikšmė – 30 </w:t>
      </w:r>
      <w:proofErr w:type="spellStart"/>
      <w:r w:rsidRPr="00E85461">
        <w:rPr>
          <w:rFonts w:ascii="Arial" w:eastAsia="Calibri" w:hAnsi="Arial" w:cs="Arial"/>
          <w:b/>
          <w:bCs/>
          <w:sz w:val="24"/>
          <w:szCs w:val="24"/>
        </w:rPr>
        <w:t>asm</w:t>
      </w:r>
      <w:proofErr w:type="spellEnd"/>
      <w:r w:rsidRPr="00E85461">
        <w:rPr>
          <w:rFonts w:ascii="Arial" w:eastAsia="Calibri" w:hAnsi="Arial" w:cs="Arial"/>
          <w:b/>
          <w:bCs/>
          <w:sz w:val="24"/>
          <w:szCs w:val="24"/>
        </w:rPr>
        <w:t xml:space="preserve">.) </w:t>
      </w:r>
      <w:r w:rsidRPr="00E85461">
        <w:rPr>
          <w:rFonts w:ascii="Arial" w:eastAsia="Calibri" w:hAnsi="Arial" w:cs="Arial"/>
          <w:sz w:val="24"/>
          <w:szCs w:val="24"/>
        </w:rPr>
        <w:t>– mokymai apie Lietuvos teisinę, ekonominę, socialinę ir kultūrinę sistemą, suteikiantys bazines žinias apie Lietuvos sistemą.</w:t>
      </w:r>
    </w:p>
    <w:p w14:paraId="0815C71D" w14:textId="77777777" w:rsidR="00E85461" w:rsidRPr="00E85461" w:rsidRDefault="00E85461" w:rsidP="00B476E9">
      <w:pPr>
        <w:spacing w:after="0" w:line="276" w:lineRule="auto"/>
        <w:rPr>
          <w:rFonts w:ascii="Arial" w:eastAsia="Calibri" w:hAnsi="Arial" w:cs="Arial"/>
          <w:sz w:val="24"/>
          <w:szCs w:val="24"/>
        </w:rPr>
      </w:pPr>
      <w:r w:rsidRPr="00E85461">
        <w:rPr>
          <w:rFonts w:ascii="Arial" w:eastAsia="Calibri" w:hAnsi="Arial" w:cs="Arial"/>
          <w:b/>
          <w:bCs/>
          <w:sz w:val="24"/>
          <w:szCs w:val="24"/>
        </w:rPr>
        <w:t xml:space="preserve">6. Bendruomeninės veiklos (siektina reikšmė – 60 </w:t>
      </w:r>
      <w:proofErr w:type="spellStart"/>
      <w:r w:rsidRPr="00E85461">
        <w:rPr>
          <w:rFonts w:ascii="Arial" w:eastAsia="Calibri" w:hAnsi="Arial" w:cs="Arial"/>
          <w:b/>
          <w:bCs/>
          <w:sz w:val="24"/>
          <w:szCs w:val="24"/>
        </w:rPr>
        <w:t>asm</w:t>
      </w:r>
      <w:proofErr w:type="spellEnd"/>
      <w:r w:rsidRPr="00E85461">
        <w:rPr>
          <w:rFonts w:ascii="Arial" w:eastAsia="Calibri" w:hAnsi="Arial" w:cs="Arial"/>
          <w:b/>
          <w:bCs/>
          <w:sz w:val="24"/>
          <w:szCs w:val="24"/>
        </w:rPr>
        <w:t xml:space="preserve">.) </w:t>
      </w:r>
      <w:r w:rsidRPr="00E85461">
        <w:rPr>
          <w:rFonts w:ascii="Arial" w:eastAsia="Calibri" w:hAnsi="Arial" w:cs="Arial"/>
          <w:sz w:val="24"/>
          <w:szCs w:val="24"/>
        </w:rPr>
        <w:t xml:space="preserve"> – „Gyvosios bibliotekos“ renginiai, kultūriniai kulinariniai vakarai ir neformalūs susipažinimo su profesijomis susitikimai, skirti mažinti stereotipus, skatinti tarpkultūrinį dialogą ir stiprinti įsitraukimą į vietos bendruomenę bei darbo rinką.</w:t>
      </w:r>
    </w:p>
    <w:p w14:paraId="4684598F" w14:textId="77777777" w:rsidR="00E85461" w:rsidRPr="00E85461" w:rsidRDefault="00E85461" w:rsidP="00B476E9">
      <w:pPr>
        <w:spacing w:after="0" w:line="276" w:lineRule="auto"/>
        <w:rPr>
          <w:rFonts w:ascii="Arial" w:eastAsia="Calibri" w:hAnsi="Arial" w:cs="Arial"/>
          <w:b/>
          <w:bCs/>
          <w:sz w:val="24"/>
          <w:szCs w:val="24"/>
        </w:rPr>
      </w:pPr>
      <w:r w:rsidRPr="00E85461">
        <w:rPr>
          <w:rFonts w:ascii="Arial" w:eastAsia="Calibri" w:hAnsi="Arial" w:cs="Arial"/>
          <w:b/>
          <w:bCs/>
          <w:sz w:val="24"/>
          <w:szCs w:val="24"/>
        </w:rPr>
        <w:t xml:space="preserve">7. Jaunuolių įgūdžių ugdymo stovyklos (siektina reikšmė – 27 </w:t>
      </w:r>
      <w:proofErr w:type="spellStart"/>
      <w:r w:rsidRPr="00E85461">
        <w:rPr>
          <w:rFonts w:ascii="Arial" w:eastAsia="Calibri" w:hAnsi="Arial" w:cs="Arial"/>
          <w:b/>
          <w:bCs/>
          <w:sz w:val="24"/>
          <w:szCs w:val="24"/>
        </w:rPr>
        <w:t>asm</w:t>
      </w:r>
      <w:proofErr w:type="spellEnd"/>
      <w:r w:rsidRPr="00E85461">
        <w:rPr>
          <w:rFonts w:ascii="Arial" w:eastAsia="Calibri" w:hAnsi="Arial" w:cs="Arial"/>
          <w:b/>
          <w:bCs/>
          <w:sz w:val="24"/>
          <w:szCs w:val="24"/>
        </w:rPr>
        <w:t xml:space="preserve">.) </w:t>
      </w:r>
      <w:r w:rsidRPr="00E85461">
        <w:rPr>
          <w:rFonts w:ascii="Arial" w:eastAsia="Calibri" w:hAnsi="Arial" w:cs="Arial"/>
          <w:sz w:val="24"/>
          <w:szCs w:val="24"/>
        </w:rPr>
        <w:t>– stovyklos, taikant ugdymo gamtoje metodikas ir į veiklas įtraukiant integracijos sunkumų patiriančius 14–29 metų jaunuolius, ypač nuo karo Ukrainoje pabėgusius asmenis, siekiant sustiprinti jų socialinius ir bendravimo įgūdžius.</w:t>
      </w:r>
    </w:p>
    <w:p w14:paraId="5E6C9B5D" w14:textId="77777777" w:rsidR="00E85461" w:rsidRPr="00E85461" w:rsidRDefault="00E85461" w:rsidP="00B476E9">
      <w:pPr>
        <w:spacing w:after="0" w:line="276" w:lineRule="auto"/>
        <w:rPr>
          <w:rFonts w:ascii="Arial" w:eastAsia="Calibri" w:hAnsi="Arial" w:cs="Arial"/>
          <w:sz w:val="24"/>
          <w:szCs w:val="24"/>
        </w:rPr>
      </w:pPr>
      <w:r w:rsidRPr="00E85461">
        <w:rPr>
          <w:rFonts w:ascii="Arial" w:eastAsia="Calibri" w:hAnsi="Arial" w:cs="Arial"/>
          <w:sz w:val="24"/>
          <w:szCs w:val="24"/>
        </w:rPr>
        <w:t>2025 m. lapkričio ir gruodžio mėnesiais teiktos individualizuotos kompleksinės socialinės paslaugos, pasiekti 7 unikalūs asmenys, o nuo 2026 m. pradėti vykdyti kibernetinio saugumo didinimo, teisinio ir finansinio raštingumo gerinimo mokymai, sociokultūrinis įvadas, taip pat pradėta dalyvių registracija ir planuojamos grupės į lietuvių kalbos mokymus.</w:t>
      </w:r>
    </w:p>
    <w:p w14:paraId="07912584" w14:textId="77777777" w:rsidR="00E85461" w:rsidRPr="00E85461" w:rsidRDefault="00E85461" w:rsidP="00B476E9">
      <w:pPr>
        <w:spacing w:after="0" w:line="276" w:lineRule="auto"/>
        <w:rPr>
          <w:rFonts w:ascii="Arial" w:eastAsia="Calibri" w:hAnsi="Arial" w:cs="Arial"/>
          <w:sz w:val="24"/>
          <w:szCs w:val="24"/>
        </w:rPr>
      </w:pPr>
      <w:r w:rsidRPr="00E85461">
        <w:rPr>
          <w:rFonts w:ascii="Arial" w:eastAsia="Calibri" w:hAnsi="Arial" w:cs="Arial"/>
          <w:sz w:val="24"/>
          <w:szCs w:val="24"/>
        </w:rPr>
        <w:t>Klaipėdos rajono savivaldybei nustatyta minimali siektina reikšmė – ne mažiau kaip 280 paremtų unikalių asmenų. Pažymėtina, kad dalyviai gali dalyvauti keliose veiklose, todėl atskirų veiklų siektinos reikšmės nėra sumuojamos.</w:t>
      </w:r>
    </w:p>
    <w:p w14:paraId="1650FC89" w14:textId="45DB57C7" w:rsidR="00F542BF" w:rsidRPr="00E85461" w:rsidRDefault="00E85461" w:rsidP="00B476E9">
      <w:pPr>
        <w:spacing w:after="0" w:line="276" w:lineRule="auto"/>
        <w:rPr>
          <w:rFonts w:ascii="Arial" w:eastAsia="Calibri" w:hAnsi="Arial" w:cs="Arial"/>
          <w:sz w:val="24"/>
          <w:szCs w:val="24"/>
        </w:rPr>
      </w:pPr>
      <w:r w:rsidRPr="00E85461">
        <w:rPr>
          <w:rFonts w:ascii="Arial" w:eastAsia="Calibri" w:hAnsi="Arial" w:cs="Arial"/>
          <w:sz w:val="24"/>
          <w:szCs w:val="24"/>
        </w:rPr>
        <w:t>Įgyvendinus projektą siekiama užtikrinti, kad Užsienio kilmės Lietuvos gyventojai taptų savarankiškesni, aktyviau dalyvautų vietos bendruomenės gyvenime, efektyviau naudotųsi viešosiomis paslaugomis ir sėkmingiau integruotųsi į darbo rinką.</w:t>
      </w:r>
    </w:p>
    <w:p w14:paraId="6DB33769" w14:textId="1EFFA2CE" w:rsidR="00C36E71" w:rsidRPr="00C36E71" w:rsidRDefault="00C36E71" w:rsidP="001C2CEB">
      <w:pPr>
        <w:tabs>
          <w:tab w:val="left" w:pos="6521"/>
        </w:tabs>
        <w:spacing w:before="360" w:after="0" w:line="276" w:lineRule="auto"/>
        <w:rPr>
          <w:rFonts w:ascii="Arial" w:hAnsi="Arial" w:cs="Arial"/>
          <w:sz w:val="24"/>
          <w:szCs w:val="24"/>
        </w:rPr>
      </w:pPr>
      <w:r w:rsidRPr="00C36E71">
        <w:rPr>
          <w:rFonts w:ascii="Arial" w:hAnsi="Arial" w:cs="Arial"/>
          <w:sz w:val="24"/>
          <w:szCs w:val="24"/>
        </w:rPr>
        <w:t>Vedėja</w:t>
      </w:r>
      <w:r w:rsidRPr="00C36E71">
        <w:rPr>
          <w:rFonts w:ascii="Arial" w:hAnsi="Arial" w:cs="Arial"/>
          <w:sz w:val="24"/>
          <w:szCs w:val="24"/>
        </w:rPr>
        <w:tab/>
      </w:r>
      <w:r w:rsidRPr="00C36E71">
        <w:rPr>
          <w:rFonts w:ascii="Arial" w:hAnsi="Arial" w:cs="Arial"/>
          <w:sz w:val="24"/>
          <w:szCs w:val="24"/>
        </w:rPr>
        <w:tab/>
        <w:t>Iveta Gailienė</w:t>
      </w:r>
    </w:p>
    <w:p w14:paraId="57C6B81A" w14:textId="77777777" w:rsidR="001C2CEB" w:rsidRDefault="001C2CEB" w:rsidP="001C2CEB">
      <w:pPr>
        <w:pStyle w:val="prastasiniatinklio"/>
        <w:spacing w:line="276" w:lineRule="auto"/>
        <w:rPr>
          <w:rFonts w:ascii="Arial" w:hAnsi="Arial" w:cs="Arial"/>
          <w:color w:val="212121"/>
        </w:rPr>
      </w:pPr>
    </w:p>
    <w:p w14:paraId="0C9BB104" w14:textId="77777777" w:rsidR="00F542BF" w:rsidRDefault="00F542BF" w:rsidP="001C2CEB">
      <w:pPr>
        <w:pStyle w:val="prastasiniatinklio"/>
        <w:spacing w:line="276" w:lineRule="auto"/>
        <w:rPr>
          <w:rFonts w:ascii="Arial" w:hAnsi="Arial" w:cs="Arial"/>
          <w:color w:val="212121"/>
        </w:rPr>
      </w:pPr>
    </w:p>
    <w:p w14:paraId="482C8830" w14:textId="77777777" w:rsidR="00C05830" w:rsidRDefault="00C05830" w:rsidP="001C2CEB">
      <w:pPr>
        <w:pStyle w:val="prastasiniatinklio"/>
        <w:spacing w:line="276" w:lineRule="auto"/>
        <w:rPr>
          <w:rFonts w:ascii="Arial" w:hAnsi="Arial" w:cs="Arial"/>
          <w:color w:val="212121"/>
        </w:rPr>
      </w:pPr>
    </w:p>
    <w:p w14:paraId="6D953170" w14:textId="77777777" w:rsidR="00F542BF" w:rsidRDefault="00F542BF" w:rsidP="00B56D5A">
      <w:pPr>
        <w:pStyle w:val="prastasiniatinklio"/>
        <w:spacing w:line="276" w:lineRule="auto"/>
        <w:jc w:val="center"/>
        <w:rPr>
          <w:rFonts w:ascii="Arial" w:hAnsi="Arial" w:cs="Arial"/>
          <w:color w:val="212121"/>
        </w:rPr>
      </w:pPr>
    </w:p>
    <w:p w14:paraId="10AEE707" w14:textId="0C5BD526" w:rsidR="000516FC" w:rsidRPr="000516FC" w:rsidRDefault="00C36E71" w:rsidP="00B56D5A">
      <w:pPr>
        <w:pStyle w:val="prastasiniatinklio"/>
        <w:spacing w:line="276" w:lineRule="auto"/>
        <w:jc w:val="center"/>
        <w:rPr>
          <w:rFonts w:ascii="Arial" w:hAnsi="Arial" w:cs="Arial"/>
          <w:color w:val="212121"/>
        </w:rPr>
      </w:pPr>
      <w:r w:rsidRPr="0093449F">
        <w:rPr>
          <w:rFonts w:ascii="Arial" w:hAnsi="Arial" w:cs="Arial"/>
          <w:color w:val="212121"/>
        </w:rPr>
        <w:t>Daiva Pavilonytė</w:t>
      </w:r>
      <w:r w:rsidRPr="00C36E71">
        <w:rPr>
          <w:rFonts w:ascii="Arial" w:hAnsi="Arial" w:cs="Arial"/>
          <w:color w:val="212121"/>
        </w:rPr>
        <w:t>, tel.+370 631 29776, el. p. daiva.pavilonyte@klaipedos-r.lt</w:t>
      </w:r>
    </w:p>
    <w:sectPr w:rsidR="000516FC" w:rsidRPr="000516FC" w:rsidSect="00AB383D">
      <w:footerReference w:type="default" r:id="rId10"/>
      <w:footerReference w:type="first" r:id="rId11"/>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75030C" w14:textId="77777777" w:rsidR="00611FB2" w:rsidRDefault="00611FB2" w:rsidP="00AB383D">
      <w:pPr>
        <w:spacing w:after="0" w:line="240" w:lineRule="auto"/>
      </w:pPr>
      <w:r>
        <w:separator/>
      </w:r>
    </w:p>
  </w:endnote>
  <w:endnote w:type="continuationSeparator" w:id="0">
    <w:p w14:paraId="55E3916B" w14:textId="77777777" w:rsidR="00611FB2" w:rsidRDefault="00611FB2" w:rsidP="00AB38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073811"/>
      <w:docPartObj>
        <w:docPartGallery w:val="Page Numbers (Bottom of Page)"/>
        <w:docPartUnique/>
      </w:docPartObj>
    </w:sdtPr>
    <w:sdtEndPr/>
    <w:sdtContent>
      <w:p w14:paraId="3DCB30F8" w14:textId="53A7180C" w:rsidR="005153B2" w:rsidRDefault="005153B2">
        <w:pPr>
          <w:pStyle w:val="Porat"/>
          <w:jc w:val="right"/>
        </w:pPr>
        <w:r>
          <w:fldChar w:fldCharType="begin"/>
        </w:r>
        <w:r>
          <w:instrText>PAGE   \* MERGEFORMAT</w:instrText>
        </w:r>
        <w:r>
          <w:fldChar w:fldCharType="separate"/>
        </w:r>
        <w:r>
          <w:t>2</w:t>
        </w:r>
        <w:r>
          <w:fldChar w:fldCharType="end"/>
        </w:r>
      </w:p>
    </w:sdtContent>
  </w:sdt>
  <w:p w14:paraId="547DFCCA" w14:textId="77777777" w:rsidR="005153B2" w:rsidRDefault="005153B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1E035" w14:textId="77777777" w:rsidR="00AB383D" w:rsidRPr="00AB383D" w:rsidRDefault="00AB383D" w:rsidP="00AB383D">
    <w:pPr>
      <w:tabs>
        <w:tab w:val="left" w:pos="4111"/>
        <w:tab w:val="center" w:pos="4819"/>
        <w:tab w:val="right" w:pos="9638"/>
      </w:tabs>
      <w:spacing w:after="0" w:line="240" w:lineRule="auto"/>
      <w:ind w:hanging="1134"/>
      <w:rPr>
        <w:rFonts w:ascii="Arial" w:eastAsia="Times New Roman" w:hAnsi="Arial" w:cs="Arial"/>
        <w:kern w:val="0"/>
        <w:sz w:val="24"/>
        <w:szCs w:val="24"/>
        <w14:ligatures w14:val="none"/>
      </w:rPr>
    </w:pPr>
    <w:r w:rsidRPr="00AB383D">
      <w:rPr>
        <w:rFonts w:ascii="Arial" w:eastAsia="Times New Roman" w:hAnsi="Arial" w:cs="Times New Roman"/>
        <w:noProof/>
        <w:kern w:val="0"/>
        <w:sz w:val="28"/>
        <w:szCs w:val="20"/>
        <w:lang w:eastAsia="lt-LT"/>
        <w14:ligatures w14:val="none"/>
      </w:rPr>
      <w:drawing>
        <wp:anchor distT="0" distB="0" distL="114300" distR="114300" simplePos="0" relativeHeight="251659264" behindDoc="1" locked="0" layoutInCell="1" allowOverlap="1" wp14:anchorId="3B692C76" wp14:editId="4CDB6F47">
          <wp:simplePos x="0" y="0"/>
          <wp:positionH relativeFrom="margin">
            <wp:posOffset>4655820</wp:posOffset>
          </wp:positionH>
          <wp:positionV relativeFrom="paragraph">
            <wp:posOffset>0</wp:posOffset>
          </wp:positionV>
          <wp:extent cx="1790700" cy="885825"/>
          <wp:effectExtent l="0" t="0" r="0" b="9525"/>
          <wp:wrapNone/>
          <wp:docPr id="702655120" name="Picture 2" descr="Įvairiaspalvis Klaipėdos rajono savivaldybės prekės ženklas su žodžiais &quot;Atveria horizontus&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Įvairiaspalvis Klaipėdos rajono savivaldybės prekės ženklas su žodžiais &quot;Atveria horizontus&quot;"/>
                  <pic:cNvPicPr/>
                </pic:nvPicPr>
                <pic:blipFill>
                  <a:blip r:embed="rId1">
                    <a:extLst>
                      <a:ext uri="{28A0092B-C50C-407E-A947-70E740481C1C}">
                        <a14:useLocalDpi xmlns:a14="http://schemas.microsoft.com/office/drawing/2010/main" val="0"/>
                      </a:ext>
                    </a:extLst>
                  </a:blip>
                  <a:stretch>
                    <a:fillRect/>
                  </a:stretch>
                </pic:blipFill>
                <pic:spPr>
                  <a:xfrm>
                    <a:off x="0" y="0"/>
                    <a:ext cx="1790700" cy="885825"/>
                  </a:xfrm>
                  <a:prstGeom prst="rect">
                    <a:avLst/>
                  </a:prstGeom>
                </pic:spPr>
              </pic:pic>
            </a:graphicData>
          </a:graphic>
          <wp14:sizeRelH relativeFrom="page">
            <wp14:pctWidth>0</wp14:pctWidth>
          </wp14:sizeRelH>
          <wp14:sizeRelV relativeFrom="page">
            <wp14:pctHeight>0</wp14:pctHeight>
          </wp14:sizeRelV>
        </wp:anchor>
      </w:drawing>
    </w:r>
    <w:r w:rsidRPr="00AB383D">
      <w:rPr>
        <w:rFonts w:ascii="Arial" w:eastAsia="Times New Roman" w:hAnsi="Arial" w:cs="Times New Roman"/>
        <w:noProof/>
        <w:kern w:val="0"/>
        <w:sz w:val="28"/>
        <w:szCs w:val="20"/>
        <w:lang w:eastAsia="lt-LT"/>
        <w14:ligatures w14:val="none"/>
      </w:rPr>
      <mc:AlternateContent>
        <mc:Choice Requires="wps">
          <w:drawing>
            <wp:anchor distT="0" distB="0" distL="114300" distR="114300" simplePos="0" relativeHeight="251660288" behindDoc="0" locked="0" layoutInCell="1" allowOverlap="1" wp14:anchorId="1948CA6A" wp14:editId="188A1343">
              <wp:simplePos x="0" y="0"/>
              <wp:positionH relativeFrom="margin">
                <wp:posOffset>-1003935</wp:posOffset>
              </wp:positionH>
              <wp:positionV relativeFrom="paragraph">
                <wp:posOffset>18415</wp:posOffset>
              </wp:positionV>
              <wp:extent cx="8244840" cy="0"/>
              <wp:effectExtent l="0" t="0" r="0" b="0"/>
              <wp:wrapNone/>
              <wp:docPr id="265892642" name="Tiesioji jungtis 265892642">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824484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42AA6A1" id="Tiesioji jungtis 265892642" o:spid="_x0000_s1026" alt="&quot;&quot;"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79.05pt,1.45pt" to="570.1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" strokecolor="windowText" strokeweight=".5pt">
              <v:stroke joinstyle="miter"/>
              <w10:wrap anchorx="margin"/>
            </v:line>
          </w:pict>
        </mc:Fallback>
      </mc:AlternateContent>
    </w:r>
    <w:r w:rsidRPr="00AB383D">
      <w:rPr>
        <w:rFonts w:ascii="Arial" w:eastAsia="Times New Roman" w:hAnsi="Arial" w:cs="Arial"/>
        <w:kern w:val="0"/>
        <w:sz w:val="24"/>
        <w:szCs w:val="24"/>
        <w14:ligatures w14:val="none"/>
      </w:rPr>
      <w:t>Biudžetinė įstaiga</w:t>
    </w:r>
    <w:r w:rsidRPr="00AB383D">
      <w:rPr>
        <w:rFonts w:ascii="Arial" w:eastAsia="Times New Roman" w:hAnsi="Arial" w:cs="Arial"/>
        <w:kern w:val="0"/>
        <w:sz w:val="24"/>
        <w:szCs w:val="24"/>
        <w14:ligatures w14:val="none"/>
      </w:rPr>
      <w:tab/>
      <w:t>Duomenys kaupiami ir saugomi</w:t>
    </w:r>
  </w:p>
  <w:p w14:paraId="2B730F39" w14:textId="77777777" w:rsidR="00AB383D" w:rsidRPr="00AB383D" w:rsidRDefault="00AB383D" w:rsidP="00AB383D">
    <w:pPr>
      <w:tabs>
        <w:tab w:val="left" w:pos="4111"/>
        <w:tab w:val="center" w:pos="4819"/>
        <w:tab w:val="left" w:pos="9126"/>
        <w:tab w:val="right" w:pos="9638"/>
      </w:tabs>
      <w:spacing w:after="0" w:line="240" w:lineRule="auto"/>
      <w:ind w:hanging="1134"/>
      <w:rPr>
        <w:rFonts w:ascii="Arial" w:eastAsia="Times New Roman" w:hAnsi="Arial" w:cs="Arial"/>
        <w:kern w:val="0"/>
        <w:sz w:val="24"/>
        <w:szCs w:val="24"/>
        <w14:ligatures w14:val="none"/>
      </w:rPr>
    </w:pPr>
    <w:r w:rsidRPr="00AB383D">
      <w:rPr>
        <w:rFonts w:ascii="Arial" w:eastAsia="Times New Roman" w:hAnsi="Arial" w:cs="Arial"/>
        <w:kern w:val="0"/>
        <w:sz w:val="24"/>
        <w:szCs w:val="24"/>
        <w14:ligatures w14:val="none"/>
      </w:rPr>
      <w:t>Klaipėdos g. 2, LT-96130 Gargždai</w:t>
    </w:r>
    <w:r w:rsidRPr="00AB383D">
      <w:rPr>
        <w:rFonts w:ascii="Arial" w:eastAsia="Times New Roman" w:hAnsi="Arial" w:cs="Arial"/>
        <w:kern w:val="0"/>
        <w:sz w:val="24"/>
        <w:szCs w:val="24"/>
        <w14:ligatures w14:val="none"/>
      </w:rPr>
      <w:tab/>
      <w:t>Juridinių asmenų registre</w:t>
    </w:r>
  </w:p>
  <w:p w14:paraId="781BB980" w14:textId="77777777" w:rsidR="00AB383D" w:rsidRPr="00AB383D" w:rsidRDefault="00AB383D" w:rsidP="00AB383D">
    <w:pPr>
      <w:tabs>
        <w:tab w:val="left" w:pos="4111"/>
        <w:tab w:val="center" w:pos="4819"/>
        <w:tab w:val="left" w:pos="7698"/>
        <w:tab w:val="right" w:pos="9638"/>
      </w:tabs>
      <w:spacing w:after="0" w:line="240" w:lineRule="auto"/>
      <w:ind w:hanging="1134"/>
      <w:rPr>
        <w:rFonts w:ascii="Arial" w:eastAsia="Times New Roman" w:hAnsi="Arial" w:cs="Arial"/>
        <w:kern w:val="0"/>
        <w:sz w:val="24"/>
        <w:szCs w:val="24"/>
        <w14:ligatures w14:val="none"/>
      </w:rPr>
    </w:pPr>
    <w:r w:rsidRPr="00AB383D">
      <w:rPr>
        <w:rFonts w:ascii="Arial" w:eastAsia="Times New Roman" w:hAnsi="Arial" w:cs="Arial"/>
        <w:kern w:val="0"/>
        <w:sz w:val="24"/>
        <w:szCs w:val="24"/>
        <w14:ligatures w14:val="none"/>
      </w:rPr>
      <w:t>Tel. +370 46 21 11 16</w:t>
    </w:r>
    <w:r w:rsidRPr="00AB383D">
      <w:rPr>
        <w:rFonts w:ascii="Arial" w:eastAsia="Times New Roman" w:hAnsi="Arial" w:cs="Arial"/>
        <w:kern w:val="0"/>
        <w:sz w:val="24"/>
        <w:szCs w:val="24"/>
        <w14:ligatures w14:val="none"/>
      </w:rPr>
      <w:tab/>
      <w:t xml:space="preserve">Kodas </w:t>
    </w:r>
    <w:r w:rsidRPr="00AB383D">
      <w:rPr>
        <w:rFonts w:ascii="Arial" w:eastAsia="Times New Roman" w:hAnsi="Arial" w:cs="Arial"/>
        <w:kern w:val="0"/>
        <w:sz w:val="24"/>
        <w:szCs w:val="24"/>
        <w:shd w:val="clear" w:color="auto" w:fill="FFFFFF"/>
        <w14:ligatures w14:val="none"/>
      </w:rPr>
      <w:t>188773688</w:t>
    </w:r>
    <w:r w:rsidRPr="00AB383D">
      <w:rPr>
        <w:rFonts w:ascii="Arial" w:eastAsia="Times New Roman" w:hAnsi="Arial" w:cs="Arial"/>
        <w:kern w:val="0"/>
        <w:sz w:val="24"/>
        <w:szCs w:val="24"/>
        <w:shd w:val="clear" w:color="auto" w:fill="FFFFFF"/>
        <w14:ligatures w14:val="none"/>
      </w:rPr>
      <w:tab/>
    </w:r>
  </w:p>
  <w:p w14:paraId="5AA85264" w14:textId="77777777" w:rsidR="00AB383D" w:rsidRPr="00AB383D" w:rsidRDefault="00AB383D" w:rsidP="00AB383D">
    <w:pPr>
      <w:tabs>
        <w:tab w:val="left" w:pos="4111"/>
        <w:tab w:val="center" w:pos="4819"/>
        <w:tab w:val="right" w:pos="9638"/>
      </w:tabs>
      <w:spacing w:after="0" w:line="240" w:lineRule="auto"/>
      <w:ind w:hanging="1134"/>
      <w:rPr>
        <w:rFonts w:ascii="Arial" w:eastAsia="Times New Roman" w:hAnsi="Arial" w:cs="Arial"/>
        <w:kern w:val="0"/>
        <w:sz w:val="24"/>
        <w:szCs w:val="24"/>
        <w:lang w:val="es-ES"/>
        <w14:ligatures w14:val="none"/>
      </w:rPr>
    </w:pPr>
    <w:r w:rsidRPr="00AB383D">
      <w:rPr>
        <w:rFonts w:ascii="Arial" w:eastAsia="Times New Roman" w:hAnsi="Arial" w:cs="Arial"/>
        <w:kern w:val="0"/>
        <w:sz w:val="24"/>
        <w:szCs w:val="24"/>
        <w14:ligatures w14:val="none"/>
      </w:rPr>
      <w:t xml:space="preserve">El. paštas </w:t>
    </w:r>
    <w:hyperlink r:id="rId2" w:history="1">
      <w:r w:rsidRPr="00AB383D">
        <w:rPr>
          <w:rFonts w:ascii="Arial" w:eastAsia="Times New Roman" w:hAnsi="Arial" w:cs="Arial"/>
          <w:color w:val="0000FF"/>
          <w:kern w:val="0"/>
          <w:sz w:val="24"/>
          <w:szCs w:val="24"/>
          <w:u w:val="single"/>
          <w14:ligatures w14:val="none"/>
        </w:rPr>
        <w:t>savivaldybe@klaipedos-r.lt</w:t>
      </w:r>
    </w:hyperlink>
    <w:r w:rsidRPr="00AB383D">
      <w:rPr>
        <w:rFonts w:ascii="Arial" w:eastAsia="Times New Roman" w:hAnsi="Arial" w:cs="Arial"/>
        <w:kern w:val="0"/>
        <w:sz w:val="24"/>
        <w:szCs w:val="24"/>
        <w14:ligatures w14:val="none"/>
      </w:rPr>
      <w:t xml:space="preserve"> </w:t>
    </w:r>
    <w:r w:rsidRPr="00AB383D">
      <w:rPr>
        <w:rFonts w:ascii="Arial" w:eastAsia="Times New Roman" w:hAnsi="Arial" w:cs="Arial"/>
        <w:kern w:val="0"/>
        <w:sz w:val="24"/>
        <w:szCs w:val="24"/>
        <w14:ligatures w14:val="none"/>
      </w:rPr>
      <w:tab/>
      <w:t>www.klaipedos-r.lt</w:t>
    </w:r>
  </w:p>
  <w:p w14:paraId="5135CD3B" w14:textId="066DBFF1" w:rsidR="00AB383D" w:rsidRDefault="00AB383D" w:rsidP="00AB383D">
    <w:pPr>
      <w:pStyle w:val="Porat"/>
    </w:pPr>
    <w:r w:rsidRPr="00AB383D">
      <w:rPr>
        <w:rFonts w:ascii="Arial" w:eastAsia="Times New Roman" w:hAnsi="Arial" w:cs="Times New Roman"/>
        <w:kern w:val="0"/>
        <w:sz w:val="28"/>
        <w:szCs w:val="20"/>
        <w14:ligatures w14:val="non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BC5AD" w14:textId="77777777" w:rsidR="00611FB2" w:rsidRDefault="00611FB2" w:rsidP="00AB383D">
      <w:pPr>
        <w:spacing w:after="0" w:line="240" w:lineRule="auto"/>
      </w:pPr>
      <w:r>
        <w:separator/>
      </w:r>
    </w:p>
  </w:footnote>
  <w:footnote w:type="continuationSeparator" w:id="0">
    <w:p w14:paraId="543E2BF6" w14:textId="77777777" w:rsidR="00611FB2" w:rsidRDefault="00611FB2" w:rsidP="00AB383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904C72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332175"/>
    <w:multiLevelType w:val="multilevel"/>
    <w:tmpl w:val="7A06D3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1B86C90"/>
    <w:multiLevelType w:val="hybridMultilevel"/>
    <w:tmpl w:val="0DEEDA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687645B"/>
    <w:multiLevelType w:val="multilevel"/>
    <w:tmpl w:val="184A2FC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eastAsiaTheme="minorHAnsi" w:hAnsi="Arial" w:cs="Arial"/>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9463885"/>
    <w:multiLevelType w:val="hybridMultilevel"/>
    <w:tmpl w:val="53B495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D83158"/>
    <w:multiLevelType w:val="hybridMultilevel"/>
    <w:tmpl w:val="423A0E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335E97"/>
    <w:multiLevelType w:val="hybridMultilevel"/>
    <w:tmpl w:val="357AD6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CF8675A"/>
    <w:multiLevelType w:val="hybridMultilevel"/>
    <w:tmpl w:val="339EC5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E2C5C9B"/>
    <w:multiLevelType w:val="hybridMultilevel"/>
    <w:tmpl w:val="B64026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21A2EB1"/>
    <w:multiLevelType w:val="hybridMultilevel"/>
    <w:tmpl w:val="78CA4A84"/>
    <w:lvl w:ilvl="0" w:tplc="DEF2AEDA">
      <w:start w:val="1"/>
      <w:numFmt w:val="decimal"/>
      <w:lvlText w:val="%1."/>
      <w:lvlJc w:val="left"/>
      <w:pPr>
        <w:ind w:left="720" w:hanging="360"/>
      </w:pPr>
      <w:rPr>
        <w:rFonts w:hint="default"/>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27938A0"/>
    <w:multiLevelType w:val="multilevel"/>
    <w:tmpl w:val="3466A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2F66DBA"/>
    <w:multiLevelType w:val="multilevel"/>
    <w:tmpl w:val="9D9290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AE240D1"/>
    <w:multiLevelType w:val="hybridMultilevel"/>
    <w:tmpl w:val="01DA76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0C33348"/>
    <w:multiLevelType w:val="hybridMultilevel"/>
    <w:tmpl w:val="563216A8"/>
    <w:lvl w:ilvl="0" w:tplc="691E3436">
      <w:start w:val="2024"/>
      <w:numFmt w:val="decimal"/>
      <w:lvlText w:val="%1"/>
      <w:lvlJc w:val="left"/>
      <w:pPr>
        <w:ind w:left="900" w:hanging="5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C54734E"/>
    <w:multiLevelType w:val="hybridMultilevel"/>
    <w:tmpl w:val="860016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700016421">
    <w:abstractNumId w:val="1"/>
  </w:num>
  <w:num w:numId="2" w16cid:durableId="1233125667">
    <w:abstractNumId w:val="11"/>
  </w:num>
  <w:num w:numId="3" w16cid:durableId="789780886">
    <w:abstractNumId w:val="0"/>
  </w:num>
  <w:num w:numId="4" w16cid:durableId="439761918">
    <w:abstractNumId w:val="3"/>
  </w:num>
  <w:num w:numId="5" w16cid:durableId="1734044610">
    <w:abstractNumId w:val="10"/>
  </w:num>
  <w:num w:numId="6" w16cid:durableId="2015108776">
    <w:abstractNumId w:val="8"/>
  </w:num>
  <w:num w:numId="7" w16cid:durableId="1381781676">
    <w:abstractNumId w:val="6"/>
  </w:num>
  <w:num w:numId="8" w16cid:durableId="1063716917">
    <w:abstractNumId w:val="12"/>
  </w:num>
  <w:num w:numId="9" w16cid:durableId="691340201">
    <w:abstractNumId w:val="2"/>
  </w:num>
  <w:num w:numId="10" w16cid:durableId="392580238">
    <w:abstractNumId w:val="5"/>
  </w:num>
  <w:num w:numId="11" w16cid:durableId="1987466266">
    <w:abstractNumId w:val="4"/>
  </w:num>
  <w:num w:numId="12" w16cid:durableId="349260301">
    <w:abstractNumId w:val="7"/>
  </w:num>
  <w:num w:numId="13" w16cid:durableId="1998848259">
    <w:abstractNumId w:val="9"/>
  </w:num>
  <w:num w:numId="14" w16cid:durableId="1169364313">
    <w:abstractNumId w:val="13"/>
  </w:num>
  <w:num w:numId="15" w16cid:durableId="87257666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0B42"/>
    <w:rsid w:val="00001AB4"/>
    <w:rsid w:val="00003F2F"/>
    <w:rsid w:val="00004100"/>
    <w:rsid w:val="000055F0"/>
    <w:rsid w:val="00012E5E"/>
    <w:rsid w:val="00031F85"/>
    <w:rsid w:val="00041731"/>
    <w:rsid w:val="00042C3D"/>
    <w:rsid w:val="000459AA"/>
    <w:rsid w:val="000516FC"/>
    <w:rsid w:val="00070B33"/>
    <w:rsid w:val="00071975"/>
    <w:rsid w:val="000824ED"/>
    <w:rsid w:val="00090009"/>
    <w:rsid w:val="000A0AB2"/>
    <w:rsid w:val="000B6AAA"/>
    <w:rsid w:val="000D5AE9"/>
    <w:rsid w:val="000E062E"/>
    <w:rsid w:val="000E1650"/>
    <w:rsid w:val="000E7903"/>
    <w:rsid w:val="0010378C"/>
    <w:rsid w:val="00103841"/>
    <w:rsid w:val="00103CEF"/>
    <w:rsid w:val="001078C8"/>
    <w:rsid w:val="001147B3"/>
    <w:rsid w:val="00123815"/>
    <w:rsid w:val="001320E8"/>
    <w:rsid w:val="001326D2"/>
    <w:rsid w:val="00135818"/>
    <w:rsid w:val="00135F21"/>
    <w:rsid w:val="0013760C"/>
    <w:rsid w:val="00141E45"/>
    <w:rsid w:val="00167B3B"/>
    <w:rsid w:val="0017571F"/>
    <w:rsid w:val="00177A85"/>
    <w:rsid w:val="001A077C"/>
    <w:rsid w:val="001A39FA"/>
    <w:rsid w:val="001A626E"/>
    <w:rsid w:val="001A6C87"/>
    <w:rsid w:val="001B0C6D"/>
    <w:rsid w:val="001C05AA"/>
    <w:rsid w:val="001C2446"/>
    <w:rsid w:val="001C2CEB"/>
    <w:rsid w:val="001C580F"/>
    <w:rsid w:val="001D59B6"/>
    <w:rsid w:val="001E1F62"/>
    <w:rsid w:val="001E2A6B"/>
    <w:rsid w:val="001E6E55"/>
    <w:rsid w:val="001E6F5D"/>
    <w:rsid w:val="001F2157"/>
    <w:rsid w:val="001F6CEE"/>
    <w:rsid w:val="002046E0"/>
    <w:rsid w:val="00211C4D"/>
    <w:rsid w:val="002123F8"/>
    <w:rsid w:val="00214D24"/>
    <w:rsid w:val="0021781F"/>
    <w:rsid w:val="002235ED"/>
    <w:rsid w:val="00271230"/>
    <w:rsid w:val="00273B09"/>
    <w:rsid w:val="002806F6"/>
    <w:rsid w:val="00281F54"/>
    <w:rsid w:val="002A116F"/>
    <w:rsid w:val="002A462A"/>
    <w:rsid w:val="002B092F"/>
    <w:rsid w:val="002B33E8"/>
    <w:rsid w:val="002B3634"/>
    <w:rsid w:val="002C07B1"/>
    <w:rsid w:val="002D426D"/>
    <w:rsid w:val="002D58F3"/>
    <w:rsid w:val="002E0013"/>
    <w:rsid w:val="002E53EE"/>
    <w:rsid w:val="002E5CC6"/>
    <w:rsid w:val="002F0CE4"/>
    <w:rsid w:val="00313DCF"/>
    <w:rsid w:val="003142CE"/>
    <w:rsid w:val="00316C70"/>
    <w:rsid w:val="00317562"/>
    <w:rsid w:val="003208FE"/>
    <w:rsid w:val="00321C5E"/>
    <w:rsid w:val="00327C3A"/>
    <w:rsid w:val="00337E31"/>
    <w:rsid w:val="00342603"/>
    <w:rsid w:val="00350BBF"/>
    <w:rsid w:val="003536FE"/>
    <w:rsid w:val="00355855"/>
    <w:rsid w:val="00357BAD"/>
    <w:rsid w:val="0037299E"/>
    <w:rsid w:val="00377CF6"/>
    <w:rsid w:val="003810D2"/>
    <w:rsid w:val="00382B40"/>
    <w:rsid w:val="00386D7F"/>
    <w:rsid w:val="003962F4"/>
    <w:rsid w:val="003B0715"/>
    <w:rsid w:val="003B3544"/>
    <w:rsid w:val="003B3C3E"/>
    <w:rsid w:val="003B740D"/>
    <w:rsid w:val="003C137E"/>
    <w:rsid w:val="003C484A"/>
    <w:rsid w:val="003C6DD3"/>
    <w:rsid w:val="003E2F41"/>
    <w:rsid w:val="003E74BA"/>
    <w:rsid w:val="003F06C6"/>
    <w:rsid w:val="003F7993"/>
    <w:rsid w:val="00407E08"/>
    <w:rsid w:val="0042031F"/>
    <w:rsid w:val="00421DF8"/>
    <w:rsid w:val="0043659A"/>
    <w:rsid w:val="00443ABF"/>
    <w:rsid w:val="0044502F"/>
    <w:rsid w:val="0044607F"/>
    <w:rsid w:val="00450109"/>
    <w:rsid w:val="00455508"/>
    <w:rsid w:val="00460440"/>
    <w:rsid w:val="00464F1C"/>
    <w:rsid w:val="0046742A"/>
    <w:rsid w:val="00467A67"/>
    <w:rsid w:val="00471BF8"/>
    <w:rsid w:val="004804AD"/>
    <w:rsid w:val="0048097D"/>
    <w:rsid w:val="0048731C"/>
    <w:rsid w:val="00493833"/>
    <w:rsid w:val="0049409E"/>
    <w:rsid w:val="004A0633"/>
    <w:rsid w:val="004A1753"/>
    <w:rsid w:val="004B56E5"/>
    <w:rsid w:val="004B6584"/>
    <w:rsid w:val="004D3931"/>
    <w:rsid w:val="004D46DB"/>
    <w:rsid w:val="004E388C"/>
    <w:rsid w:val="004F062E"/>
    <w:rsid w:val="004F7CA2"/>
    <w:rsid w:val="005153B2"/>
    <w:rsid w:val="00517149"/>
    <w:rsid w:val="00534E31"/>
    <w:rsid w:val="005446AF"/>
    <w:rsid w:val="005451BE"/>
    <w:rsid w:val="005513EB"/>
    <w:rsid w:val="005579FB"/>
    <w:rsid w:val="005634E5"/>
    <w:rsid w:val="00566DB1"/>
    <w:rsid w:val="0057410D"/>
    <w:rsid w:val="005A497D"/>
    <w:rsid w:val="005B1A29"/>
    <w:rsid w:val="005B2540"/>
    <w:rsid w:val="005C5D50"/>
    <w:rsid w:val="005E325B"/>
    <w:rsid w:val="005F40AE"/>
    <w:rsid w:val="005F56AF"/>
    <w:rsid w:val="00600357"/>
    <w:rsid w:val="00605A9F"/>
    <w:rsid w:val="0060648B"/>
    <w:rsid w:val="00610AB6"/>
    <w:rsid w:val="00611FB2"/>
    <w:rsid w:val="00612C16"/>
    <w:rsid w:val="0061322F"/>
    <w:rsid w:val="00621095"/>
    <w:rsid w:val="006223E6"/>
    <w:rsid w:val="00623FCF"/>
    <w:rsid w:val="00625787"/>
    <w:rsid w:val="00625790"/>
    <w:rsid w:val="00625E32"/>
    <w:rsid w:val="0062634D"/>
    <w:rsid w:val="00637F9E"/>
    <w:rsid w:val="00642446"/>
    <w:rsid w:val="0064320D"/>
    <w:rsid w:val="00655B9B"/>
    <w:rsid w:val="00660EAC"/>
    <w:rsid w:val="006666D6"/>
    <w:rsid w:val="0066742F"/>
    <w:rsid w:val="00687023"/>
    <w:rsid w:val="006A0146"/>
    <w:rsid w:val="006A17E6"/>
    <w:rsid w:val="006A4AA3"/>
    <w:rsid w:val="006A4D3B"/>
    <w:rsid w:val="006B1CFF"/>
    <w:rsid w:val="006C176D"/>
    <w:rsid w:val="006D106C"/>
    <w:rsid w:val="006D3564"/>
    <w:rsid w:val="006D5EEB"/>
    <w:rsid w:val="006E0FEF"/>
    <w:rsid w:val="006E47E4"/>
    <w:rsid w:val="006F0DFC"/>
    <w:rsid w:val="006F1F68"/>
    <w:rsid w:val="006F3E6B"/>
    <w:rsid w:val="006F40A8"/>
    <w:rsid w:val="006F48C1"/>
    <w:rsid w:val="00700C74"/>
    <w:rsid w:val="007037DD"/>
    <w:rsid w:val="00713433"/>
    <w:rsid w:val="00732B2D"/>
    <w:rsid w:val="00734E8D"/>
    <w:rsid w:val="0074257A"/>
    <w:rsid w:val="00750C6C"/>
    <w:rsid w:val="00753A51"/>
    <w:rsid w:val="007604D8"/>
    <w:rsid w:val="00765585"/>
    <w:rsid w:val="00782BB6"/>
    <w:rsid w:val="007917CB"/>
    <w:rsid w:val="00795AC6"/>
    <w:rsid w:val="007A46F1"/>
    <w:rsid w:val="007B31EF"/>
    <w:rsid w:val="007B4EB5"/>
    <w:rsid w:val="007B5C4B"/>
    <w:rsid w:val="007C40B8"/>
    <w:rsid w:val="007D20BE"/>
    <w:rsid w:val="007D2913"/>
    <w:rsid w:val="007D4DA6"/>
    <w:rsid w:val="007E4897"/>
    <w:rsid w:val="007E495B"/>
    <w:rsid w:val="007E4E40"/>
    <w:rsid w:val="007F3313"/>
    <w:rsid w:val="007F5F61"/>
    <w:rsid w:val="008120E1"/>
    <w:rsid w:val="00823A3D"/>
    <w:rsid w:val="00824649"/>
    <w:rsid w:val="00831EA1"/>
    <w:rsid w:val="00833CDA"/>
    <w:rsid w:val="00847C40"/>
    <w:rsid w:val="008558A6"/>
    <w:rsid w:val="00860B42"/>
    <w:rsid w:val="0086594B"/>
    <w:rsid w:val="00874A90"/>
    <w:rsid w:val="00876534"/>
    <w:rsid w:val="00876AFB"/>
    <w:rsid w:val="00877A61"/>
    <w:rsid w:val="00880B60"/>
    <w:rsid w:val="00885F80"/>
    <w:rsid w:val="00892060"/>
    <w:rsid w:val="0089441F"/>
    <w:rsid w:val="0089483E"/>
    <w:rsid w:val="008A64AD"/>
    <w:rsid w:val="008B1C92"/>
    <w:rsid w:val="008C0DB4"/>
    <w:rsid w:val="008C176C"/>
    <w:rsid w:val="008E44C7"/>
    <w:rsid w:val="008F3947"/>
    <w:rsid w:val="008F543F"/>
    <w:rsid w:val="008F5F8A"/>
    <w:rsid w:val="00916274"/>
    <w:rsid w:val="00922C3E"/>
    <w:rsid w:val="0094057A"/>
    <w:rsid w:val="00944471"/>
    <w:rsid w:val="00951589"/>
    <w:rsid w:val="00970AB2"/>
    <w:rsid w:val="00971E2A"/>
    <w:rsid w:val="009751F0"/>
    <w:rsid w:val="0097611C"/>
    <w:rsid w:val="00977A58"/>
    <w:rsid w:val="00977EF6"/>
    <w:rsid w:val="0098374F"/>
    <w:rsid w:val="009977F0"/>
    <w:rsid w:val="009A45B6"/>
    <w:rsid w:val="009B4915"/>
    <w:rsid w:val="009B59F1"/>
    <w:rsid w:val="009D6040"/>
    <w:rsid w:val="009E0D75"/>
    <w:rsid w:val="009E3A06"/>
    <w:rsid w:val="009F04F1"/>
    <w:rsid w:val="009F1544"/>
    <w:rsid w:val="009F45F5"/>
    <w:rsid w:val="00A00D29"/>
    <w:rsid w:val="00A03FE3"/>
    <w:rsid w:val="00A05ED6"/>
    <w:rsid w:val="00A14807"/>
    <w:rsid w:val="00A25C5C"/>
    <w:rsid w:val="00A2673A"/>
    <w:rsid w:val="00A27027"/>
    <w:rsid w:val="00A40F79"/>
    <w:rsid w:val="00A50665"/>
    <w:rsid w:val="00A53B69"/>
    <w:rsid w:val="00A67C2D"/>
    <w:rsid w:val="00A7397C"/>
    <w:rsid w:val="00A76918"/>
    <w:rsid w:val="00A82B5F"/>
    <w:rsid w:val="00AA2633"/>
    <w:rsid w:val="00AB2132"/>
    <w:rsid w:val="00AB383D"/>
    <w:rsid w:val="00AF1F25"/>
    <w:rsid w:val="00AF33FD"/>
    <w:rsid w:val="00AF619F"/>
    <w:rsid w:val="00B06AD4"/>
    <w:rsid w:val="00B2067E"/>
    <w:rsid w:val="00B22002"/>
    <w:rsid w:val="00B22ECD"/>
    <w:rsid w:val="00B2312D"/>
    <w:rsid w:val="00B274B6"/>
    <w:rsid w:val="00B32558"/>
    <w:rsid w:val="00B353F9"/>
    <w:rsid w:val="00B371D5"/>
    <w:rsid w:val="00B476E9"/>
    <w:rsid w:val="00B51398"/>
    <w:rsid w:val="00B527F9"/>
    <w:rsid w:val="00B53824"/>
    <w:rsid w:val="00B557D0"/>
    <w:rsid w:val="00B56D5A"/>
    <w:rsid w:val="00B573E7"/>
    <w:rsid w:val="00B66A5E"/>
    <w:rsid w:val="00B6710E"/>
    <w:rsid w:val="00B671A4"/>
    <w:rsid w:val="00B7103F"/>
    <w:rsid w:val="00B837BA"/>
    <w:rsid w:val="00B8406F"/>
    <w:rsid w:val="00B92DD2"/>
    <w:rsid w:val="00B942D0"/>
    <w:rsid w:val="00BC00C2"/>
    <w:rsid w:val="00BC6A77"/>
    <w:rsid w:val="00BF28D4"/>
    <w:rsid w:val="00BF29E7"/>
    <w:rsid w:val="00BF3178"/>
    <w:rsid w:val="00BF78F4"/>
    <w:rsid w:val="00C00F37"/>
    <w:rsid w:val="00C019D9"/>
    <w:rsid w:val="00C04680"/>
    <w:rsid w:val="00C04FF3"/>
    <w:rsid w:val="00C05830"/>
    <w:rsid w:val="00C0667D"/>
    <w:rsid w:val="00C125F2"/>
    <w:rsid w:val="00C27A5A"/>
    <w:rsid w:val="00C36E71"/>
    <w:rsid w:val="00C401D0"/>
    <w:rsid w:val="00C42028"/>
    <w:rsid w:val="00C50889"/>
    <w:rsid w:val="00C540D1"/>
    <w:rsid w:val="00C71407"/>
    <w:rsid w:val="00C72FA9"/>
    <w:rsid w:val="00C80DBF"/>
    <w:rsid w:val="00C85638"/>
    <w:rsid w:val="00C86CDC"/>
    <w:rsid w:val="00C93B07"/>
    <w:rsid w:val="00C95A25"/>
    <w:rsid w:val="00CA0713"/>
    <w:rsid w:val="00CA290D"/>
    <w:rsid w:val="00CB03E7"/>
    <w:rsid w:val="00CC0CD7"/>
    <w:rsid w:val="00CD689C"/>
    <w:rsid w:val="00CE2C05"/>
    <w:rsid w:val="00CE4500"/>
    <w:rsid w:val="00CF3EF7"/>
    <w:rsid w:val="00CF5A37"/>
    <w:rsid w:val="00D157B8"/>
    <w:rsid w:val="00D2214B"/>
    <w:rsid w:val="00D2644B"/>
    <w:rsid w:val="00D3756C"/>
    <w:rsid w:val="00D44006"/>
    <w:rsid w:val="00D505DD"/>
    <w:rsid w:val="00D535DA"/>
    <w:rsid w:val="00D576C9"/>
    <w:rsid w:val="00D650BF"/>
    <w:rsid w:val="00D7439E"/>
    <w:rsid w:val="00D76EF4"/>
    <w:rsid w:val="00D8562E"/>
    <w:rsid w:val="00D86697"/>
    <w:rsid w:val="00D905D6"/>
    <w:rsid w:val="00D9184C"/>
    <w:rsid w:val="00D91C75"/>
    <w:rsid w:val="00D9475D"/>
    <w:rsid w:val="00D975F7"/>
    <w:rsid w:val="00DA6DBF"/>
    <w:rsid w:val="00DC5D03"/>
    <w:rsid w:val="00DD34AE"/>
    <w:rsid w:val="00DE62C0"/>
    <w:rsid w:val="00DE7B2C"/>
    <w:rsid w:val="00DF2502"/>
    <w:rsid w:val="00DF4E86"/>
    <w:rsid w:val="00DF7E59"/>
    <w:rsid w:val="00E001CB"/>
    <w:rsid w:val="00E01DBA"/>
    <w:rsid w:val="00E07349"/>
    <w:rsid w:val="00E1695E"/>
    <w:rsid w:val="00E17F10"/>
    <w:rsid w:val="00E202B5"/>
    <w:rsid w:val="00E24780"/>
    <w:rsid w:val="00E322AC"/>
    <w:rsid w:val="00E34BF2"/>
    <w:rsid w:val="00E3783D"/>
    <w:rsid w:val="00E43797"/>
    <w:rsid w:val="00E46723"/>
    <w:rsid w:val="00E5795A"/>
    <w:rsid w:val="00E61D5D"/>
    <w:rsid w:val="00E67B05"/>
    <w:rsid w:val="00E755A3"/>
    <w:rsid w:val="00E80FB8"/>
    <w:rsid w:val="00E82A26"/>
    <w:rsid w:val="00E83059"/>
    <w:rsid w:val="00E85461"/>
    <w:rsid w:val="00E92475"/>
    <w:rsid w:val="00E93CE8"/>
    <w:rsid w:val="00E93F48"/>
    <w:rsid w:val="00E9535B"/>
    <w:rsid w:val="00EB0B7E"/>
    <w:rsid w:val="00EB236D"/>
    <w:rsid w:val="00EB4FE8"/>
    <w:rsid w:val="00EB70DB"/>
    <w:rsid w:val="00EC6DA4"/>
    <w:rsid w:val="00ED46C7"/>
    <w:rsid w:val="00EF13BF"/>
    <w:rsid w:val="00EF4FA5"/>
    <w:rsid w:val="00EF706D"/>
    <w:rsid w:val="00EF717E"/>
    <w:rsid w:val="00F102C6"/>
    <w:rsid w:val="00F142BB"/>
    <w:rsid w:val="00F24BD2"/>
    <w:rsid w:val="00F2513F"/>
    <w:rsid w:val="00F311DC"/>
    <w:rsid w:val="00F3380B"/>
    <w:rsid w:val="00F43844"/>
    <w:rsid w:val="00F44763"/>
    <w:rsid w:val="00F47660"/>
    <w:rsid w:val="00F476A3"/>
    <w:rsid w:val="00F542BF"/>
    <w:rsid w:val="00F54686"/>
    <w:rsid w:val="00F559B0"/>
    <w:rsid w:val="00F607F9"/>
    <w:rsid w:val="00F629BC"/>
    <w:rsid w:val="00F67455"/>
    <w:rsid w:val="00F71634"/>
    <w:rsid w:val="00F86F32"/>
    <w:rsid w:val="00F915CB"/>
    <w:rsid w:val="00F91667"/>
    <w:rsid w:val="00F93354"/>
    <w:rsid w:val="00F97BD2"/>
    <w:rsid w:val="00FA0CDD"/>
    <w:rsid w:val="00FA12E1"/>
    <w:rsid w:val="00FA2149"/>
    <w:rsid w:val="00FA76B4"/>
    <w:rsid w:val="00FC3571"/>
    <w:rsid w:val="00FC7C21"/>
    <w:rsid w:val="00FD03F5"/>
    <w:rsid w:val="00FD21A0"/>
    <w:rsid w:val="00FD76C2"/>
    <w:rsid w:val="00FF76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76F304"/>
  <w15:chartTrackingRefBased/>
  <w15:docId w15:val="{5193A13F-6F6F-44FF-AF00-EC9D43DB6F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860B4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860B4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860B42"/>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860B42"/>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860B42"/>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860B4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60B4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60B4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60B4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60B42"/>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860B42"/>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860B42"/>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60B42"/>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60B42"/>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860B4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60B4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60B4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60B4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60B4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60B4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60B4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60B4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60B4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60B42"/>
    <w:rPr>
      <w:i/>
      <w:iCs/>
      <w:color w:val="404040" w:themeColor="text1" w:themeTint="BF"/>
    </w:rPr>
  </w:style>
  <w:style w:type="paragraph" w:styleId="Sraopastraipa">
    <w:name w:val="List Paragraph"/>
    <w:basedOn w:val="prastasis"/>
    <w:uiPriority w:val="34"/>
    <w:qFormat/>
    <w:rsid w:val="00860B42"/>
    <w:pPr>
      <w:ind w:left="720"/>
      <w:contextualSpacing/>
    </w:pPr>
  </w:style>
  <w:style w:type="character" w:styleId="Rykuspabraukimas">
    <w:name w:val="Intense Emphasis"/>
    <w:basedOn w:val="Numatytasispastraiposriftas"/>
    <w:uiPriority w:val="21"/>
    <w:qFormat/>
    <w:rsid w:val="00860B42"/>
    <w:rPr>
      <w:i/>
      <w:iCs/>
      <w:color w:val="2F5496" w:themeColor="accent1" w:themeShade="BF"/>
    </w:rPr>
  </w:style>
  <w:style w:type="paragraph" w:styleId="Iskirtacitata">
    <w:name w:val="Intense Quote"/>
    <w:basedOn w:val="prastasis"/>
    <w:next w:val="prastasis"/>
    <w:link w:val="IskirtacitataDiagrama"/>
    <w:uiPriority w:val="30"/>
    <w:qFormat/>
    <w:rsid w:val="00860B4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860B42"/>
    <w:rPr>
      <w:i/>
      <w:iCs/>
      <w:color w:val="2F5496" w:themeColor="accent1" w:themeShade="BF"/>
    </w:rPr>
  </w:style>
  <w:style w:type="character" w:styleId="Rykinuoroda">
    <w:name w:val="Intense Reference"/>
    <w:basedOn w:val="Numatytasispastraiposriftas"/>
    <w:uiPriority w:val="32"/>
    <w:qFormat/>
    <w:rsid w:val="00860B42"/>
    <w:rPr>
      <w:b/>
      <w:bCs/>
      <w:smallCaps/>
      <w:color w:val="2F5496" w:themeColor="accent1" w:themeShade="BF"/>
      <w:spacing w:val="5"/>
    </w:rPr>
  </w:style>
  <w:style w:type="paragraph" w:customStyle="1" w:styleId="statymopavad">
    <w:name w:val="?statymo pavad."/>
    <w:basedOn w:val="prastasis"/>
    <w:rsid w:val="00F3380B"/>
    <w:pPr>
      <w:spacing w:after="0" w:line="360" w:lineRule="auto"/>
      <w:ind w:firstLine="720"/>
      <w:jc w:val="center"/>
    </w:pPr>
    <w:rPr>
      <w:rFonts w:ascii="TimesLT" w:eastAsia="Times New Roman" w:hAnsi="TimesLT" w:cs="Times New Roman"/>
      <w:caps/>
      <w:kern w:val="0"/>
      <w:sz w:val="24"/>
      <w:szCs w:val="20"/>
      <w14:ligatures w14:val="none"/>
    </w:rPr>
  </w:style>
  <w:style w:type="paragraph" w:customStyle="1" w:styleId="Default">
    <w:name w:val="Default"/>
    <w:rsid w:val="009B4915"/>
    <w:pPr>
      <w:autoSpaceDE w:val="0"/>
      <w:autoSpaceDN w:val="0"/>
      <w:adjustRightInd w:val="0"/>
      <w:spacing w:after="0" w:line="240" w:lineRule="auto"/>
    </w:pPr>
    <w:rPr>
      <w:rFonts w:ascii="Arial" w:hAnsi="Arial" w:cs="Arial"/>
      <w:color w:val="000000"/>
      <w:kern w:val="0"/>
      <w:sz w:val="24"/>
      <w:szCs w:val="24"/>
    </w:rPr>
  </w:style>
  <w:style w:type="paragraph" w:styleId="Pataisymai">
    <w:name w:val="Revision"/>
    <w:hidden/>
    <w:uiPriority w:val="99"/>
    <w:semiHidden/>
    <w:rsid w:val="0074257A"/>
    <w:pPr>
      <w:spacing w:after="0" w:line="240" w:lineRule="auto"/>
    </w:pPr>
  </w:style>
  <w:style w:type="character" w:styleId="Komentaronuoroda">
    <w:name w:val="annotation reference"/>
    <w:basedOn w:val="Numatytasispastraiposriftas"/>
    <w:uiPriority w:val="99"/>
    <w:semiHidden/>
    <w:unhideWhenUsed/>
    <w:rsid w:val="00382B40"/>
    <w:rPr>
      <w:sz w:val="16"/>
      <w:szCs w:val="16"/>
    </w:rPr>
  </w:style>
  <w:style w:type="paragraph" w:styleId="Komentarotekstas">
    <w:name w:val="annotation text"/>
    <w:basedOn w:val="prastasis"/>
    <w:link w:val="KomentarotekstasDiagrama"/>
    <w:uiPriority w:val="99"/>
    <w:semiHidden/>
    <w:unhideWhenUsed/>
    <w:rsid w:val="00382B40"/>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382B40"/>
    <w:rPr>
      <w:sz w:val="20"/>
      <w:szCs w:val="20"/>
    </w:rPr>
  </w:style>
  <w:style w:type="paragraph" w:styleId="Komentarotema">
    <w:name w:val="annotation subject"/>
    <w:basedOn w:val="Komentarotekstas"/>
    <w:next w:val="Komentarotekstas"/>
    <w:link w:val="KomentarotemaDiagrama"/>
    <w:uiPriority w:val="99"/>
    <w:semiHidden/>
    <w:unhideWhenUsed/>
    <w:rsid w:val="00382B40"/>
    <w:rPr>
      <w:b/>
      <w:bCs/>
    </w:rPr>
  </w:style>
  <w:style w:type="character" w:customStyle="1" w:styleId="KomentarotemaDiagrama">
    <w:name w:val="Komentaro tema Diagrama"/>
    <w:basedOn w:val="KomentarotekstasDiagrama"/>
    <w:link w:val="Komentarotema"/>
    <w:uiPriority w:val="99"/>
    <w:semiHidden/>
    <w:rsid w:val="00382B40"/>
    <w:rPr>
      <w:b/>
      <w:bCs/>
      <w:sz w:val="20"/>
      <w:szCs w:val="20"/>
    </w:rPr>
  </w:style>
  <w:style w:type="character" w:styleId="Hipersaitas">
    <w:name w:val="Hyperlink"/>
    <w:basedOn w:val="Numatytasispastraiposriftas"/>
    <w:uiPriority w:val="99"/>
    <w:unhideWhenUsed/>
    <w:rsid w:val="00273B09"/>
    <w:rPr>
      <w:color w:val="0563C1" w:themeColor="hyperlink"/>
      <w:u w:val="single"/>
    </w:rPr>
  </w:style>
  <w:style w:type="character" w:styleId="Neapdorotaspaminjimas">
    <w:name w:val="Unresolved Mention"/>
    <w:basedOn w:val="Numatytasispastraiposriftas"/>
    <w:uiPriority w:val="99"/>
    <w:semiHidden/>
    <w:unhideWhenUsed/>
    <w:rsid w:val="00273B09"/>
    <w:rPr>
      <w:color w:val="605E5C"/>
      <w:shd w:val="clear" w:color="auto" w:fill="E1DFDD"/>
    </w:rPr>
  </w:style>
  <w:style w:type="table" w:styleId="Lentelstinklelis">
    <w:name w:val="Table Grid"/>
    <w:basedOn w:val="prastojilentel"/>
    <w:uiPriority w:val="39"/>
    <w:rsid w:val="00E85461"/>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C36E71"/>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Grietas">
    <w:name w:val="Strong"/>
    <w:basedOn w:val="Numatytasispastraiposriftas"/>
    <w:uiPriority w:val="22"/>
    <w:qFormat/>
    <w:rsid w:val="00C36E71"/>
    <w:rPr>
      <w:b/>
      <w:bCs/>
    </w:rPr>
  </w:style>
  <w:style w:type="paragraph" w:styleId="Antrats">
    <w:name w:val="header"/>
    <w:basedOn w:val="prastasis"/>
    <w:link w:val="AntratsDiagrama"/>
    <w:uiPriority w:val="99"/>
    <w:unhideWhenUsed/>
    <w:rsid w:val="00AB383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B383D"/>
  </w:style>
  <w:style w:type="paragraph" w:styleId="Porat">
    <w:name w:val="footer"/>
    <w:basedOn w:val="prastasis"/>
    <w:link w:val="PoratDiagrama"/>
    <w:uiPriority w:val="99"/>
    <w:unhideWhenUsed/>
    <w:rsid w:val="00AB383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B38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63055">
      <w:bodyDiv w:val="1"/>
      <w:marLeft w:val="0"/>
      <w:marRight w:val="0"/>
      <w:marTop w:val="0"/>
      <w:marBottom w:val="0"/>
      <w:divBdr>
        <w:top w:val="none" w:sz="0" w:space="0" w:color="auto"/>
        <w:left w:val="none" w:sz="0" w:space="0" w:color="auto"/>
        <w:bottom w:val="none" w:sz="0" w:space="0" w:color="auto"/>
        <w:right w:val="none" w:sz="0" w:space="0" w:color="auto"/>
      </w:divBdr>
    </w:div>
    <w:div w:id="72171535">
      <w:bodyDiv w:val="1"/>
      <w:marLeft w:val="0"/>
      <w:marRight w:val="0"/>
      <w:marTop w:val="0"/>
      <w:marBottom w:val="0"/>
      <w:divBdr>
        <w:top w:val="none" w:sz="0" w:space="0" w:color="auto"/>
        <w:left w:val="none" w:sz="0" w:space="0" w:color="auto"/>
        <w:bottom w:val="none" w:sz="0" w:space="0" w:color="auto"/>
        <w:right w:val="none" w:sz="0" w:space="0" w:color="auto"/>
      </w:divBdr>
    </w:div>
    <w:div w:id="99691872">
      <w:bodyDiv w:val="1"/>
      <w:marLeft w:val="0"/>
      <w:marRight w:val="0"/>
      <w:marTop w:val="0"/>
      <w:marBottom w:val="0"/>
      <w:divBdr>
        <w:top w:val="none" w:sz="0" w:space="0" w:color="auto"/>
        <w:left w:val="none" w:sz="0" w:space="0" w:color="auto"/>
        <w:bottom w:val="none" w:sz="0" w:space="0" w:color="auto"/>
        <w:right w:val="none" w:sz="0" w:space="0" w:color="auto"/>
      </w:divBdr>
    </w:div>
    <w:div w:id="363137378">
      <w:bodyDiv w:val="1"/>
      <w:marLeft w:val="0"/>
      <w:marRight w:val="0"/>
      <w:marTop w:val="0"/>
      <w:marBottom w:val="0"/>
      <w:divBdr>
        <w:top w:val="none" w:sz="0" w:space="0" w:color="auto"/>
        <w:left w:val="none" w:sz="0" w:space="0" w:color="auto"/>
        <w:bottom w:val="none" w:sz="0" w:space="0" w:color="auto"/>
        <w:right w:val="none" w:sz="0" w:space="0" w:color="auto"/>
      </w:divBdr>
    </w:div>
    <w:div w:id="469709314">
      <w:bodyDiv w:val="1"/>
      <w:marLeft w:val="0"/>
      <w:marRight w:val="0"/>
      <w:marTop w:val="0"/>
      <w:marBottom w:val="0"/>
      <w:divBdr>
        <w:top w:val="none" w:sz="0" w:space="0" w:color="auto"/>
        <w:left w:val="none" w:sz="0" w:space="0" w:color="auto"/>
        <w:bottom w:val="none" w:sz="0" w:space="0" w:color="auto"/>
        <w:right w:val="none" w:sz="0" w:space="0" w:color="auto"/>
      </w:divBdr>
    </w:div>
    <w:div w:id="622420763">
      <w:bodyDiv w:val="1"/>
      <w:marLeft w:val="0"/>
      <w:marRight w:val="0"/>
      <w:marTop w:val="0"/>
      <w:marBottom w:val="0"/>
      <w:divBdr>
        <w:top w:val="none" w:sz="0" w:space="0" w:color="auto"/>
        <w:left w:val="none" w:sz="0" w:space="0" w:color="auto"/>
        <w:bottom w:val="none" w:sz="0" w:space="0" w:color="auto"/>
        <w:right w:val="none" w:sz="0" w:space="0" w:color="auto"/>
      </w:divBdr>
    </w:div>
    <w:div w:id="641083722">
      <w:bodyDiv w:val="1"/>
      <w:marLeft w:val="0"/>
      <w:marRight w:val="0"/>
      <w:marTop w:val="0"/>
      <w:marBottom w:val="0"/>
      <w:divBdr>
        <w:top w:val="none" w:sz="0" w:space="0" w:color="auto"/>
        <w:left w:val="none" w:sz="0" w:space="0" w:color="auto"/>
        <w:bottom w:val="none" w:sz="0" w:space="0" w:color="auto"/>
        <w:right w:val="none" w:sz="0" w:space="0" w:color="auto"/>
      </w:divBdr>
    </w:div>
    <w:div w:id="824585119">
      <w:bodyDiv w:val="1"/>
      <w:marLeft w:val="0"/>
      <w:marRight w:val="0"/>
      <w:marTop w:val="0"/>
      <w:marBottom w:val="0"/>
      <w:divBdr>
        <w:top w:val="none" w:sz="0" w:space="0" w:color="auto"/>
        <w:left w:val="none" w:sz="0" w:space="0" w:color="auto"/>
        <w:bottom w:val="none" w:sz="0" w:space="0" w:color="auto"/>
        <w:right w:val="none" w:sz="0" w:space="0" w:color="auto"/>
      </w:divBdr>
    </w:div>
    <w:div w:id="882791058">
      <w:bodyDiv w:val="1"/>
      <w:marLeft w:val="0"/>
      <w:marRight w:val="0"/>
      <w:marTop w:val="0"/>
      <w:marBottom w:val="0"/>
      <w:divBdr>
        <w:top w:val="none" w:sz="0" w:space="0" w:color="auto"/>
        <w:left w:val="none" w:sz="0" w:space="0" w:color="auto"/>
        <w:bottom w:val="none" w:sz="0" w:space="0" w:color="auto"/>
        <w:right w:val="none" w:sz="0" w:space="0" w:color="auto"/>
      </w:divBdr>
    </w:div>
    <w:div w:id="957221512">
      <w:bodyDiv w:val="1"/>
      <w:marLeft w:val="0"/>
      <w:marRight w:val="0"/>
      <w:marTop w:val="0"/>
      <w:marBottom w:val="0"/>
      <w:divBdr>
        <w:top w:val="none" w:sz="0" w:space="0" w:color="auto"/>
        <w:left w:val="none" w:sz="0" w:space="0" w:color="auto"/>
        <w:bottom w:val="none" w:sz="0" w:space="0" w:color="auto"/>
        <w:right w:val="none" w:sz="0" w:space="0" w:color="auto"/>
      </w:divBdr>
    </w:div>
    <w:div w:id="970554338">
      <w:bodyDiv w:val="1"/>
      <w:marLeft w:val="0"/>
      <w:marRight w:val="0"/>
      <w:marTop w:val="0"/>
      <w:marBottom w:val="0"/>
      <w:divBdr>
        <w:top w:val="none" w:sz="0" w:space="0" w:color="auto"/>
        <w:left w:val="none" w:sz="0" w:space="0" w:color="auto"/>
        <w:bottom w:val="none" w:sz="0" w:space="0" w:color="auto"/>
        <w:right w:val="none" w:sz="0" w:space="0" w:color="auto"/>
      </w:divBdr>
    </w:div>
    <w:div w:id="1025909061">
      <w:bodyDiv w:val="1"/>
      <w:marLeft w:val="0"/>
      <w:marRight w:val="0"/>
      <w:marTop w:val="0"/>
      <w:marBottom w:val="0"/>
      <w:divBdr>
        <w:top w:val="none" w:sz="0" w:space="0" w:color="auto"/>
        <w:left w:val="none" w:sz="0" w:space="0" w:color="auto"/>
        <w:bottom w:val="none" w:sz="0" w:space="0" w:color="auto"/>
        <w:right w:val="none" w:sz="0" w:space="0" w:color="auto"/>
      </w:divBdr>
    </w:div>
    <w:div w:id="1054432861">
      <w:bodyDiv w:val="1"/>
      <w:marLeft w:val="0"/>
      <w:marRight w:val="0"/>
      <w:marTop w:val="0"/>
      <w:marBottom w:val="0"/>
      <w:divBdr>
        <w:top w:val="none" w:sz="0" w:space="0" w:color="auto"/>
        <w:left w:val="none" w:sz="0" w:space="0" w:color="auto"/>
        <w:bottom w:val="none" w:sz="0" w:space="0" w:color="auto"/>
        <w:right w:val="none" w:sz="0" w:space="0" w:color="auto"/>
      </w:divBdr>
    </w:div>
    <w:div w:id="1063791420">
      <w:bodyDiv w:val="1"/>
      <w:marLeft w:val="0"/>
      <w:marRight w:val="0"/>
      <w:marTop w:val="0"/>
      <w:marBottom w:val="0"/>
      <w:divBdr>
        <w:top w:val="none" w:sz="0" w:space="0" w:color="auto"/>
        <w:left w:val="none" w:sz="0" w:space="0" w:color="auto"/>
        <w:bottom w:val="none" w:sz="0" w:space="0" w:color="auto"/>
        <w:right w:val="none" w:sz="0" w:space="0" w:color="auto"/>
      </w:divBdr>
    </w:div>
    <w:div w:id="1095246262">
      <w:bodyDiv w:val="1"/>
      <w:marLeft w:val="0"/>
      <w:marRight w:val="0"/>
      <w:marTop w:val="0"/>
      <w:marBottom w:val="0"/>
      <w:divBdr>
        <w:top w:val="none" w:sz="0" w:space="0" w:color="auto"/>
        <w:left w:val="none" w:sz="0" w:space="0" w:color="auto"/>
        <w:bottom w:val="none" w:sz="0" w:space="0" w:color="auto"/>
        <w:right w:val="none" w:sz="0" w:space="0" w:color="auto"/>
      </w:divBdr>
    </w:div>
    <w:div w:id="1165634217">
      <w:bodyDiv w:val="1"/>
      <w:marLeft w:val="0"/>
      <w:marRight w:val="0"/>
      <w:marTop w:val="0"/>
      <w:marBottom w:val="0"/>
      <w:divBdr>
        <w:top w:val="none" w:sz="0" w:space="0" w:color="auto"/>
        <w:left w:val="none" w:sz="0" w:space="0" w:color="auto"/>
        <w:bottom w:val="none" w:sz="0" w:space="0" w:color="auto"/>
        <w:right w:val="none" w:sz="0" w:space="0" w:color="auto"/>
      </w:divBdr>
    </w:div>
    <w:div w:id="1444694649">
      <w:bodyDiv w:val="1"/>
      <w:marLeft w:val="0"/>
      <w:marRight w:val="0"/>
      <w:marTop w:val="0"/>
      <w:marBottom w:val="0"/>
      <w:divBdr>
        <w:top w:val="none" w:sz="0" w:space="0" w:color="auto"/>
        <w:left w:val="none" w:sz="0" w:space="0" w:color="auto"/>
        <w:bottom w:val="none" w:sz="0" w:space="0" w:color="auto"/>
        <w:right w:val="none" w:sz="0" w:space="0" w:color="auto"/>
      </w:divBdr>
    </w:div>
    <w:div w:id="1549026104">
      <w:bodyDiv w:val="1"/>
      <w:marLeft w:val="0"/>
      <w:marRight w:val="0"/>
      <w:marTop w:val="0"/>
      <w:marBottom w:val="0"/>
      <w:divBdr>
        <w:top w:val="none" w:sz="0" w:space="0" w:color="auto"/>
        <w:left w:val="none" w:sz="0" w:space="0" w:color="auto"/>
        <w:bottom w:val="none" w:sz="0" w:space="0" w:color="auto"/>
        <w:right w:val="none" w:sz="0" w:space="0" w:color="auto"/>
      </w:divBdr>
    </w:div>
    <w:div w:id="1639259209">
      <w:bodyDiv w:val="1"/>
      <w:marLeft w:val="0"/>
      <w:marRight w:val="0"/>
      <w:marTop w:val="0"/>
      <w:marBottom w:val="0"/>
      <w:divBdr>
        <w:top w:val="none" w:sz="0" w:space="0" w:color="auto"/>
        <w:left w:val="none" w:sz="0" w:space="0" w:color="auto"/>
        <w:bottom w:val="none" w:sz="0" w:space="0" w:color="auto"/>
        <w:right w:val="none" w:sz="0" w:space="0" w:color="auto"/>
      </w:divBdr>
    </w:div>
    <w:div w:id="1677028702">
      <w:bodyDiv w:val="1"/>
      <w:marLeft w:val="0"/>
      <w:marRight w:val="0"/>
      <w:marTop w:val="0"/>
      <w:marBottom w:val="0"/>
      <w:divBdr>
        <w:top w:val="none" w:sz="0" w:space="0" w:color="auto"/>
        <w:left w:val="none" w:sz="0" w:space="0" w:color="auto"/>
        <w:bottom w:val="none" w:sz="0" w:space="0" w:color="auto"/>
        <w:right w:val="none" w:sz="0" w:space="0" w:color="auto"/>
      </w:divBdr>
    </w:div>
    <w:div w:id="1889488195">
      <w:bodyDiv w:val="1"/>
      <w:marLeft w:val="0"/>
      <w:marRight w:val="0"/>
      <w:marTop w:val="0"/>
      <w:marBottom w:val="0"/>
      <w:divBdr>
        <w:top w:val="none" w:sz="0" w:space="0" w:color="auto"/>
        <w:left w:val="none" w:sz="0" w:space="0" w:color="auto"/>
        <w:bottom w:val="none" w:sz="0" w:space="0" w:color="auto"/>
        <w:right w:val="none" w:sz="0" w:space="0" w:color="auto"/>
      </w:divBdr>
    </w:div>
    <w:div w:id="1909343063">
      <w:bodyDiv w:val="1"/>
      <w:marLeft w:val="0"/>
      <w:marRight w:val="0"/>
      <w:marTop w:val="0"/>
      <w:marBottom w:val="0"/>
      <w:divBdr>
        <w:top w:val="none" w:sz="0" w:space="0" w:color="auto"/>
        <w:left w:val="none" w:sz="0" w:space="0" w:color="auto"/>
        <w:bottom w:val="none" w:sz="0" w:space="0" w:color="auto"/>
        <w:right w:val="none" w:sz="0" w:space="0" w:color="auto"/>
      </w:divBdr>
    </w:div>
    <w:div w:id="1984693877">
      <w:bodyDiv w:val="1"/>
      <w:marLeft w:val="0"/>
      <w:marRight w:val="0"/>
      <w:marTop w:val="0"/>
      <w:marBottom w:val="0"/>
      <w:divBdr>
        <w:top w:val="none" w:sz="0" w:space="0" w:color="auto"/>
        <w:left w:val="none" w:sz="0" w:space="0" w:color="auto"/>
        <w:bottom w:val="none" w:sz="0" w:space="0" w:color="auto"/>
        <w:right w:val="none" w:sz="0" w:space="0" w:color="auto"/>
      </w:divBdr>
    </w:div>
    <w:div w:id="2002390772">
      <w:bodyDiv w:val="1"/>
      <w:marLeft w:val="0"/>
      <w:marRight w:val="0"/>
      <w:marTop w:val="0"/>
      <w:marBottom w:val="0"/>
      <w:divBdr>
        <w:top w:val="none" w:sz="0" w:space="0" w:color="auto"/>
        <w:left w:val="none" w:sz="0" w:space="0" w:color="auto"/>
        <w:bottom w:val="none" w:sz="0" w:space="0" w:color="auto"/>
        <w:right w:val="none" w:sz="0" w:space="0" w:color="auto"/>
      </w:divBdr>
    </w:div>
    <w:div w:id="2070886040">
      <w:bodyDiv w:val="1"/>
      <w:marLeft w:val="0"/>
      <w:marRight w:val="0"/>
      <w:marTop w:val="0"/>
      <w:marBottom w:val="0"/>
      <w:divBdr>
        <w:top w:val="none" w:sz="0" w:space="0" w:color="auto"/>
        <w:left w:val="none" w:sz="0" w:space="0" w:color="auto"/>
        <w:bottom w:val="none" w:sz="0" w:space="0" w:color="auto"/>
        <w:right w:val="none" w:sz="0" w:space="0" w:color="auto"/>
      </w:divBdr>
    </w:div>
    <w:div w:id="2141074707">
      <w:bodyDiv w:val="1"/>
      <w:marLeft w:val="0"/>
      <w:marRight w:val="0"/>
      <w:marTop w:val="0"/>
      <w:marBottom w:val="0"/>
      <w:divBdr>
        <w:top w:val="none" w:sz="0" w:space="0" w:color="auto"/>
        <w:left w:val="none" w:sz="0" w:space="0" w:color="auto"/>
        <w:bottom w:val="none" w:sz="0" w:space="0" w:color="auto"/>
        <w:right w:val="none" w:sz="0" w:space="0" w:color="auto"/>
      </w:divBdr>
    </w:div>
    <w:div w:id="2144733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laipedosr-my.sharepoint.com/personal/daiva_pavilonyte_klaipedos-r_lt/Documents/Darbalaukis/Pristatymas%20tarybai/dokumentai@klaipedos-r.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chart" Target="charts/chart1.xml"/></Relationships>
</file>

<file path=word/_rels/footer2.xml.rels><?xml version="1.0" encoding="UTF-8" standalone="yes"?>
<Relationships xmlns="http://schemas.openxmlformats.org/package/2006/relationships"><Relationship Id="rId2" Type="http://schemas.openxmlformats.org/officeDocument/2006/relationships/hyperlink" Target="mailto:savivaldybe@klaipedos-r.lt" TargetMode="External"/><Relationship Id="rId1" Type="http://schemas.openxmlformats.org/officeDocument/2006/relationships/image" Target="media/image2.jpg"/></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bar"/>
        <c:grouping val="clustered"/>
        <c:varyColors val="0"/>
        <c:ser>
          <c:idx val="0"/>
          <c:order val="0"/>
          <c:tx>
            <c:strRef>
              <c:f>Lapas1!$B$1</c:f>
              <c:strCache>
                <c:ptCount val="1"/>
                <c:pt idx="0">
                  <c:v>Asmenys</c:v>
                </c:pt>
              </c:strCache>
            </c:strRef>
          </c:tx>
          <c:spPr>
            <a:solidFill>
              <a:schemeClr val="accent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Lapas1!$A$2:$A$13</c:f>
              <c:strCache>
                <c:ptCount val="12"/>
                <c:pt idx="0">
                  <c:v>Ukraina</c:v>
                </c:pt>
                <c:pt idx="1">
                  <c:v>Baltarusija</c:v>
                </c:pt>
                <c:pt idx="2">
                  <c:v>Uzbekistanas</c:v>
                </c:pt>
                <c:pt idx="3">
                  <c:v>Kirgizija</c:v>
                </c:pt>
                <c:pt idx="4">
                  <c:v>Rusija</c:v>
                </c:pt>
                <c:pt idx="5">
                  <c:v>Indija</c:v>
                </c:pt>
                <c:pt idx="6">
                  <c:v>Moldova</c:v>
                </c:pt>
                <c:pt idx="7">
                  <c:v>Jungtinė Karalystė</c:v>
                </c:pt>
                <c:pt idx="8">
                  <c:v>Filipinai</c:v>
                </c:pt>
                <c:pt idx="9">
                  <c:v>Kazachstanas</c:v>
                </c:pt>
                <c:pt idx="10">
                  <c:v>Tadžikistanas</c:v>
                </c:pt>
                <c:pt idx="11">
                  <c:v>Azerbaidžanas</c:v>
                </c:pt>
              </c:strCache>
            </c:strRef>
          </c:cat>
          <c:val>
            <c:numRef>
              <c:f>Lapas1!$B$2:$B$13</c:f>
              <c:numCache>
                <c:formatCode>General</c:formatCode>
                <c:ptCount val="12"/>
                <c:pt idx="0">
                  <c:v>1666</c:v>
                </c:pt>
                <c:pt idx="1">
                  <c:v>664</c:v>
                </c:pt>
                <c:pt idx="2">
                  <c:v>582</c:v>
                </c:pt>
                <c:pt idx="3">
                  <c:v>509</c:v>
                </c:pt>
                <c:pt idx="4">
                  <c:v>462</c:v>
                </c:pt>
                <c:pt idx="5">
                  <c:v>356</c:v>
                </c:pt>
                <c:pt idx="6">
                  <c:v>279</c:v>
                </c:pt>
                <c:pt idx="7">
                  <c:v>173</c:v>
                </c:pt>
                <c:pt idx="8">
                  <c:v>168</c:v>
                </c:pt>
                <c:pt idx="9">
                  <c:v>138</c:v>
                </c:pt>
                <c:pt idx="10">
                  <c:v>111</c:v>
                </c:pt>
                <c:pt idx="11">
                  <c:v>105</c:v>
                </c:pt>
              </c:numCache>
            </c:numRef>
          </c:val>
          <c:extLst>
            <c:ext xmlns:c16="http://schemas.microsoft.com/office/drawing/2014/chart" uri="{C3380CC4-5D6E-409C-BE32-E72D297353CC}">
              <c16:uniqueId val="{00000000-0FA4-434F-A69F-2C4DEAC85D7D}"/>
            </c:ext>
          </c:extLst>
        </c:ser>
        <c:dLbls>
          <c:showLegendKey val="0"/>
          <c:showVal val="1"/>
          <c:showCatName val="0"/>
          <c:showSerName val="0"/>
          <c:showPercent val="0"/>
          <c:showBubbleSize val="0"/>
        </c:dLbls>
        <c:gapWidth val="150"/>
        <c:overlap val="-25"/>
        <c:axId val="421561231"/>
        <c:axId val="421567471"/>
      </c:barChart>
      <c:catAx>
        <c:axId val="421561231"/>
        <c:scaling>
          <c:orientation val="minMax"/>
        </c:scaling>
        <c:delete val="0"/>
        <c:axPos val="l"/>
        <c:title>
          <c:tx>
            <c:rich>
              <a:bodyPr rot="-5400000" spcFirstLastPara="1" vertOverflow="ellipsis" vert="horz" wrap="square" anchor="ctr" anchorCtr="1"/>
              <a:lstStyle/>
              <a:p>
                <a:pPr>
                  <a:defRPr sz="1000" b="0" i="0" u="none" strike="noStrike" kern="1200" baseline="0">
                    <a:solidFill>
                      <a:sysClr val="windowText" lastClr="000000"/>
                    </a:solidFill>
                    <a:latin typeface="Arial" panose="020B0604020202020204" pitchFamily="34" charset="0"/>
                    <a:ea typeface="+mn-ea"/>
                    <a:cs typeface="Arial" panose="020B0604020202020204" pitchFamily="34" charset="0"/>
                  </a:defRPr>
                </a:pPr>
                <a:r>
                  <a:rPr lang="lt-LT">
                    <a:solidFill>
                      <a:sysClr val="windowText" lastClr="000000"/>
                    </a:solidFill>
                    <a:latin typeface="Arial" panose="020B0604020202020204" pitchFamily="34" charset="0"/>
                    <a:cs typeface="Arial" panose="020B0604020202020204" pitchFamily="34" charset="0"/>
                  </a:rPr>
                  <a:t>Ne</a:t>
                </a:r>
                <a:r>
                  <a:rPr lang="lt-LT" baseline="0">
                    <a:solidFill>
                      <a:sysClr val="windowText" lastClr="000000"/>
                    </a:solidFill>
                    <a:latin typeface="Arial" panose="020B0604020202020204" pitchFamily="34" charset="0"/>
                    <a:cs typeface="Arial" panose="020B0604020202020204" pitchFamily="34" charset="0"/>
                  </a:rPr>
                  <a:t> ES šalys</a:t>
                </a:r>
                <a:endParaRPr lang="lt-LT">
                  <a:solidFill>
                    <a:sysClr val="windowText" lastClr="000000"/>
                  </a:solidFill>
                  <a:latin typeface="Arial" panose="020B0604020202020204" pitchFamily="34" charset="0"/>
                  <a:cs typeface="Arial" panose="020B0604020202020204" pitchFamily="34" charset="0"/>
                </a:endParaRPr>
              </a:p>
            </c:rich>
          </c:tx>
          <c:overlay val="0"/>
          <c:spPr>
            <a:noFill/>
            <a:ln>
              <a:noFill/>
            </a:ln>
            <a:effectLst/>
          </c:spPr>
          <c:txPr>
            <a:bodyPr rot="-5400000" spcFirstLastPara="1" vertOverflow="ellipsis" vert="horz" wrap="square" anchor="ctr" anchorCtr="1"/>
            <a:lstStyle/>
            <a:p>
              <a:pPr>
                <a:defRPr sz="10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lt-LT"/>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lt-LT"/>
          </a:p>
        </c:txPr>
        <c:crossAx val="421567471"/>
        <c:crosses val="autoZero"/>
        <c:auto val="1"/>
        <c:lblAlgn val="ctr"/>
        <c:lblOffset val="100"/>
        <c:noMultiLvlLbl val="0"/>
      </c:catAx>
      <c:valAx>
        <c:axId val="421567471"/>
        <c:scaling>
          <c:orientation val="minMax"/>
        </c:scaling>
        <c:delete val="1"/>
        <c:axPos val="b"/>
        <c:title>
          <c:tx>
            <c:rich>
              <a:bodyPr rot="0" spcFirstLastPara="1" vertOverflow="ellipsis" vert="horz" wrap="square" anchor="ctr" anchorCtr="1"/>
              <a:lstStyle/>
              <a:p>
                <a:pPr>
                  <a:defRPr sz="1000" b="0" i="0" u="none" strike="noStrike" kern="1200" baseline="0">
                    <a:solidFill>
                      <a:sysClr val="windowText" lastClr="000000"/>
                    </a:solidFill>
                    <a:latin typeface="Arial" panose="020B0604020202020204" pitchFamily="34" charset="0"/>
                    <a:ea typeface="+mn-ea"/>
                    <a:cs typeface="Arial" panose="020B0604020202020204" pitchFamily="34" charset="0"/>
                  </a:defRPr>
                </a:pPr>
                <a:r>
                  <a:rPr lang="lt-LT">
                    <a:solidFill>
                      <a:sysClr val="windowText" lastClr="000000"/>
                    </a:solidFill>
                    <a:latin typeface="Arial" panose="020B0604020202020204" pitchFamily="34" charset="0"/>
                    <a:cs typeface="Arial" panose="020B0604020202020204" pitchFamily="34" charset="0"/>
                  </a:rPr>
                  <a:t>Asmenys</a:t>
                </a:r>
              </a:p>
            </c:rich>
          </c:tx>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lt-LT"/>
            </a:p>
          </c:txPr>
        </c:title>
        <c:numFmt formatCode="General" sourceLinked="1"/>
        <c:majorTickMark val="none"/>
        <c:minorTickMark val="none"/>
        <c:tickLblPos val="nextTo"/>
        <c:crossAx val="421561231"/>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noFill/>
      <a:round/>
    </a:ln>
    <a:effectLst/>
  </c:spPr>
  <c:txPr>
    <a:bodyPr/>
    <a:lstStyle/>
    <a:p>
      <a:pPr>
        <a:defRPr/>
      </a:pPr>
      <a:endParaRPr lang="lt-LT"/>
    </a:p>
  </c:txPr>
  <c:externalData r:id="rId4">
    <c:autoUpdate val="0"/>
  </c:externalData>
</c:chartSpace>
</file>

<file path=word/charts/colors1.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1</TotalTime>
  <Pages>5</Pages>
  <Words>7366</Words>
  <Characters>4200</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Kalinauskaitė</dc:creator>
  <cp:keywords/>
  <dc:description/>
  <cp:lastModifiedBy>Viktorija Bakšinskytė</cp:lastModifiedBy>
  <cp:revision>2</cp:revision>
  <dcterms:created xsi:type="dcterms:W3CDTF">2026-02-13T07:34:00Z</dcterms:created>
  <dcterms:modified xsi:type="dcterms:W3CDTF">2026-02-13T07:34:00Z</dcterms:modified>
</cp:coreProperties>
</file>