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KLAIPĖDOS RAJONO SAVIVALDYBĖS ADMINISTRACIJOS LYGIŲ GALIMYBIŲ VEIKSMŲ PLANO ĮGYVENDINIMO ATASKAITA</w:t>
      </w:r>
    </w:p>
    <w:p w:rsidR="00000000" w:rsidDel="00000000" w:rsidP="00000000" w:rsidRDefault="00000000" w:rsidRPr="00000000" w14:paraId="0000000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Ataskaitinis laikotarpis – 2025 m.</w:t>
      </w:r>
    </w:p>
    <w:p w:rsidR="00000000" w:rsidDel="00000000" w:rsidP="00000000" w:rsidRDefault="00000000" w:rsidRPr="00000000" w14:paraId="00000003">
      <w:pPr>
        <w:jc w:val="center"/>
        <w:rPr>
          <w:rFonts w:ascii="Arial" w:cs="Arial" w:eastAsia="Arial" w:hAnsi="Arial"/>
        </w:rPr>
      </w:pPr>
      <w:r w:rsidDel="00000000" w:rsidR="00000000" w:rsidRPr="00000000">
        <w:rPr>
          <w:rtl w:val="0"/>
        </w:rPr>
      </w:r>
    </w:p>
    <w:tbl>
      <w:tblPr>
        <w:tblStyle w:val="Table1"/>
        <w:tblW w:w="148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9"/>
        <w:gridCol w:w="1860"/>
        <w:gridCol w:w="1860"/>
        <w:gridCol w:w="1860"/>
        <w:gridCol w:w="1859"/>
        <w:gridCol w:w="1860"/>
        <w:gridCol w:w="1860"/>
        <w:gridCol w:w="1860"/>
        <w:tblGridChange w:id="0">
          <w:tblGrid>
            <w:gridCol w:w="1859"/>
            <w:gridCol w:w="1860"/>
            <w:gridCol w:w="1860"/>
            <w:gridCol w:w="1860"/>
            <w:gridCol w:w="1859"/>
            <w:gridCol w:w="1860"/>
            <w:gridCol w:w="1860"/>
            <w:gridCol w:w="1860"/>
          </w:tblGrid>
        </w:tblGridChange>
      </w:tblGrid>
      <w:tr>
        <w:trPr>
          <w:cantSplit w:val="0"/>
          <w:tblHeader w:val="0"/>
        </w:trPr>
        <w:tc>
          <w:tcPr/>
          <w:p w:rsidR="00000000" w:rsidDel="00000000" w:rsidP="00000000" w:rsidRDefault="00000000" w:rsidRPr="00000000" w14:paraId="00000004">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Tikslas</w:t>
            </w:r>
          </w:p>
        </w:tc>
        <w:tc>
          <w:tcPr/>
          <w:p w:rsidR="00000000" w:rsidDel="00000000" w:rsidP="00000000" w:rsidRDefault="00000000" w:rsidRPr="00000000" w14:paraId="00000005">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Uždavinys</w:t>
            </w:r>
          </w:p>
        </w:tc>
        <w:tc>
          <w:tcPr/>
          <w:p w:rsidR="00000000" w:rsidDel="00000000" w:rsidP="00000000" w:rsidRDefault="00000000" w:rsidRPr="00000000" w14:paraId="00000006">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Įgyvendinimo priemonės</w:t>
            </w:r>
          </w:p>
        </w:tc>
        <w:tc>
          <w:tcPr/>
          <w:p w:rsidR="00000000" w:rsidDel="00000000" w:rsidP="00000000" w:rsidRDefault="00000000" w:rsidRPr="00000000" w14:paraId="00000007">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Terminas</w:t>
            </w:r>
          </w:p>
        </w:tc>
        <w:tc>
          <w:tcPr/>
          <w:p w:rsidR="00000000" w:rsidDel="00000000" w:rsidP="00000000" w:rsidRDefault="00000000" w:rsidRPr="00000000" w14:paraId="00000008">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Atsakingas vykdytojas</w:t>
            </w:r>
          </w:p>
        </w:tc>
        <w:tc>
          <w:tcPr/>
          <w:p w:rsidR="00000000" w:rsidDel="00000000" w:rsidP="00000000" w:rsidRDefault="00000000" w:rsidRPr="00000000" w14:paraId="00000009">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Siekiamas rezultatas</w:t>
            </w:r>
          </w:p>
        </w:tc>
        <w:tc>
          <w:tcPr/>
          <w:p w:rsidR="00000000" w:rsidDel="00000000" w:rsidP="00000000" w:rsidRDefault="00000000" w:rsidRPr="00000000" w14:paraId="0000000A">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Siekiamas pokytis</w:t>
            </w:r>
          </w:p>
        </w:tc>
        <w:tc>
          <w:tcPr/>
          <w:p w:rsidR="00000000" w:rsidDel="00000000" w:rsidP="00000000" w:rsidRDefault="00000000" w:rsidRPr="00000000" w14:paraId="0000000B">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Rezultatas</w:t>
            </w:r>
          </w:p>
        </w:tc>
      </w:tr>
      <w:tr>
        <w:trPr>
          <w:cantSplit w:val="0"/>
          <w:tblHeader w:val="0"/>
        </w:trPr>
        <w:tc>
          <w:tcPr>
            <w:vMerge w:val="restart"/>
          </w:tcPr>
          <w:p w:rsidR="00000000" w:rsidDel="00000000" w:rsidP="00000000" w:rsidRDefault="00000000" w:rsidRPr="00000000" w14:paraId="0000000C">
            <w:pPr>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1. Saugios ir įtraukios darbo aplinkos kūrimas ir užtikrinimas</w:t>
            </w: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00D">
            <w:pPr>
              <w:rPr>
                <w:rFonts w:ascii="Arial" w:cs="Arial" w:eastAsia="Arial" w:hAnsi="Arial"/>
                <w:sz w:val="20"/>
                <w:szCs w:val="20"/>
              </w:rPr>
            </w:pPr>
            <w:r w:rsidDel="00000000" w:rsidR="00000000" w:rsidRPr="00000000">
              <w:rPr>
                <w:rFonts w:ascii="Arial" w:cs="Arial" w:eastAsia="Arial" w:hAnsi="Arial"/>
                <w:sz w:val="20"/>
                <w:szCs w:val="20"/>
                <w:rtl w:val="0"/>
              </w:rPr>
              <w:t xml:space="preserve">1.1. Didinti Klaipėdos rajono savivaldybės administracijos darbuotojų sąmoningumą lygių galimybių srityje. </w:t>
            </w:r>
          </w:p>
        </w:tc>
        <w:tc>
          <w:tcPr/>
          <w:p w:rsidR="00000000" w:rsidDel="00000000" w:rsidP="00000000" w:rsidRDefault="00000000" w:rsidRPr="00000000" w14:paraId="0000000E">
            <w:pPr>
              <w:rPr>
                <w:rFonts w:ascii="Arial" w:cs="Arial" w:eastAsia="Arial" w:hAnsi="Arial"/>
                <w:sz w:val="20"/>
                <w:szCs w:val="20"/>
              </w:rPr>
            </w:pPr>
            <w:r w:rsidDel="00000000" w:rsidR="00000000" w:rsidRPr="00000000">
              <w:rPr>
                <w:rFonts w:ascii="Arial" w:cs="Arial" w:eastAsia="Arial" w:hAnsi="Arial"/>
                <w:sz w:val="20"/>
                <w:szCs w:val="20"/>
                <w:rtl w:val="0"/>
              </w:rPr>
              <w:t xml:space="preserve">1.1.1. Organizuoti mokymus, seminarus lygių galimybių ir  nediskriminavimo temomis. </w:t>
            </w:r>
          </w:p>
        </w:tc>
        <w:tc>
          <w:tcPr/>
          <w:p w:rsidR="00000000" w:rsidDel="00000000" w:rsidP="00000000" w:rsidRDefault="00000000" w:rsidRPr="00000000" w14:paraId="0000000F">
            <w:pPr>
              <w:rPr>
                <w:rFonts w:ascii="Arial" w:cs="Arial" w:eastAsia="Arial" w:hAnsi="Arial"/>
                <w:sz w:val="20"/>
                <w:szCs w:val="20"/>
              </w:rPr>
            </w:pPr>
            <w:r w:rsidDel="00000000" w:rsidR="00000000" w:rsidRPr="00000000">
              <w:rPr>
                <w:rFonts w:ascii="Arial" w:cs="Arial" w:eastAsia="Arial" w:hAnsi="Arial"/>
                <w:sz w:val="20"/>
                <w:szCs w:val="20"/>
                <w:rtl w:val="0"/>
              </w:rPr>
              <w:t xml:space="preserve">2024–2025 m.</w:t>
            </w:r>
          </w:p>
        </w:tc>
        <w:tc>
          <w:tcPr/>
          <w:p w:rsidR="00000000" w:rsidDel="00000000" w:rsidP="00000000" w:rsidRDefault="00000000" w:rsidRPr="00000000" w14:paraId="00000010">
            <w:pPr>
              <w:rPr>
                <w:rFonts w:ascii="Arial" w:cs="Arial" w:eastAsia="Arial" w:hAnsi="Arial"/>
                <w:sz w:val="20"/>
                <w:szCs w:val="20"/>
              </w:rPr>
            </w:pPr>
            <w:r w:rsidDel="00000000" w:rsidR="00000000" w:rsidRPr="00000000">
              <w:rPr>
                <w:rFonts w:ascii="Arial" w:cs="Arial" w:eastAsia="Arial" w:hAnsi="Arial"/>
                <w:sz w:val="20"/>
                <w:szCs w:val="20"/>
                <w:rtl w:val="0"/>
              </w:rPr>
              <w:t xml:space="preserve">Bendrųjų reikalų skyrius;</w:t>
            </w:r>
          </w:p>
          <w:p w:rsidR="00000000" w:rsidDel="00000000" w:rsidP="00000000" w:rsidRDefault="00000000" w:rsidRPr="00000000" w14:paraId="00000011">
            <w:pPr>
              <w:rPr>
                <w:rFonts w:ascii="Arial" w:cs="Arial" w:eastAsia="Arial" w:hAnsi="Arial"/>
                <w:sz w:val="20"/>
                <w:szCs w:val="20"/>
              </w:rPr>
            </w:pPr>
            <w:r w:rsidDel="00000000" w:rsidR="00000000" w:rsidRPr="00000000">
              <w:rPr>
                <w:rFonts w:ascii="Arial" w:cs="Arial" w:eastAsia="Arial" w:hAnsi="Arial"/>
                <w:sz w:val="20"/>
                <w:szCs w:val="20"/>
                <w:rtl w:val="0"/>
              </w:rPr>
              <w:t xml:space="preserve">Lygių galimybių koordinatorius.</w:t>
            </w:r>
          </w:p>
        </w:tc>
        <w:tc>
          <w:tcPr/>
          <w:p w:rsidR="00000000" w:rsidDel="00000000" w:rsidP="00000000" w:rsidRDefault="00000000" w:rsidRPr="00000000" w14:paraId="00000012">
            <w:pPr>
              <w:rPr>
                <w:rFonts w:ascii="Arial" w:cs="Arial" w:eastAsia="Arial" w:hAnsi="Arial"/>
                <w:sz w:val="20"/>
                <w:szCs w:val="20"/>
              </w:rPr>
            </w:pPr>
            <w:r w:rsidDel="00000000" w:rsidR="00000000" w:rsidRPr="00000000">
              <w:rPr>
                <w:rFonts w:ascii="Arial" w:cs="Arial" w:eastAsia="Arial" w:hAnsi="Arial"/>
                <w:sz w:val="20"/>
                <w:szCs w:val="20"/>
                <w:rtl w:val="0"/>
              </w:rPr>
              <w:t xml:space="preserve">1 mokymai per metus.</w:t>
            </w:r>
          </w:p>
        </w:tc>
        <w:tc>
          <w:tcPr/>
          <w:p w:rsidR="00000000" w:rsidDel="00000000" w:rsidP="00000000" w:rsidRDefault="00000000" w:rsidRPr="00000000" w14:paraId="00000013">
            <w:pPr>
              <w:rPr>
                <w:rFonts w:ascii="Arial" w:cs="Arial" w:eastAsia="Arial" w:hAnsi="Arial"/>
                <w:sz w:val="20"/>
                <w:szCs w:val="20"/>
              </w:rPr>
            </w:pPr>
            <w:r w:rsidDel="00000000" w:rsidR="00000000" w:rsidRPr="00000000">
              <w:rPr>
                <w:rFonts w:ascii="Arial" w:cs="Arial" w:eastAsia="Arial" w:hAnsi="Arial"/>
                <w:sz w:val="20"/>
                <w:szCs w:val="20"/>
                <w:rtl w:val="0"/>
              </w:rPr>
              <w:t xml:space="preserve">Padidės Savivaldybės darbuotojų sąmoningumas ir supratimas apie lygių galimybių ir nediskriminavimo svarbą, kas leis formuoti teigiamą organizacijos kultūrą, kurioje kiekvienas žmogus jaučiasi gerbiamas ir vertinamas.</w:t>
            </w:r>
          </w:p>
        </w:tc>
        <w:tc>
          <w:tcPr/>
          <w:p w:rsidR="00000000" w:rsidDel="00000000" w:rsidP="00000000" w:rsidRDefault="00000000" w:rsidRPr="00000000" w14:paraId="00000014">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 veikla.</w:t>
            </w:r>
            <w:r w:rsidDel="00000000" w:rsidR="00000000" w:rsidRPr="00000000">
              <w:rPr>
                <w:rFonts w:ascii="Arial" w:cs="Arial" w:eastAsia="Arial" w:hAnsi="Arial"/>
                <w:sz w:val="20"/>
                <w:szCs w:val="20"/>
                <w:rtl w:val="0"/>
              </w:rPr>
              <w:t xml:space="preserve"> 2025 m. gegužės 9 d. Klaipėdos rajono savivaldybė kartu su Kauno technologijos universiteto Savivaldos mokymo centru organizavo fokusuotą grupinę diskusiją ir praktinius mokymus-dirbtuves. Renginio metu vyko diskusija apie socialinės įtraukties, sveikatos, švietimo, kultūros ir socialinių paslaugų klausimus bei praktinės „Ateities dirbtuvių“ sesijos, kurių metu dalyviai analizavo socialiai pažeidžiamų grupių poreikius ir generavo galimus sprendimus.</w:t>
            </w:r>
          </w:p>
          <w:p w:rsidR="00000000" w:rsidDel="00000000" w:rsidP="00000000" w:rsidRDefault="00000000" w:rsidRPr="00000000" w14:paraId="00000015">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 veikla.</w:t>
            </w:r>
            <w:r w:rsidDel="00000000" w:rsidR="00000000" w:rsidRPr="00000000">
              <w:rPr>
                <w:rFonts w:ascii="Arial" w:cs="Arial" w:eastAsia="Arial" w:hAnsi="Arial"/>
                <w:sz w:val="20"/>
                <w:szCs w:val="20"/>
                <w:rtl w:val="0"/>
              </w:rPr>
              <w:t xml:space="preserve"> 2025 m. gruodžio 3 d. ir 10 d. Gargždų kultūros centro posėdžių salėje vyko bendriniai mokymai „Savivaldybės, kaip paslaugų teikėjos, vaidmuo lygių galimybių, lyčių lygybės politikos srityje“, kuriuos organizavo Lietuvos moterų lobistinė organizacija. Mokymuose dalyvavo Klaipėdos rajono savivaldybės administracijos darbuotojai, seniūnijų atstovai, darbuotojai, atsakingi už lygių galimybių ir lyčių lygybės sritis, bei lygių galimybių koordinatoriai.</w:t>
            </w:r>
          </w:p>
          <w:p w:rsidR="00000000" w:rsidDel="00000000" w:rsidP="00000000" w:rsidRDefault="00000000" w:rsidRPr="00000000" w14:paraId="00000016">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 veikla</w:t>
            </w:r>
            <w:r w:rsidDel="00000000" w:rsidR="00000000" w:rsidRPr="00000000">
              <w:rPr>
                <w:rFonts w:ascii="Arial" w:cs="Arial" w:eastAsia="Arial" w:hAnsi="Arial"/>
                <w:sz w:val="20"/>
                <w:szCs w:val="20"/>
                <w:rtl w:val="0"/>
              </w:rPr>
              <w:t xml:space="preserve">. Klaipėdos rajono savivaldybės darbuotojai buvo kviesti prisijungti prie iniciatyvos „CHECK – Laikas rūpintis: bendra atsakomybė geresnei ateičiai“ mokymų, skirtų gilinti žinias apie lyčių lygybės principus, rūpybos atsakomybės pasidalijimą ir darbo bei asmeninio gyvenimo pusiausvyros priemones.</w:t>
            </w:r>
          </w:p>
        </w:tc>
      </w:tr>
      <w:tr>
        <w:trPr>
          <w:cantSplit w:val="0"/>
          <w:tblHeader w:val="0"/>
        </w:trPr>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018">
            <w:pPr>
              <w:rPr>
                <w:rFonts w:ascii="Arial" w:cs="Arial" w:eastAsia="Arial" w:hAnsi="Arial"/>
                <w:sz w:val="20"/>
                <w:szCs w:val="20"/>
              </w:rPr>
            </w:pPr>
            <w:r w:rsidDel="00000000" w:rsidR="00000000" w:rsidRPr="00000000">
              <w:rPr>
                <w:rFonts w:ascii="Arial" w:cs="Arial" w:eastAsia="Arial" w:hAnsi="Arial"/>
                <w:sz w:val="20"/>
                <w:szCs w:val="20"/>
                <w:rtl w:val="0"/>
              </w:rPr>
              <w:t xml:space="preserve">1.2. Naujai priimtus administracijos darbuotojus supažindinti su Klaipėdos rajono savivaldybės administracijos lygių galimybių politikos ir jos įgyvendinimo tvarkos aprašu bei pateikti informaciją, kaip dalyvauti e. mokymuose Lygių galimybių tema.</w:t>
            </w:r>
          </w:p>
        </w:tc>
        <w:tc>
          <w:tcPr/>
          <w:p w:rsidR="00000000" w:rsidDel="00000000" w:rsidP="00000000" w:rsidRDefault="00000000" w:rsidRPr="00000000" w14:paraId="00000019">
            <w:pPr>
              <w:rPr>
                <w:rFonts w:ascii="Arial" w:cs="Arial" w:eastAsia="Arial" w:hAnsi="Arial"/>
                <w:sz w:val="20"/>
                <w:szCs w:val="20"/>
              </w:rPr>
            </w:pPr>
            <w:r w:rsidDel="00000000" w:rsidR="00000000" w:rsidRPr="00000000">
              <w:rPr>
                <w:rFonts w:ascii="Arial" w:cs="Arial" w:eastAsia="Arial" w:hAnsi="Arial"/>
                <w:sz w:val="20"/>
                <w:szCs w:val="20"/>
                <w:rtl w:val="0"/>
              </w:rPr>
              <w:t xml:space="preserve">1.2.1. Stebimas susipažinimas su lygių galimybių politikos ir jos tvarkos aprašu Klaipėdos rajono savivaldybės administracijos duomenų valdymo sistemoje. Nesusipažinę su lygių galimybių politikos ir jos tvarkos aprašu darbuotojai skatinami susipažinti.</w:t>
            </w:r>
          </w:p>
        </w:tc>
        <w:tc>
          <w:tcPr/>
          <w:p w:rsidR="00000000" w:rsidDel="00000000" w:rsidP="00000000" w:rsidRDefault="00000000" w:rsidRPr="00000000" w14:paraId="0000001A">
            <w:pPr>
              <w:rPr>
                <w:rFonts w:ascii="Arial" w:cs="Arial" w:eastAsia="Arial" w:hAnsi="Arial"/>
                <w:sz w:val="20"/>
                <w:szCs w:val="20"/>
              </w:rPr>
            </w:pPr>
            <w:r w:rsidDel="00000000" w:rsidR="00000000" w:rsidRPr="00000000">
              <w:rPr>
                <w:rFonts w:ascii="Arial" w:cs="Arial" w:eastAsia="Arial" w:hAnsi="Arial"/>
                <w:sz w:val="20"/>
                <w:szCs w:val="20"/>
                <w:rtl w:val="0"/>
              </w:rPr>
              <w:t xml:space="preserve">2024–2025 m.</w:t>
            </w:r>
          </w:p>
          <w:p w:rsidR="00000000" w:rsidDel="00000000" w:rsidP="00000000" w:rsidRDefault="00000000" w:rsidRPr="00000000" w14:paraId="0000001B">
            <w:pPr>
              <w:rPr>
                <w:rFonts w:ascii="Arial" w:cs="Arial" w:eastAsia="Arial" w:hAnsi="Arial"/>
                <w:sz w:val="20"/>
                <w:szCs w:val="20"/>
              </w:rPr>
            </w:pPr>
            <w:r w:rsidDel="00000000" w:rsidR="00000000" w:rsidRPr="00000000">
              <w:rPr>
                <w:rFonts w:ascii="Arial" w:cs="Arial" w:eastAsia="Arial" w:hAnsi="Arial"/>
                <w:sz w:val="20"/>
                <w:szCs w:val="20"/>
                <w:rtl w:val="0"/>
              </w:rPr>
              <w:t xml:space="preserve">Kas ketvirtį</w:t>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Teisės ir personalo skyrius;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Lygių galimybių koordinatorius.</w:t>
            </w:r>
          </w:p>
        </w:tc>
        <w:tc>
          <w:tcPr/>
          <w:p w:rsidR="00000000" w:rsidDel="00000000" w:rsidP="00000000" w:rsidRDefault="00000000" w:rsidRPr="00000000" w14:paraId="0000001E">
            <w:pPr>
              <w:rPr>
                <w:rFonts w:ascii="Arial" w:cs="Arial" w:eastAsia="Arial" w:hAnsi="Arial"/>
                <w:sz w:val="20"/>
                <w:szCs w:val="20"/>
              </w:rPr>
            </w:pPr>
            <w:r w:rsidDel="00000000" w:rsidR="00000000" w:rsidRPr="00000000">
              <w:rPr>
                <w:rFonts w:ascii="Arial" w:cs="Arial" w:eastAsia="Arial" w:hAnsi="Arial"/>
                <w:sz w:val="20"/>
                <w:szCs w:val="20"/>
                <w:rtl w:val="0"/>
              </w:rPr>
              <w:t xml:space="preserve">Informacija peržiūrima kartą ketvirtyje. Darbuotojai susipažinti su aprašu skatinami per visuotinius ir vidinius Savivaldybės susirinkimus, kviečiami asmeniškai. </w:t>
            </w:r>
          </w:p>
        </w:tc>
        <w:tc>
          <w:tcPr>
            <w:vMerge w:val="restart"/>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Diegiama daugiau tolerancijos kolektyve, užtikrintas dalykiškas ir malonus bendravimas. Didinamas darbuotojų sąmoningumas lygių galimybių srityje.</w:t>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2025 m. naujai priimti Klaipėdos rajono savivaldybės administracijos darbuotojai buvo supažindinti su Klaipėdos rajono savivaldybės administracijos lygių galimybių politikos ir jos įgyvendinimo tvarkos aprašu.</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4">
            <w:pPr>
              <w:rPr>
                <w:rFonts w:ascii="Arial" w:cs="Arial" w:eastAsia="Arial" w:hAnsi="Arial"/>
                <w:sz w:val="20"/>
                <w:szCs w:val="20"/>
              </w:rPr>
            </w:pPr>
            <w:r w:rsidDel="00000000" w:rsidR="00000000" w:rsidRPr="00000000">
              <w:rPr>
                <w:rFonts w:ascii="Arial" w:cs="Arial" w:eastAsia="Arial" w:hAnsi="Arial"/>
                <w:sz w:val="20"/>
                <w:szCs w:val="20"/>
                <w:rtl w:val="0"/>
              </w:rPr>
              <w:t xml:space="preserve">1.2.2. Kartą ketvirtyje darbuotojams el. paštu išsiųsti žinutę su informacija/priminimu, kaip dalyvauti e. mokymuose ir kur darbuotojai gali kreiptis patyrę ar pastebėję lygių galimybių diskriminavimo atvejį Klaipėdos rajono savivaldybės administracijoje.</w:t>
            </w:r>
          </w:p>
        </w:tc>
        <w:tc>
          <w:tcPr/>
          <w:p w:rsidR="00000000" w:rsidDel="00000000" w:rsidP="00000000" w:rsidRDefault="00000000" w:rsidRPr="00000000" w14:paraId="00000025">
            <w:pPr>
              <w:rPr>
                <w:rFonts w:ascii="Arial" w:cs="Arial" w:eastAsia="Arial" w:hAnsi="Arial"/>
                <w:sz w:val="20"/>
                <w:szCs w:val="20"/>
              </w:rPr>
            </w:pPr>
            <w:r w:rsidDel="00000000" w:rsidR="00000000" w:rsidRPr="00000000">
              <w:rPr>
                <w:rFonts w:ascii="Arial" w:cs="Arial" w:eastAsia="Arial" w:hAnsi="Arial"/>
                <w:sz w:val="20"/>
                <w:szCs w:val="20"/>
                <w:rtl w:val="0"/>
              </w:rPr>
              <w:t xml:space="preserve">2024–2025 m.</w:t>
            </w:r>
          </w:p>
          <w:p w:rsidR="00000000" w:rsidDel="00000000" w:rsidP="00000000" w:rsidRDefault="00000000" w:rsidRPr="00000000" w14:paraId="00000026">
            <w:pPr>
              <w:rPr>
                <w:rFonts w:ascii="Arial" w:cs="Arial" w:eastAsia="Arial" w:hAnsi="Arial"/>
                <w:sz w:val="20"/>
                <w:szCs w:val="20"/>
              </w:rPr>
            </w:pPr>
            <w:r w:rsidDel="00000000" w:rsidR="00000000" w:rsidRPr="00000000">
              <w:rPr>
                <w:rFonts w:ascii="Arial" w:cs="Arial" w:eastAsia="Arial" w:hAnsi="Arial"/>
                <w:sz w:val="20"/>
                <w:szCs w:val="20"/>
                <w:rtl w:val="0"/>
              </w:rPr>
              <w:t xml:space="preserve">Kas ketvirtį</w:t>
            </w:r>
          </w:p>
        </w:tc>
        <w:tc>
          <w:tcPr/>
          <w:p w:rsidR="00000000" w:rsidDel="00000000" w:rsidP="00000000" w:rsidRDefault="00000000" w:rsidRPr="00000000" w14:paraId="00000027">
            <w:pPr>
              <w:rPr>
                <w:rFonts w:ascii="Arial" w:cs="Arial" w:eastAsia="Arial" w:hAnsi="Arial"/>
                <w:sz w:val="20"/>
                <w:szCs w:val="20"/>
              </w:rPr>
            </w:pPr>
            <w:r w:rsidDel="00000000" w:rsidR="00000000" w:rsidRPr="00000000">
              <w:rPr>
                <w:rFonts w:ascii="Arial" w:cs="Arial" w:eastAsia="Arial" w:hAnsi="Arial"/>
                <w:sz w:val="20"/>
                <w:szCs w:val="20"/>
                <w:rtl w:val="0"/>
              </w:rPr>
              <w:t xml:space="preserve">Bendrųjų reikalų skyrius;</w:t>
            </w:r>
          </w:p>
          <w:p w:rsidR="00000000" w:rsidDel="00000000" w:rsidP="00000000" w:rsidRDefault="00000000" w:rsidRPr="00000000" w14:paraId="00000028">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9">
            <w:pPr>
              <w:rPr>
                <w:rFonts w:ascii="Arial" w:cs="Arial" w:eastAsia="Arial" w:hAnsi="Arial"/>
                <w:sz w:val="20"/>
                <w:szCs w:val="20"/>
              </w:rPr>
            </w:pPr>
            <w:r w:rsidDel="00000000" w:rsidR="00000000" w:rsidRPr="00000000">
              <w:rPr>
                <w:rFonts w:ascii="Arial" w:cs="Arial" w:eastAsia="Arial" w:hAnsi="Arial"/>
                <w:sz w:val="20"/>
                <w:szCs w:val="20"/>
                <w:rtl w:val="0"/>
              </w:rPr>
              <w:t xml:space="preserve">1 informacinė žinutė el. paštu kartą ketvirtyje.</w:t>
            </w:r>
          </w:p>
          <w:p w:rsidR="00000000" w:rsidDel="00000000" w:rsidP="00000000" w:rsidRDefault="00000000" w:rsidRPr="00000000" w14:paraId="0000002A">
            <w:pPr>
              <w:rPr>
                <w:rFonts w:ascii="Arial" w:cs="Arial" w:eastAsia="Arial" w:hAnsi="Arial"/>
                <w:sz w:val="20"/>
                <w:szCs w:val="20"/>
              </w:rPr>
            </w:pPr>
            <w:r w:rsidDel="00000000" w:rsidR="00000000" w:rsidRPr="00000000">
              <w:rPr>
                <w:rFonts w:ascii="Arial" w:cs="Arial" w:eastAsia="Arial" w:hAnsi="Arial"/>
                <w:sz w:val="20"/>
                <w:szCs w:val="20"/>
                <w:rtl w:val="0"/>
              </w:rPr>
              <w:t xml:space="preserve">40 proc. Klaipėdos rajono savivaldybės administracijos darbuotojų dalyvavę e. mokymuose platformoje https://mokymai.lygiadieniai.lt/</w:t>
            </w:r>
          </w:p>
        </w:tc>
        <w:tc>
          <w:tcPr>
            <w:vMerge w:val="continue"/>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C">
            <w:pPr>
              <w:rPr>
                <w:rFonts w:ascii="Arial" w:cs="Arial" w:eastAsia="Arial" w:hAnsi="Arial"/>
                <w:sz w:val="20"/>
                <w:szCs w:val="20"/>
              </w:rPr>
            </w:pPr>
            <w:r w:rsidDel="00000000" w:rsidR="00000000" w:rsidRPr="00000000">
              <w:rPr>
                <w:rFonts w:ascii="Arial" w:cs="Arial" w:eastAsia="Arial" w:hAnsi="Arial"/>
                <w:sz w:val="20"/>
                <w:szCs w:val="20"/>
                <w:rtl w:val="0"/>
              </w:rPr>
              <w:t xml:space="preserve">Kartą per ketvirtį darbuotojams buvo siunčiami informaciniai el. laiškai, kuriuose pateikiama informacija apie galimybes dalyvauti e. mokymuose bei nurodomi kontaktai ir kreipimosi tvarka patyrus ar pastebėjus lygių galimybių diskriminavimo atvejus Klaipėdos rajono savivaldybės administracijoje. Tikslių duomenų apie tai, kiek asmenų išklausė mokymus, neturime.</w:t>
            </w:r>
          </w:p>
        </w:tc>
      </w:tr>
      <w:tr>
        <w:trPr>
          <w:cantSplit w:val="0"/>
          <w:tblHeader w:val="0"/>
        </w:trPr>
        <w:tc>
          <w:tcPr>
            <w:vMerge w:val="restart"/>
          </w:tcPr>
          <w:p w:rsidR="00000000" w:rsidDel="00000000" w:rsidP="00000000" w:rsidRDefault="00000000" w:rsidRPr="00000000" w14:paraId="0000002D">
            <w:pPr>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2. Lyčių lygybė</w:t>
            </w:r>
          </w:p>
        </w:tc>
        <w:tc>
          <w:tcPr>
            <w:vMerge w:val="restart"/>
          </w:tcPr>
          <w:p w:rsidR="00000000" w:rsidDel="00000000" w:rsidP="00000000" w:rsidRDefault="00000000" w:rsidRPr="00000000" w14:paraId="0000002E">
            <w:pPr>
              <w:rPr>
                <w:rFonts w:ascii="Arial" w:cs="Arial" w:eastAsia="Arial" w:hAnsi="Arial"/>
                <w:sz w:val="20"/>
                <w:szCs w:val="20"/>
              </w:rPr>
            </w:pPr>
            <w:r w:rsidDel="00000000" w:rsidR="00000000" w:rsidRPr="00000000">
              <w:rPr>
                <w:rFonts w:ascii="Arial" w:cs="Arial" w:eastAsia="Arial" w:hAnsi="Arial"/>
                <w:sz w:val="20"/>
                <w:szCs w:val="20"/>
                <w:rtl w:val="0"/>
              </w:rPr>
              <w:t xml:space="preserve">2.1. Siekti vyrų ir moterų lygybės principo užtikrinimo bei darbo sąlygų ir paslaugų teikimo kokybės gerinimo Klaipėdos rajono savivaldybės administracijoje.</w:t>
            </w:r>
          </w:p>
        </w:tc>
        <w:tc>
          <w:tcPr/>
          <w:p w:rsidR="00000000" w:rsidDel="00000000" w:rsidP="00000000" w:rsidRDefault="00000000" w:rsidRPr="00000000" w14:paraId="0000002F">
            <w:pPr>
              <w:rPr>
                <w:rFonts w:ascii="Arial" w:cs="Arial" w:eastAsia="Arial" w:hAnsi="Arial"/>
                <w:sz w:val="20"/>
                <w:szCs w:val="20"/>
              </w:rPr>
            </w:pPr>
            <w:r w:rsidDel="00000000" w:rsidR="00000000" w:rsidRPr="00000000">
              <w:rPr>
                <w:rFonts w:ascii="Arial" w:cs="Arial" w:eastAsia="Arial" w:hAnsi="Arial"/>
                <w:sz w:val="20"/>
                <w:szCs w:val="20"/>
                <w:rtl w:val="0"/>
              </w:rPr>
              <w:t xml:space="preserve">2.1.1. Atlikti Klaipėdos rajono savivaldybės administracijoje dirbančių darbuotojų analizę ir pateikti statistinę informaciją, kiek dirba vyrų ir moterų,  koks jų skaičius (proc.) pagal amžių, kiek  (proc.) yra vadovaujamas pareigas (skyrių vedėjai, pavaduotojai ir poskyrių vedėjai) einančių vyrų ir moterų bei darbuotojų, esančių vaiko priežiūros atostogose skaičius (proc.) pagal lytį.</w:t>
            </w:r>
          </w:p>
        </w:tc>
        <w:tc>
          <w:tcPr/>
          <w:p w:rsidR="00000000" w:rsidDel="00000000" w:rsidP="00000000" w:rsidRDefault="00000000" w:rsidRPr="00000000" w14:paraId="00000030">
            <w:pPr>
              <w:rPr>
                <w:rFonts w:ascii="Arial" w:cs="Arial" w:eastAsia="Arial" w:hAnsi="Arial"/>
                <w:sz w:val="20"/>
                <w:szCs w:val="20"/>
              </w:rPr>
            </w:pPr>
            <w:r w:rsidDel="00000000" w:rsidR="00000000" w:rsidRPr="00000000">
              <w:rPr>
                <w:rFonts w:ascii="Arial" w:cs="Arial" w:eastAsia="Arial" w:hAnsi="Arial"/>
                <w:sz w:val="20"/>
                <w:szCs w:val="20"/>
                <w:rtl w:val="0"/>
              </w:rPr>
              <w:t xml:space="preserve">2024–2025 m.</w:t>
            </w:r>
          </w:p>
          <w:p w:rsidR="00000000" w:rsidDel="00000000" w:rsidP="00000000" w:rsidRDefault="00000000" w:rsidRPr="00000000" w14:paraId="00000031">
            <w:pPr>
              <w:rPr>
                <w:rFonts w:ascii="Arial" w:cs="Arial" w:eastAsia="Arial" w:hAnsi="Arial"/>
                <w:sz w:val="20"/>
                <w:szCs w:val="20"/>
              </w:rPr>
            </w:pPr>
            <w:r w:rsidDel="00000000" w:rsidR="00000000" w:rsidRPr="00000000">
              <w:rPr>
                <w:rFonts w:ascii="Arial" w:cs="Arial" w:eastAsia="Arial" w:hAnsi="Arial"/>
                <w:sz w:val="20"/>
                <w:szCs w:val="20"/>
                <w:rtl w:val="0"/>
              </w:rPr>
              <w:t xml:space="preserve">Kas ketvirtį</w:t>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Teisės ir personalo skyrius;</w:t>
            </w:r>
          </w:p>
          <w:p w:rsidR="00000000" w:rsidDel="00000000" w:rsidP="00000000" w:rsidRDefault="00000000" w:rsidRPr="00000000" w14:paraId="00000033">
            <w:pPr>
              <w:rPr>
                <w:rFonts w:ascii="Arial" w:cs="Arial" w:eastAsia="Arial" w:hAnsi="Arial"/>
                <w:sz w:val="20"/>
                <w:szCs w:val="20"/>
              </w:rPr>
            </w:pPr>
            <w:r w:rsidDel="00000000" w:rsidR="00000000" w:rsidRPr="00000000">
              <w:rPr>
                <w:rFonts w:ascii="Arial" w:cs="Arial" w:eastAsia="Arial" w:hAnsi="Arial"/>
                <w:sz w:val="20"/>
                <w:szCs w:val="20"/>
                <w:rtl w:val="0"/>
              </w:rPr>
              <w:t xml:space="preserve">Bendrųjų reikalų skyrius;</w:t>
            </w:r>
          </w:p>
          <w:p w:rsidR="00000000" w:rsidDel="00000000" w:rsidP="00000000" w:rsidRDefault="00000000" w:rsidRPr="00000000" w14:paraId="00000034">
            <w:pPr>
              <w:rPr>
                <w:rFonts w:ascii="Arial" w:cs="Arial" w:eastAsia="Arial" w:hAnsi="Arial"/>
                <w:sz w:val="20"/>
                <w:szCs w:val="20"/>
              </w:rPr>
            </w:pPr>
            <w:r w:rsidDel="00000000" w:rsidR="00000000" w:rsidRPr="00000000">
              <w:rPr>
                <w:rFonts w:ascii="Arial" w:cs="Arial" w:eastAsia="Arial" w:hAnsi="Arial"/>
                <w:sz w:val="20"/>
                <w:szCs w:val="20"/>
                <w:rtl w:val="0"/>
              </w:rPr>
              <w:t xml:space="preserve">Lygių galimybių koordinatorius.</w:t>
            </w:r>
          </w:p>
        </w:tc>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Atlikta analizė ir atnaujinti rezultatai interneto svetainėje.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atnaujintas pranešimas kas ketvirtį.</w:t>
            </w:r>
          </w:p>
          <w:p w:rsidR="00000000" w:rsidDel="00000000" w:rsidP="00000000" w:rsidRDefault="00000000" w:rsidRPr="00000000" w14:paraId="00000037">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8">
            <w:pPr>
              <w:rPr>
                <w:rFonts w:ascii="Arial" w:cs="Arial" w:eastAsia="Arial" w:hAnsi="Arial"/>
                <w:sz w:val="20"/>
                <w:szCs w:val="20"/>
              </w:rPr>
            </w:pPr>
            <w:r w:rsidDel="00000000" w:rsidR="00000000" w:rsidRPr="00000000">
              <w:rPr>
                <w:rFonts w:ascii="Arial" w:cs="Arial" w:eastAsia="Arial" w:hAnsi="Arial"/>
                <w:sz w:val="20"/>
                <w:szCs w:val="20"/>
                <w:rtl w:val="0"/>
              </w:rPr>
              <w:t xml:space="preserve">Ši analizė sudarys pagrindą tikslingoms ir duomenimis grįstoms intervencijoms, siekiant pagerinti lyčių lygybę ir darbo sąlygas organizacijoje, taip pat padės formuluoti strategijas, skirtas skatinti lygiavertį karjeros augimą ir gerinti darbuotojų gerovę.</w:t>
            </w:r>
          </w:p>
        </w:tc>
        <w:tc>
          <w:tcPr/>
          <w:p w:rsidR="00000000" w:rsidDel="00000000" w:rsidP="00000000" w:rsidRDefault="00000000" w:rsidRPr="00000000" w14:paraId="00000039">
            <w:pPr>
              <w:rPr>
                <w:rFonts w:ascii="Arial" w:cs="Arial" w:eastAsia="Arial" w:hAnsi="Arial"/>
                <w:sz w:val="20"/>
                <w:szCs w:val="20"/>
              </w:rPr>
            </w:pPr>
            <w:r w:rsidDel="00000000" w:rsidR="00000000" w:rsidRPr="00000000">
              <w:rPr>
                <w:rFonts w:ascii="Arial" w:cs="Arial" w:eastAsia="Arial" w:hAnsi="Arial"/>
                <w:sz w:val="20"/>
                <w:szCs w:val="20"/>
                <w:rtl w:val="0"/>
              </w:rPr>
              <w:t xml:space="preserve">Analizė buvo atliekama kas ketvirtį. Analizės duomenų archyvas: </w:t>
            </w:r>
            <w:hyperlink r:id="rId7">
              <w:r w:rsidDel="00000000" w:rsidR="00000000" w:rsidRPr="00000000">
                <w:rPr>
                  <w:rFonts w:ascii="Arial" w:cs="Arial" w:eastAsia="Arial" w:hAnsi="Arial"/>
                  <w:color w:val="0563c1"/>
                  <w:sz w:val="20"/>
                  <w:szCs w:val="20"/>
                  <w:u w:val="single"/>
                  <w:rtl w:val="0"/>
                </w:rPr>
                <w:t xml:space="preserve">https://klaipedos-r.lt/klaipedos-rajono-savivaldybeje-dirbanciuju/</w:t>
              </w:r>
            </w:hyperlink>
            <w:r w:rsidDel="00000000" w:rsidR="00000000" w:rsidRPr="00000000">
              <w:rPr>
                <w:rtl w:val="0"/>
              </w:rPr>
            </w:r>
          </w:p>
          <w:p w:rsidR="00000000" w:rsidDel="00000000" w:rsidP="00000000" w:rsidRDefault="00000000" w:rsidRPr="00000000" w14:paraId="0000003A">
            <w:pPr>
              <w:rPr>
                <w:rFonts w:ascii="Arial" w:cs="Arial" w:eastAsia="Arial" w:hAnsi="Arial"/>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D">
            <w:pPr>
              <w:rPr>
                <w:rFonts w:ascii="Arial" w:cs="Arial" w:eastAsia="Arial" w:hAnsi="Arial"/>
                <w:sz w:val="20"/>
                <w:szCs w:val="20"/>
              </w:rPr>
            </w:pPr>
            <w:r w:rsidDel="00000000" w:rsidR="00000000" w:rsidRPr="00000000">
              <w:rPr>
                <w:rFonts w:ascii="Arial" w:cs="Arial" w:eastAsia="Arial" w:hAnsi="Arial"/>
                <w:sz w:val="20"/>
                <w:szCs w:val="20"/>
                <w:rtl w:val="0"/>
              </w:rPr>
              <w:t xml:space="preserve">2.1.2. Užtikrinti lyčių lygybės aspektą darbuotojų atrankoje informaciją darbo skelbimuose derinant su lygių galimybių koordinatoriumi. </w:t>
            </w:r>
          </w:p>
        </w:tc>
        <w:tc>
          <w:tcPr/>
          <w:p w:rsidR="00000000" w:rsidDel="00000000" w:rsidP="00000000" w:rsidRDefault="00000000" w:rsidRPr="00000000" w14:paraId="0000003E">
            <w:pPr>
              <w:rPr>
                <w:rFonts w:ascii="Arial" w:cs="Arial" w:eastAsia="Arial" w:hAnsi="Arial"/>
                <w:sz w:val="20"/>
                <w:szCs w:val="20"/>
              </w:rPr>
            </w:pPr>
            <w:r w:rsidDel="00000000" w:rsidR="00000000" w:rsidRPr="00000000">
              <w:rPr>
                <w:rFonts w:ascii="Arial" w:cs="Arial" w:eastAsia="Arial" w:hAnsi="Arial"/>
                <w:sz w:val="20"/>
                <w:szCs w:val="20"/>
                <w:rtl w:val="0"/>
              </w:rPr>
              <w:t xml:space="preserve">2024–2025 m.</w:t>
            </w:r>
          </w:p>
          <w:p w:rsidR="00000000" w:rsidDel="00000000" w:rsidP="00000000" w:rsidRDefault="00000000" w:rsidRPr="00000000" w14:paraId="0000003F">
            <w:pPr>
              <w:rPr>
                <w:rFonts w:ascii="Arial" w:cs="Arial" w:eastAsia="Arial" w:hAnsi="Arial"/>
                <w:sz w:val="20"/>
                <w:szCs w:val="20"/>
              </w:rPr>
            </w:pPr>
            <w:r w:rsidDel="00000000" w:rsidR="00000000" w:rsidRPr="00000000">
              <w:rPr>
                <w:rFonts w:ascii="Arial" w:cs="Arial" w:eastAsia="Arial" w:hAnsi="Arial"/>
                <w:sz w:val="20"/>
                <w:szCs w:val="20"/>
                <w:rtl w:val="0"/>
              </w:rPr>
              <w:t xml:space="preserve">Nuolat.</w:t>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Teisės ir personalo skyrius;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Lygių galimybių koordinatorius.</w:t>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Nuolatinis bendradarbiavimas rengiant darbo skelbimus. </w:t>
            </w:r>
          </w:p>
        </w:tc>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Lygių galimybių principais parengti ir viešinami darbo paieškos skelbimai teigiamai vertinami visuomenėje.</w:t>
            </w:r>
          </w:p>
          <w:p w:rsidR="00000000" w:rsidDel="00000000" w:rsidP="00000000" w:rsidRDefault="00000000" w:rsidRPr="00000000" w14:paraId="00000044">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2025 m. buvo užtikrinta, kad darbuotojų atrankos ir darbo skelbimų informacija atitiktų lygių galimybių ir lyčių lygybės principus.</w:t>
            </w:r>
          </w:p>
        </w:tc>
      </w:tr>
      <w:tr>
        <w:trPr>
          <w:cantSplit w:val="0"/>
          <w:tblHeader w:val="0"/>
        </w:trPr>
        <w:tc>
          <w:tcPr>
            <w:vMerge w:val="restart"/>
          </w:tcPr>
          <w:p w:rsidR="00000000" w:rsidDel="00000000" w:rsidP="00000000" w:rsidRDefault="00000000" w:rsidRPr="00000000" w14:paraId="00000046">
            <w:pPr>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3. Asmeninio ir profesinio socialinio gyvenimo derinimas</w:t>
            </w:r>
          </w:p>
        </w:tc>
        <w:tc>
          <w:tcPr>
            <w:vMerge w:val="restart"/>
          </w:tcPr>
          <w:p w:rsidR="00000000" w:rsidDel="00000000" w:rsidP="00000000" w:rsidRDefault="00000000" w:rsidRPr="00000000" w14:paraId="00000047">
            <w:pPr>
              <w:rPr>
                <w:rFonts w:ascii="Arial" w:cs="Arial" w:eastAsia="Arial" w:hAnsi="Arial"/>
                <w:sz w:val="20"/>
                <w:szCs w:val="20"/>
              </w:rPr>
            </w:pPr>
            <w:r w:rsidDel="00000000" w:rsidR="00000000" w:rsidRPr="00000000">
              <w:rPr>
                <w:rFonts w:ascii="Arial" w:cs="Arial" w:eastAsia="Arial" w:hAnsi="Arial"/>
                <w:sz w:val="20"/>
                <w:szCs w:val="20"/>
                <w:rtl w:val="0"/>
              </w:rPr>
              <w:t xml:space="preserve">3.1. Gerinti darbo ir asmeninio gyvenimo pusiausvyrą, didinti darbuotojų įvairovę pritraukiant platesnį talentų spektrą, įskaitant žmones su negalia, gyvenančius atokiose vietovėse ar turinčius specifinius darbo laiko poreikius ir pan.</w:t>
            </w:r>
          </w:p>
        </w:tc>
        <w:tc>
          <w:tcPr/>
          <w:p w:rsidR="00000000" w:rsidDel="00000000" w:rsidP="00000000" w:rsidRDefault="00000000" w:rsidRPr="00000000" w14:paraId="00000048">
            <w:pPr>
              <w:rPr>
                <w:rFonts w:ascii="Arial" w:cs="Arial" w:eastAsia="Arial" w:hAnsi="Arial"/>
                <w:sz w:val="20"/>
                <w:szCs w:val="20"/>
              </w:rPr>
            </w:pPr>
            <w:r w:rsidDel="00000000" w:rsidR="00000000" w:rsidRPr="00000000">
              <w:rPr>
                <w:rFonts w:ascii="Arial" w:cs="Arial" w:eastAsia="Arial" w:hAnsi="Arial"/>
                <w:sz w:val="20"/>
                <w:szCs w:val="20"/>
                <w:rtl w:val="0"/>
              </w:rPr>
              <w:t xml:space="preserve">3.1.1. Užtikrinta galimybė dirbti lanksčiu, individualiu darbo grafiku, nuotoliniu būdu, kad visi savo funkcijas galėtų atlikti geriausiomis sąlygomis kokybiškam darbui.</w:t>
            </w:r>
          </w:p>
          <w:p w:rsidR="00000000" w:rsidDel="00000000" w:rsidP="00000000" w:rsidRDefault="00000000" w:rsidRPr="00000000" w14:paraId="00000049">
            <w:pPr>
              <w:rPr>
                <w:rFonts w:ascii="Arial" w:cs="Arial" w:eastAsia="Arial" w:hAnsi="Arial"/>
                <w:sz w:val="20"/>
                <w:szCs w:val="20"/>
              </w:rPr>
            </w:pPr>
            <w:r w:rsidDel="00000000" w:rsidR="00000000" w:rsidRPr="00000000">
              <w:rPr>
                <w:rFonts w:ascii="Arial" w:cs="Arial" w:eastAsia="Arial" w:hAnsi="Arial"/>
                <w:sz w:val="20"/>
                <w:szCs w:val="20"/>
                <w:rtl w:val="0"/>
              </w:rPr>
              <w:t xml:space="preserve">Įsivertinti, koreguoti ir rengti vidaus tvarkos taisykles, peržiūrėti ir įvertinti taisykles pagal darbuotojų poreikius ir galimybes dirbti nuotoliniu būdu ir taikyti lanksčius, individualius darbo grafikus atsižvelgiant į darbuotojų funkcijas ir galimybes atlikti jas nuotoliu, situaciją šeimose, pačių darbuotojų amžių ir sveikatą, atstumą iki darbovietės, sudaromas sąlygas darbovietėje (kiek darbuotojų vietų kabinete ir kt.) ir pan.  </w:t>
            </w:r>
          </w:p>
        </w:tc>
        <w:tc>
          <w:tcPr/>
          <w:p w:rsidR="00000000" w:rsidDel="00000000" w:rsidP="00000000" w:rsidRDefault="00000000" w:rsidRPr="00000000" w14:paraId="0000004A">
            <w:pPr>
              <w:rPr>
                <w:rFonts w:ascii="Arial" w:cs="Arial" w:eastAsia="Arial" w:hAnsi="Arial"/>
                <w:sz w:val="20"/>
                <w:szCs w:val="20"/>
              </w:rPr>
            </w:pPr>
            <w:r w:rsidDel="00000000" w:rsidR="00000000" w:rsidRPr="00000000">
              <w:rPr>
                <w:rFonts w:ascii="Arial" w:cs="Arial" w:eastAsia="Arial" w:hAnsi="Arial"/>
                <w:sz w:val="20"/>
                <w:szCs w:val="20"/>
                <w:rtl w:val="0"/>
              </w:rPr>
              <w:t xml:space="preserve">2024–2025 m.</w:t>
            </w:r>
          </w:p>
          <w:p w:rsidR="00000000" w:rsidDel="00000000" w:rsidP="00000000" w:rsidRDefault="00000000" w:rsidRPr="00000000" w14:paraId="0000004B">
            <w:pPr>
              <w:rPr>
                <w:rFonts w:ascii="Arial" w:cs="Arial" w:eastAsia="Arial" w:hAnsi="Arial"/>
                <w:sz w:val="20"/>
                <w:szCs w:val="20"/>
              </w:rPr>
            </w:pPr>
            <w:r w:rsidDel="00000000" w:rsidR="00000000" w:rsidRPr="00000000">
              <w:rPr>
                <w:rFonts w:ascii="Arial" w:cs="Arial" w:eastAsia="Arial" w:hAnsi="Arial"/>
                <w:sz w:val="20"/>
                <w:szCs w:val="20"/>
                <w:rtl w:val="0"/>
              </w:rPr>
              <w:t xml:space="preserve">Nuolat.</w:t>
            </w:r>
          </w:p>
        </w:tc>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Teisės ir personalo skyrius;</w:t>
            </w:r>
          </w:p>
          <w:p w:rsidR="00000000" w:rsidDel="00000000" w:rsidP="00000000" w:rsidRDefault="00000000" w:rsidRPr="00000000" w14:paraId="0000004D">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E">
            <w:pPr>
              <w:rPr>
                <w:rFonts w:ascii="Arial" w:cs="Arial" w:eastAsia="Arial" w:hAnsi="Arial"/>
                <w:sz w:val="20"/>
                <w:szCs w:val="20"/>
              </w:rPr>
            </w:pPr>
            <w:r w:rsidDel="00000000" w:rsidR="00000000" w:rsidRPr="00000000">
              <w:rPr>
                <w:rFonts w:ascii="Arial" w:cs="Arial" w:eastAsia="Arial" w:hAnsi="Arial"/>
                <w:sz w:val="20"/>
                <w:szCs w:val="20"/>
                <w:rtl w:val="0"/>
              </w:rPr>
              <w:t xml:space="preserve">Įsivertinti, koreguoti ir rengti vidaus tvarkos taisykles pagal poreikį.</w:t>
            </w:r>
          </w:p>
        </w:tc>
        <w:tc>
          <w:tcPr/>
          <w:p w:rsidR="00000000" w:rsidDel="00000000" w:rsidP="00000000" w:rsidRDefault="00000000" w:rsidRPr="00000000" w14:paraId="0000004F">
            <w:pPr>
              <w:rPr>
                <w:rFonts w:ascii="Arial" w:cs="Arial" w:eastAsia="Arial" w:hAnsi="Arial"/>
                <w:sz w:val="20"/>
                <w:szCs w:val="20"/>
              </w:rPr>
            </w:pPr>
            <w:r w:rsidDel="00000000" w:rsidR="00000000" w:rsidRPr="00000000">
              <w:rPr>
                <w:rFonts w:ascii="Arial" w:cs="Arial" w:eastAsia="Arial" w:hAnsi="Arial"/>
                <w:sz w:val="20"/>
                <w:szCs w:val="20"/>
                <w:rtl w:val="0"/>
              </w:rPr>
              <w:t xml:space="preserve">Padidėjusi darbuotojų motyvacija ir pasitenkinimas darbu, padidėjęs darbo efektyvumas ir produktyvumas, sumažėjęs stresas ir geresnė psichologinė sveikata, mažesnė darbuotojų kaita.</w:t>
            </w:r>
          </w:p>
        </w:tc>
        <w:tc>
          <w:tcPr/>
          <w:p w:rsidR="00000000" w:rsidDel="00000000" w:rsidP="00000000" w:rsidRDefault="00000000" w:rsidRPr="00000000" w14:paraId="00000050">
            <w:pPr>
              <w:rPr>
                <w:rFonts w:ascii="Arial" w:cs="Arial" w:eastAsia="Arial" w:hAnsi="Arial"/>
                <w:sz w:val="20"/>
                <w:szCs w:val="20"/>
              </w:rPr>
            </w:pPr>
            <w:r w:rsidDel="00000000" w:rsidR="00000000" w:rsidRPr="00000000">
              <w:rPr>
                <w:rFonts w:ascii="Arial" w:cs="Arial" w:eastAsia="Arial" w:hAnsi="Arial"/>
                <w:sz w:val="20"/>
                <w:szCs w:val="20"/>
                <w:rtl w:val="0"/>
              </w:rPr>
              <w:t xml:space="preserve">2025 m. laikotarpiu buvo užtikrinta galimybė darbuotojams dirbti lanksčiu, individualiai derinamu darbo grafiku bei nuotoliniu būdu, atsižvelgiant į darbuotojų funkcijas, poreikius, sveikatos būklę, amžių, šeimines aplinkybes ir atstumą iki darbo vietos. Vidaus tvarkos taisyklės buvo vertinamos ir, esant poreikiui, koreguojamos.</w:t>
            </w:r>
          </w:p>
        </w:tc>
      </w:tr>
      <w:tr>
        <w:trPr>
          <w:cantSplit w:val="0"/>
          <w:tblHeader w:val="0"/>
        </w:trPr>
        <w:tc>
          <w:tcPr>
            <w:vMerge w:val="continue"/>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3">
            <w:pPr>
              <w:rPr>
                <w:rFonts w:ascii="Arial" w:cs="Arial" w:eastAsia="Arial" w:hAnsi="Arial"/>
                <w:sz w:val="20"/>
                <w:szCs w:val="20"/>
              </w:rPr>
            </w:pPr>
            <w:r w:rsidDel="00000000" w:rsidR="00000000" w:rsidRPr="00000000">
              <w:rPr>
                <w:rFonts w:ascii="Arial" w:cs="Arial" w:eastAsia="Arial" w:hAnsi="Arial"/>
                <w:sz w:val="20"/>
                <w:szCs w:val="20"/>
                <w:rtl w:val="0"/>
              </w:rPr>
              <w:t xml:space="preserve">3.1.2. Pagal visas taikomas rekomendacijas įrengti vaikų kambarį.</w:t>
            </w:r>
          </w:p>
        </w:tc>
        <w:tc>
          <w:tcPr/>
          <w:p w:rsidR="00000000" w:rsidDel="00000000" w:rsidP="00000000" w:rsidRDefault="00000000" w:rsidRPr="00000000" w14:paraId="00000054">
            <w:pPr>
              <w:rPr>
                <w:rFonts w:ascii="Arial" w:cs="Arial" w:eastAsia="Arial" w:hAnsi="Arial"/>
                <w:sz w:val="20"/>
                <w:szCs w:val="20"/>
              </w:rPr>
            </w:pPr>
            <w:r w:rsidDel="00000000" w:rsidR="00000000" w:rsidRPr="00000000">
              <w:rPr>
                <w:rFonts w:ascii="Arial" w:cs="Arial" w:eastAsia="Arial" w:hAnsi="Arial"/>
                <w:sz w:val="20"/>
                <w:szCs w:val="20"/>
                <w:rtl w:val="0"/>
              </w:rPr>
              <w:t xml:space="preserve">Planuoti ir pagal galimybes spręsti 2024–2025 m.</w:t>
            </w:r>
          </w:p>
        </w:tc>
        <w:tc>
          <w:tcPr/>
          <w:p w:rsidR="00000000" w:rsidDel="00000000" w:rsidP="00000000" w:rsidRDefault="00000000" w:rsidRPr="00000000" w14:paraId="00000055">
            <w:pPr>
              <w:rPr>
                <w:rFonts w:ascii="Arial" w:cs="Arial" w:eastAsia="Arial" w:hAnsi="Arial"/>
                <w:sz w:val="20"/>
                <w:szCs w:val="20"/>
              </w:rPr>
            </w:pPr>
            <w:r w:rsidDel="00000000" w:rsidR="00000000" w:rsidRPr="00000000">
              <w:rPr>
                <w:rFonts w:ascii="Arial" w:cs="Arial" w:eastAsia="Arial" w:hAnsi="Arial"/>
                <w:sz w:val="20"/>
                <w:szCs w:val="20"/>
                <w:rtl w:val="0"/>
              </w:rPr>
              <w:t xml:space="preserve">Bendrųjų reikalų skyrius;</w:t>
            </w:r>
          </w:p>
          <w:p w:rsidR="00000000" w:rsidDel="00000000" w:rsidP="00000000" w:rsidRDefault="00000000" w:rsidRPr="00000000" w14:paraId="00000056">
            <w:pPr>
              <w:rPr>
                <w:rFonts w:ascii="Arial" w:cs="Arial" w:eastAsia="Arial" w:hAnsi="Arial"/>
                <w:sz w:val="20"/>
                <w:szCs w:val="20"/>
              </w:rPr>
            </w:pPr>
            <w:r w:rsidDel="00000000" w:rsidR="00000000" w:rsidRPr="00000000">
              <w:rPr>
                <w:rFonts w:ascii="Arial" w:cs="Arial" w:eastAsia="Arial" w:hAnsi="Arial"/>
                <w:sz w:val="20"/>
                <w:szCs w:val="20"/>
                <w:rtl w:val="0"/>
              </w:rPr>
              <w:t xml:space="preserve">Lygių galimybių koordinatorius.</w:t>
            </w:r>
          </w:p>
        </w:tc>
        <w:tc>
          <w:tcPr/>
          <w:p w:rsidR="00000000" w:rsidDel="00000000" w:rsidP="00000000" w:rsidRDefault="00000000" w:rsidRPr="00000000" w14:paraId="00000057">
            <w:pPr>
              <w:rPr>
                <w:rFonts w:ascii="Arial" w:cs="Arial" w:eastAsia="Arial" w:hAnsi="Arial"/>
                <w:sz w:val="20"/>
                <w:szCs w:val="20"/>
              </w:rPr>
            </w:pPr>
            <w:r w:rsidDel="00000000" w:rsidR="00000000" w:rsidRPr="00000000">
              <w:rPr>
                <w:rFonts w:ascii="Arial" w:cs="Arial" w:eastAsia="Arial" w:hAnsi="Arial"/>
                <w:sz w:val="20"/>
                <w:szCs w:val="20"/>
                <w:rtl w:val="0"/>
              </w:rPr>
              <w:t xml:space="preserve">Numatytas įrengti vaikų kambarys Klaipėdos rajono savivaldybės administracijos pastate. </w:t>
            </w:r>
          </w:p>
        </w:tc>
        <w:tc>
          <w:tcPr/>
          <w:p w:rsidR="00000000" w:rsidDel="00000000" w:rsidP="00000000" w:rsidRDefault="00000000" w:rsidRPr="00000000" w14:paraId="00000058">
            <w:pPr>
              <w:rPr>
                <w:rFonts w:ascii="Arial" w:cs="Arial" w:eastAsia="Arial" w:hAnsi="Arial"/>
                <w:sz w:val="20"/>
                <w:szCs w:val="20"/>
              </w:rPr>
            </w:pPr>
            <w:r w:rsidDel="00000000" w:rsidR="00000000" w:rsidRPr="00000000">
              <w:rPr>
                <w:rFonts w:ascii="Arial" w:cs="Arial" w:eastAsia="Arial" w:hAnsi="Arial"/>
                <w:sz w:val="20"/>
                <w:szCs w:val="20"/>
                <w:rtl w:val="0"/>
              </w:rPr>
              <w:t xml:space="preserve">Vaikai galėtų leisti laiką vaikų kambaryje tėvams, Klaipėdos rajono savivaldybės administracijos darbuotojams, būnant darbe, tiek per vaikų atostogas, tiek kitais atvejais.</w:t>
            </w:r>
          </w:p>
        </w:tc>
        <w:tc>
          <w:tcPr/>
          <w:p w:rsidR="00000000" w:rsidDel="00000000" w:rsidP="00000000" w:rsidRDefault="00000000" w:rsidRPr="00000000" w14:paraId="00000059">
            <w:pPr>
              <w:rPr>
                <w:rFonts w:ascii="Arial" w:cs="Arial" w:eastAsia="Arial" w:hAnsi="Arial"/>
                <w:sz w:val="20"/>
                <w:szCs w:val="20"/>
              </w:rPr>
            </w:pPr>
            <w:r w:rsidDel="00000000" w:rsidR="00000000" w:rsidRPr="00000000">
              <w:rPr>
                <w:rFonts w:ascii="Arial" w:cs="Arial" w:eastAsia="Arial" w:hAnsi="Arial"/>
                <w:sz w:val="20"/>
                <w:szCs w:val="20"/>
                <w:rtl w:val="0"/>
              </w:rPr>
              <w:t xml:space="preserve">Vaikų kambario įrengimas šiuo metu neplanuojamas.</w:t>
            </w:r>
          </w:p>
        </w:tc>
      </w:tr>
      <w:tr>
        <w:trPr>
          <w:cantSplit w:val="0"/>
          <w:tblHeader w:val="0"/>
        </w:trPr>
        <w:tc>
          <w:tcPr>
            <w:vMerge w:val="continue"/>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C">
            <w:pPr>
              <w:rPr>
                <w:rFonts w:ascii="Arial" w:cs="Arial" w:eastAsia="Arial" w:hAnsi="Arial"/>
                <w:sz w:val="20"/>
                <w:szCs w:val="20"/>
              </w:rPr>
            </w:pPr>
            <w:r w:rsidDel="00000000" w:rsidR="00000000" w:rsidRPr="00000000">
              <w:rPr>
                <w:rFonts w:ascii="Arial" w:cs="Arial" w:eastAsia="Arial" w:hAnsi="Arial"/>
                <w:sz w:val="20"/>
                <w:szCs w:val="20"/>
                <w:rtl w:val="0"/>
              </w:rPr>
              <w:t xml:space="preserve">3.1.3. Įrengti susikaupimo (laisvalaikio, poilsio) kambarį ar erdvę. Tai būtų vieta  darbuotojams susikaupti, nusiraminti, pailsėti, ramiai pabūti − trumpam atitrūkti nuo darbo.</w:t>
            </w:r>
          </w:p>
          <w:p w:rsidR="00000000" w:rsidDel="00000000" w:rsidP="00000000" w:rsidRDefault="00000000" w:rsidRPr="00000000" w14:paraId="0000005D">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E">
            <w:pPr>
              <w:rPr>
                <w:rFonts w:ascii="Arial" w:cs="Arial" w:eastAsia="Arial" w:hAnsi="Arial"/>
                <w:sz w:val="20"/>
                <w:szCs w:val="20"/>
              </w:rPr>
            </w:pPr>
            <w:r w:rsidDel="00000000" w:rsidR="00000000" w:rsidRPr="00000000">
              <w:rPr>
                <w:rFonts w:ascii="Arial" w:cs="Arial" w:eastAsia="Arial" w:hAnsi="Arial"/>
                <w:sz w:val="20"/>
                <w:szCs w:val="20"/>
                <w:rtl w:val="0"/>
              </w:rPr>
              <w:t xml:space="preserve">Planuoti ir pagal galimybes spręsti 2024–2025 m.</w:t>
            </w:r>
          </w:p>
        </w:tc>
        <w:tc>
          <w:tcPr/>
          <w:p w:rsidR="00000000" w:rsidDel="00000000" w:rsidP="00000000" w:rsidRDefault="00000000" w:rsidRPr="00000000" w14:paraId="0000005F">
            <w:pPr>
              <w:rPr>
                <w:rFonts w:ascii="Arial" w:cs="Arial" w:eastAsia="Arial" w:hAnsi="Arial"/>
                <w:sz w:val="20"/>
                <w:szCs w:val="20"/>
              </w:rPr>
            </w:pPr>
            <w:r w:rsidDel="00000000" w:rsidR="00000000" w:rsidRPr="00000000">
              <w:rPr>
                <w:rFonts w:ascii="Arial" w:cs="Arial" w:eastAsia="Arial" w:hAnsi="Arial"/>
                <w:sz w:val="20"/>
                <w:szCs w:val="20"/>
                <w:rtl w:val="0"/>
              </w:rPr>
              <w:t xml:space="preserve">Bendrųjų reikalų skyrius;</w:t>
            </w:r>
          </w:p>
          <w:p w:rsidR="00000000" w:rsidDel="00000000" w:rsidP="00000000" w:rsidRDefault="00000000" w:rsidRPr="00000000" w14:paraId="00000060">
            <w:pPr>
              <w:rPr>
                <w:rFonts w:ascii="Arial" w:cs="Arial" w:eastAsia="Arial" w:hAnsi="Arial"/>
                <w:sz w:val="20"/>
                <w:szCs w:val="20"/>
              </w:rPr>
            </w:pPr>
            <w:r w:rsidDel="00000000" w:rsidR="00000000" w:rsidRPr="00000000">
              <w:rPr>
                <w:rFonts w:ascii="Arial" w:cs="Arial" w:eastAsia="Arial" w:hAnsi="Arial"/>
                <w:sz w:val="20"/>
                <w:szCs w:val="20"/>
                <w:rtl w:val="0"/>
              </w:rPr>
              <w:t xml:space="preserve">Lygių galimybių koordinatorius.</w:t>
            </w:r>
          </w:p>
        </w:tc>
        <w:tc>
          <w:tcPr/>
          <w:p w:rsidR="00000000" w:rsidDel="00000000" w:rsidP="00000000" w:rsidRDefault="00000000" w:rsidRPr="00000000" w14:paraId="00000061">
            <w:pPr>
              <w:rPr>
                <w:rFonts w:ascii="Arial" w:cs="Arial" w:eastAsia="Arial" w:hAnsi="Arial"/>
                <w:sz w:val="20"/>
                <w:szCs w:val="20"/>
              </w:rPr>
            </w:pPr>
            <w:r w:rsidDel="00000000" w:rsidR="00000000" w:rsidRPr="00000000">
              <w:rPr>
                <w:rFonts w:ascii="Arial" w:cs="Arial" w:eastAsia="Arial" w:hAnsi="Arial"/>
                <w:sz w:val="20"/>
                <w:szCs w:val="20"/>
                <w:rtl w:val="0"/>
              </w:rPr>
              <w:t xml:space="preserve">Numatytas įrengti susikaupimo (laisvalaikio, poilsio) kambarys Klaipėdos rajono savivaldybės administracijos pastate.</w:t>
            </w:r>
          </w:p>
        </w:tc>
        <w:tc>
          <w:tcPr/>
          <w:p w:rsidR="00000000" w:rsidDel="00000000" w:rsidP="00000000" w:rsidRDefault="00000000" w:rsidRPr="00000000" w14:paraId="00000062">
            <w:pPr>
              <w:rPr>
                <w:rFonts w:ascii="Arial" w:cs="Arial" w:eastAsia="Arial" w:hAnsi="Arial"/>
                <w:sz w:val="20"/>
                <w:szCs w:val="20"/>
              </w:rPr>
            </w:pPr>
            <w:r w:rsidDel="00000000" w:rsidR="00000000" w:rsidRPr="00000000">
              <w:rPr>
                <w:rFonts w:ascii="Arial" w:cs="Arial" w:eastAsia="Arial" w:hAnsi="Arial"/>
                <w:sz w:val="20"/>
                <w:szCs w:val="20"/>
                <w:rtl w:val="0"/>
              </w:rPr>
              <w:t xml:space="preserve">Tai suteiktų papildomą galimybę darbuotojams geriau jaustis psichologiškai darbo vietoje.</w:t>
            </w:r>
          </w:p>
        </w:tc>
        <w:tc>
          <w:tcPr/>
          <w:p w:rsidR="00000000" w:rsidDel="00000000" w:rsidP="00000000" w:rsidRDefault="00000000" w:rsidRPr="00000000" w14:paraId="00000063">
            <w:pPr>
              <w:rPr>
                <w:rFonts w:ascii="Arial" w:cs="Arial" w:eastAsia="Arial" w:hAnsi="Arial"/>
                <w:sz w:val="20"/>
                <w:szCs w:val="20"/>
              </w:rPr>
            </w:pPr>
            <w:r w:rsidDel="00000000" w:rsidR="00000000" w:rsidRPr="00000000">
              <w:rPr>
                <w:rFonts w:ascii="Arial" w:cs="Arial" w:eastAsia="Arial" w:hAnsi="Arial"/>
                <w:sz w:val="20"/>
                <w:szCs w:val="20"/>
                <w:rtl w:val="0"/>
              </w:rPr>
              <w:t xml:space="preserve">Po Klaipėdos rajono savivaldybės administracijos pastato rekonstrukcijos planuojama įrengti darbuotojų poilsio kambarį.</w:t>
            </w:r>
          </w:p>
        </w:tc>
      </w:tr>
      <w:tr>
        <w:trPr>
          <w:cantSplit w:val="0"/>
          <w:tblHeader w:val="0"/>
        </w:trPr>
        <w:tc>
          <w:tcPr>
            <w:vMerge w:val="restart"/>
          </w:tcPr>
          <w:p w:rsidR="00000000" w:rsidDel="00000000" w:rsidP="00000000" w:rsidRDefault="00000000" w:rsidRPr="00000000" w14:paraId="00000064">
            <w:pPr>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4. Lygios tobulėjimo galimybės ir atlyginimo nustatymas</w:t>
            </w:r>
          </w:p>
        </w:tc>
        <w:tc>
          <w:tcPr/>
          <w:p w:rsidR="00000000" w:rsidDel="00000000" w:rsidP="00000000" w:rsidRDefault="00000000" w:rsidRPr="00000000" w14:paraId="00000065">
            <w:pPr>
              <w:rPr>
                <w:rFonts w:ascii="Arial" w:cs="Arial" w:eastAsia="Arial" w:hAnsi="Arial"/>
                <w:sz w:val="20"/>
                <w:szCs w:val="20"/>
              </w:rPr>
            </w:pPr>
            <w:r w:rsidDel="00000000" w:rsidR="00000000" w:rsidRPr="00000000">
              <w:rPr>
                <w:rFonts w:ascii="Arial" w:cs="Arial" w:eastAsia="Arial" w:hAnsi="Arial"/>
                <w:sz w:val="20"/>
                <w:szCs w:val="20"/>
                <w:rtl w:val="0"/>
              </w:rPr>
              <w:t xml:space="preserve">4.1. Siekti, kad būtų sudarytos vienodos sąlygos, galimybės kelti kvalifikaciją, įgyti kompetencijų, persikvalifikuoti.</w:t>
            </w:r>
          </w:p>
        </w:tc>
        <w:tc>
          <w:tcPr/>
          <w:p w:rsidR="00000000" w:rsidDel="00000000" w:rsidP="00000000" w:rsidRDefault="00000000" w:rsidRPr="00000000" w14:paraId="00000066">
            <w:pPr>
              <w:rPr>
                <w:rFonts w:ascii="Arial" w:cs="Arial" w:eastAsia="Arial" w:hAnsi="Arial"/>
                <w:sz w:val="20"/>
                <w:szCs w:val="20"/>
              </w:rPr>
            </w:pPr>
            <w:r w:rsidDel="00000000" w:rsidR="00000000" w:rsidRPr="00000000">
              <w:rPr>
                <w:rFonts w:ascii="Arial" w:cs="Arial" w:eastAsia="Arial" w:hAnsi="Arial"/>
                <w:sz w:val="20"/>
                <w:szCs w:val="20"/>
                <w:rtl w:val="0"/>
              </w:rPr>
              <w:t xml:space="preserve">4.1.1. Informuoti Klaipėdos rajono savivaldybės administracijos darbuotojus apie galimybes tobulintis ir dalyvauti mokymo programose.</w:t>
            </w:r>
          </w:p>
        </w:tc>
        <w:tc>
          <w:tcPr/>
          <w:p w:rsidR="00000000" w:rsidDel="00000000" w:rsidP="00000000" w:rsidRDefault="00000000" w:rsidRPr="00000000" w14:paraId="00000067">
            <w:pPr>
              <w:rPr>
                <w:rFonts w:ascii="Arial" w:cs="Arial" w:eastAsia="Arial" w:hAnsi="Arial"/>
                <w:sz w:val="20"/>
                <w:szCs w:val="20"/>
              </w:rPr>
            </w:pPr>
            <w:r w:rsidDel="00000000" w:rsidR="00000000" w:rsidRPr="00000000">
              <w:rPr>
                <w:rFonts w:ascii="Arial" w:cs="Arial" w:eastAsia="Arial" w:hAnsi="Arial"/>
                <w:sz w:val="20"/>
                <w:szCs w:val="20"/>
                <w:rtl w:val="0"/>
              </w:rPr>
              <w:t xml:space="preserve">2024–2025 m.</w:t>
            </w:r>
          </w:p>
        </w:tc>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Teisės ir personalo skyrius;</w:t>
            </w:r>
          </w:p>
          <w:p w:rsidR="00000000" w:rsidDel="00000000" w:rsidP="00000000" w:rsidRDefault="00000000" w:rsidRPr="00000000" w14:paraId="00000069">
            <w:pPr>
              <w:rPr>
                <w:rFonts w:ascii="Arial" w:cs="Arial" w:eastAsia="Arial" w:hAnsi="Arial"/>
                <w:sz w:val="20"/>
                <w:szCs w:val="20"/>
              </w:rPr>
            </w:pPr>
            <w:r w:rsidDel="00000000" w:rsidR="00000000" w:rsidRPr="00000000">
              <w:rPr>
                <w:rFonts w:ascii="Arial" w:cs="Arial" w:eastAsia="Arial" w:hAnsi="Arial"/>
                <w:sz w:val="20"/>
                <w:szCs w:val="20"/>
                <w:rtl w:val="0"/>
              </w:rPr>
              <w:t xml:space="preserve">Bendrųjų reikalų skyrius;</w:t>
            </w:r>
          </w:p>
          <w:p w:rsidR="00000000" w:rsidDel="00000000" w:rsidP="00000000" w:rsidRDefault="00000000" w:rsidRPr="00000000" w14:paraId="0000006A">
            <w:pPr>
              <w:rPr>
                <w:rFonts w:ascii="Arial" w:cs="Arial" w:eastAsia="Arial" w:hAnsi="Arial"/>
                <w:sz w:val="20"/>
                <w:szCs w:val="20"/>
              </w:rPr>
            </w:pPr>
            <w:r w:rsidDel="00000000" w:rsidR="00000000" w:rsidRPr="00000000">
              <w:rPr>
                <w:rFonts w:ascii="Arial" w:cs="Arial" w:eastAsia="Arial" w:hAnsi="Arial"/>
                <w:sz w:val="20"/>
                <w:szCs w:val="20"/>
                <w:rtl w:val="0"/>
              </w:rPr>
              <w:t xml:space="preserve">Lygių galimybių koordinatorius.</w:t>
            </w:r>
          </w:p>
        </w:tc>
        <w:tc>
          <w:tcPr/>
          <w:p w:rsidR="00000000" w:rsidDel="00000000" w:rsidP="00000000" w:rsidRDefault="00000000" w:rsidRPr="00000000" w14:paraId="0000006B">
            <w:pPr>
              <w:rPr>
                <w:rFonts w:ascii="Arial" w:cs="Arial" w:eastAsia="Arial" w:hAnsi="Arial"/>
                <w:sz w:val="20"/>
                <w:szCs w:val="20"/>
              </w:rPr>
            </w:pPr>
            <w:r w:rsidDel="00000000" w:rsidR="00000000" w:rsidRPr="00000000">
              <w:rPr>
                <w:rFonts w:ascii="Arial" w:cs="Arial" w:eastAsia="Arial" w:hAnsi="Arial"/>
                <w:sz w:val="20"/>
                <w:szCs w:val="20"/>
                <w:rtl w:val="0"/>
              </w:rPr>
              <w:t xml:space="preserve">Informaciniai pranešimai – nuolat. </w:t>
            </w:r>
          </w:p>
        </w:tc>
        <w:tc>
          <w:tcPr/>
          <w:p w:rsidR="00000000" w:rsidDel="00000000" w:rsidP="00000000" w:rsidRDefault="00000000" w:rsidRPr="00000000" w14:paraId="0000006C">
            <w:pPr>
              <w:rPr>
                <w:rFonts w:ascii="Arial" w:cs="Arial" w:eastAsia="Arial" w:hAnsi="Arial"/>
                <w:sz w:val="20"/>
                <w:szCs w:val="20"/>
              </w:rPr>
            </w:pPr>
            <w:r w:rsidDel="00000000" w:rsidR="00000000" w:rsidRPr="00000000">
              <w:rPr>
                <w:rFonts w:ascii="Arial" w:cs="Arial" w:eastAsia="Arial" w:hAnsi="Arial"/>
                <w:sz w:val="20"/>
                <w:szCs w:val="20"/>
                <w:rtl w:val="0"/>
              </w:rPr>
              <w:t xml:space="preserve">Klaipėdos rajono savivaldybės administracijos darbuotojai bus geriau informuoti apie mokymo ir tobulinimosi galimybes, kas skatins aktyvesnį dalyvavimą mokymuose ir profesinį augimą. Padidės darbuotojų kompetencijos ir kvalifikacija, kas leis efektyviau atlikti pareigas ir prisidėti prie savivaldybės veiklos gerinimo.</w:t>
            </w:r>
          </w:p>
        </w:tc>
        <w:tc>
          <w:tcPr/>
          <w:p w:rsidR="00000000" w:rsidDel="00000000" w:rsidP="00000000" w:rsidRDefault="00000000" w:rsidRPr="00000000" w14:paraId="0000006D">
            <w:pPr>
              <w:rPr>
                <w:rFonts w:ascii="Arial" w:cs="Arial" w:eastAsia="Arial" w:hAnsi="Arial"/>
                <w:sz w:val="20"/>
                <w:szCs w:val="20"/>
              </w:rPr>
            </w:pPr>
            <w:r w:rsidDel="00000000" w:rsidR="00000000" w:rsidRPr="00000000">
              <w:rPr>
                <w:rFonts w:ascii="Arial" w:cs="Arial" w:eastAsia="Arial" w:hAnsi="Arial"/>
                <w:sz w:val="20"/>
                <w:szCs w:val="20"/>
                <w:rtl w:val="0"/>
              </w:rPr>
              <w:t xml:space="preserve">2025 m. laikotarpiu Klaipėdos rajono savivaldybės administracijos darbuotojai buvo nuolat informuojami apie galimybes tobulinti kvalifikaciją ir dalyvauti mokymo programose. Informacija buvo teikiama informacinių pranešimų forma.</w:t>
            </w:r>
          </w:p>
        </w:tc>
      </w:tr>
      <w:tr>
        <w:trPr>
          <w:cantSplit w:val="0"/>
          <w:tblHeader w:val="0"/>
        </w:trPr>
        <w:tc>
          <w:tcPr>
            <w:vMerge w:val="continue"/>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06F">
            <w:pPr>
              <w:rPr>
                <w:rFonts w:ascii="Arial" w:cs="Arial" w:eastAsia="Arial" w:hAnsi="Arial"/>
                <w:sz w:val="20"/>
                <w:szCs w:val="20"/>
              </w:rPr>
            </w:pPr>
            <w:r w:rsidDel="00000000" w:rsidR="00000000" w:rsidRPr="00000000">
              <w:rPr>
                <w:rFonts w:ascii="Arial" w:cs="Arial" w:eastAsia="Arial" w:hAnsi="Arial"/>
                <w:sz w:val="20"/>
                <w:szCs w:val="20"/>
                <w:rtl w:val="0"/>
              </w:rPr>
              <w:t xml:space="preserve">4.2. Siekti, kad</w:t>
            </w:r>
          </w:p>
          <w:p w:rsidR="00000000" w:rsidDel="00000000" w:rsidP="00000000" w:rsidRDefault="00000000" w:rsidRPr="00000000" w14:paraId="00000070">
            <w:pPr>
              <w:rPr>
                <w:rFonts w:ascii="Arial" w:cs="Arial" w:eastAsia="Arial" w:hAnsi="Arial"/>
                <w:sz w:val="20"/>
                <w:szCs w:val="20"/>
              </w:rPr>
            </w:pPr>
            <w:r w:rsidDel="00000000" w:rsidR="00000000" w:rsidRPr="00000000">
              <w:rPr>
                <w:rFonts w:ascii="Arial" w:cs="Arial" w:eastAsia="Arial" w:hAnsi="Arial"/>
                <w:sz w:val="20"/>
                <w:szCs w:val="20"/>
                <w:rtl w:val="0"/>
              </w:rPr>
              <w:t xml:space="preserve">atlyginimo nustatymo</w:t>
            </w:r>
          </w:p>
          <w:p w:rsidR="00000000" w:rsidDel="00000000" w:rsidP="00000000" w:rsidRDefault="00000000" w:rsidRPr="00000000" w14:paraId="00000071">
            <w:pPr>
              <w:rPr>
                <w:rFonts w:ascii="Arial" w:cs="Arial" w:eastAsia="Arial" w:hAnsi="Arial"/>
                <w:sz w:val="20"/>
                <w:szCs w:val="20"/>
              </w:rPr>
            </w:pPr>
            <w:r w:rsidDel="00000000" w:rsidR="00000000" w:rsidRPr="00000000">
              <w:rPr>
                <w:rFonts w:ascii="Arial" w:cs="Arial" w:eastAsia="Arial" w:hAnsi="Arial"/>
                <w:sz w:val="20"/>
                <w:szCs w:val="20"/>
                <w:rtl w:val="0"/>
              </w:rPr>
              <w:t xml:space="preserve">sistema būtų aiški,</w:t>
            </w:r>
          </w:p>
          <w:p w:rsidR="00000000" w:rsidDel="00000000" w:rsidP="00000000" w:rsidRDefault="00000000" w:rsidRPr="00000000" w14:paraId="00000072">
            <w:pPr>
              <w:rPr>
                <w:rFonts w:ascii="Arial" w:cs="Arial" w:eastAsia="Arial" w:hAnsi="Arial"/>
                <w:sz w:val="20"/>
                <w:szCs w:val="20"/>
              </w:rPr>
            </w:pPr>
            <w:r w:rsidDel="00000000" w:rsidR="00000000" w:rsidRPr="00000000">
              <w:rPr>
                <w:rFonts w:ascii="Arial" w:cs="Arial" w:eastAsia="Arial" w:hAnsi="Arial"/>
                <w:sz w:val="20"/>
                <w:szCs w:val="20"/>
                <w:rtl w:val="0"/>
              </w:rPr>
              <w:t xml:space="preserve">suprantama ir</w:t>
            </w:r>
          </w:p>
          <w:p w:rsidR="00000000" w:rsidDel="00000000" w:rsidP="00000000" w:rsidRDefault="00000000" w:rsidRPr="00000000" w14:paraId="00000073">
            <w:pPr>
              <w:rPr>
                <w:rFonts w:ascii="Arial" w:cs="Arial" w:eastAsia="Arial" w:hAnsi="Arial"/>
                <w:sz w:val="20"/>
                <w:szCs w:val="20"/>
              </w:rPr>
            </w:pPr>
            <w:r w:rsidDel="00000000" w:rsidR="00000000" w:rsidRPr="00000000">
              <w:rPr>
                <w:rFonts w:ascii="Arial" w:cs="Arial" w:eastAsia="Arial" w:hAnsi="Arial"/>
                <w:sz w:val="20"/>
                <w:szCs w:val="20"/>
                <w:rtl w:val="0"/>
              </w:rPr>
              <w:t xml:space="preserve">prieinama</w:t>
            </w:r>
          </w:p>
          <w:p w:rsidR="00000000" w:rsidDel="00000000" w:rsidP="00000000" w:rsidRDefault="00000000" w:rsidRPr="00000000" w14:paraId="00000074">
            <w:pPr>
              <w:rPr>
                <w:rFonts w:ascii="Arial" w:cs="Arial" w:eastAsia="Arial" w:hAnsi="Arial"/>
                <w:sz w:val="20"/>
                <w:szCs w:val="20"/>
              </w:rPr>
            </w:pPr>
            <w:r w:rsidDel="00000000" w:rsidR="00000000" w:rsidRPr="00000000">
              <w:rPr>
                <w:rFonts w:ascii="Arial" w:cs="Arial" w:eastAsia="Arial" w:hAnsi="Arial"/>
                <w:sz w:val="20"/>
                <w:szCs w:val="20"/>
                <w:rtl w:val="0"/>
              </w:rPr>
              <w:t xml:space="preserve">Klaipėdos rajono savivaldybės administracijos</w:t>
            </w:r>
          </w:p>
          <w:p w:rsidR="00000000" w:rsidDel="00000000" w:rsidP="00000000" w:rsidRDefault="00000000" w:rsidRPr="00000000" w14:paraId="00000075">
            <w:pPr>
              <w:rPr>
                <w:rFonts w:ascii="Arial" w:cs="Arial" w:eastAsia="Arial" w:hAnsi="Arial"/>
                <w:sz w:val="20"/>
                <w:szCs w:val="20"/>
              </w:rPr>
            </w:pPr>
            <w:r w:rsidDel="00000000" w:rsidR="00000000" w:rsidRPr="00000000">
              <w:rPr>
                <w:rFonts w:ascii="Arial" w:cs="Arial" w:eastAsia="Arial" w:hAnsi="Arial"/>
                <w:sz w:val="20"/>
                <w:szCs w:val="20"/>
                <w:rtl w:val="0"/>
              </w:rPr>
              <w:t xml:space="preserve">darbuotojams.</w:t>
            </w:r>
          </w:p>
        </w:tc>
        <w:tc>
          <w:tcPr/>
          <w:p w:rsidR="00000000" w:rsidDel="00000000" w:rsidP="00000000" w:rsidRDefault="00000000" w:rsidRPr="00000000" w14:paraId="00000076">
            <w:pPr>
              <w:rPr>
                <w:rFonts w:ascii="Arial" w:cs="Arial" w:eastAsia="Arial" w:hAnsi="Arial"/>
                <w:sz w:val="20"/>
                <w:szCs w:val="20"/>
              </w:rPr>
            </w:pPr>
            <w:r w:rsidDel="00000000" w:rsidR="00000000" w:rsidRPr="00000000">
              <w:rPr>
                <w:rFonts w:ascii="Arial" w:cs="Arial" w:eastAsia="Arial" w:hAnsi="Arial"/>
                <w:sz w:val="20"/>
                <w:szCs w:val="20"/>
                <w:rtl w:val="0"/>
              </w:rPr>
              <w:t xml:space="preserve">4.2.1. Parengti</w:t>
            </w:r>
          </w:p>
          <w:p w:rsidR="00000000" w:rsidDel="00000000" w:rsidP="00000000" w:rsidRDefault="00000000" w:rsidRPr="00000000" w14:paraId="00000077">
            <w:pPr>
              <w:rPr>
                <w:rFonts w:ascii="Arial" w:cs="Arial" w:eastAsia="Arial" w:hAnsi="Arial"/>
                <w:sz w:val="20"/>
                <w:szCs w:val="20"/>
              </w:rPr>
            </w:pPr>
            <w:r w:rsidDel="00000000" w:rsidR="00000000" w:rsidRPr="00000000">
              <w:rPr>
                <w:rFonts w:ascii="Arial" w:cs="Arial" w:eastAsia="Arial" w:hAnsi="Arial"/>
                <w:sz w:val="20"/>
                <w:szCs w:val="20"/>
                <w:rtl w:val="0"/>
              </w:rPr>
              <w:t xml:space="preserve">informaciją apie</w:t>
            </w:r>
          </w:p>
          <w:p w:rsidR="00000000" w:rsidDel="00000000" w:rsidP="00000000" w:rsidRDefault="00000000" w:rsidRPr="00000000" w14:paraId="00000078">
            <w:pPr>
              <w:rPr>
                <w:rFonts w:ascii="Arial" w:cs="Arial" w:eastAsia="Arial" w:hAnsi="Arial"/>
                <w:sz w:val="20"/>
                <w:szCs w:val="20"/>
              </w:rPr>
            </w:pPr>
            <w:r w:rsidDel="00000000" w:rsidR="00000000" w:rsidRPr="00000000">
              <w:rPr>
                <w:rFonts w:ascii="Arial" w:cs="Arial" w:eastAsia="Arial" w:hAnsi="Arial"/>
                <w:sz w:val="20"/>
                <w:szCs w:val="20"/>
                <w:rtl w:val="0"/>
              </w:rPr>
              <w:t xml:space="preserve">atlyginimo nustatymo</w:t>
            </w:r>
          </w:p>
          <w:p w:rsidR="00000000" w:rsidDel="00000000" w:rsidP="00000000" w:rsidRDefault="00000000" w:rsidRPr="00000000" w14:paraId="00000079">
            <w:pPr>
              <w:rPr>
                <w:rFonts w:ascii="Arial" w:cs="Arial" w:eastAsia="Arial" w:hAnsi="Arial"/>
                <w:sz w:val="20"/>
                <w:szCs w:val="20"/>
              </w:rPr>
            </w:pPr>
            <w:r w:rsidDel="00000000" w:rsidR="00000000" w:rsidRPr="00000000">
              <w:rPr>
                <w:rFonts w:ascii="Arial" w:cs="Arial" w:eastAsia="Arial" w:hAnsi="Arial"/>
                <w:sz w:val="20"/>
                <w:szCs w:val="20"/>
                <w:rtl w:val="0"/>
              </w:rPr>
              <w:t xml:space="preserve">sistemą.</w:t>
            </w:r>
          </w:p>
        </w:tc>
        <w:tc>
          <w:tcPr>
            <w:vMerge w:val="restart"/>
          </w:tcPr>
          <w:p w:rsidR="00000000" w:rsidDel="00000000" w:rsidP="00000000" w:rsidRDefault="00000000" w:rsidRPr="00000000" w14:paraId="0000007A">
            <w:pPr>
              <w:rPr>
                <w:rFonts w:ascii="Arial" w:cs="Arial" w:eastAsia="Arial" w:hAnsi="Arial"/>
                <w:sz w:val="20"/>
                <w:szCs w:val="20"/>
              </w:rPr>
            </w:pPr>
            <w:r w:rsidDel="00000000" w:rsidR="00000000" w:rsidRPr="00000000">
              <w:rPr>
                <w:rFonts w:ascii="Arial" w:cs="Arial" w:eastAsia="Arial" w:hAnsi="Arial"/>
                <w:sz w:val="20"/>
                <w:szCs w:val="20"/>
                <w:rtl w:val="0"/>
              </w:rPr>
              <w:t xml:space="preserve">2024–2025 m.</w:t>
            </w:r>
          </w:p>
        </w:tc>
        <w:tc>
          <w:tcPr>
            <w:vMerge w:val="restart"/>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Teisės ir personalo skyrius;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Bendrųjų reikalų skyrius;</w:t>
            </w:r>
          </w:p>
          <w:p w:rsidR="00000000" w:rsidDel="00000000" w:rsidP="00000000" w:rsidRDefault="00000000" w:rsidRPr="00000000" w14:paraId="0000007D">
            <w:pPr>
              <w:rPr>
                <w:rFonts w:ascii="Arial" w:cs="Arial" w:eastAsia="Arial" w:hAnsi="Arial"/>
                <w:sz w:val="20"/>
                <w:szCs w:val="20"/>
              </w:rPr>
            </w:pPr>
            <w:r w:rsidDel="00000000" w:rsidR="00000000" w:rsidRPr="00000000">
              <w:rPr>
                <w:rFonts w:ascii="Arial" w:cs="Arial" w:eastAsia="Arial" w:hAnsi="Arial"/>
                <w:sz w:val="20"/>
                <w:szCs w:val="20"/>
                <w:rtl w:val="0"/>
              </w:rPr>
              <w:t xml:space="preserve">Lygių galimybių koordinatorius.</w:t>
            </w:r>
          </w:p>
        </w:tc>
        <w:tc>
          <w:tcPr>
            <w:vMerge w:val="restart"/>
          </w:tcPr>
          <w:p w:rsidR="00000000" w:rsidDel="00000000" w:rsidP="00000000" w:rsidRDefault="00000000" w:rsidRPr="00000000" w14:paraId="0000007E">
            <w:pPr>
              <w:rPr>
                <w:rFonts w:ascii="Arial" w:cs="Arial" w:eastAsia="Arial" w:hAnsi="Arial"/>
                <w:sz w:val="20"/>
                <w:szCs w:val="20"/>
              </w:rPr>
            </w:pPr>
            <w:r w:rsidDel="00000000" w:rsidR="00000000" w:rsidRPr="00000000">
              <w:rPr>
                <w:rFonts w:ascii="Arial" w:cs="Arial" w:eastAsia="Arial" w:hAnsi="Arial"/>
                <w:sz w:val="20"/>
                <w:szCs w:val="20"/>
                <w:rtl w:val="0"/>
              </w:rPr>
              <w:t xml:space="preserve">Parengta aiški,</w:t>
            </w:r>
          </w:p>
          <w:p w:rsidR="00000000" w:rsidDel="00000000" w:rsidP="00000000" w:rsidRDefault="00000000" w:rsidRPr="00000000" w14:paraId="0000007F">
            <w:pPr>
              <w:rPr>
                <w:rFonts w:ascii="Arial" w:cs="Arial" w:eastAsia="Arial" w:hAnsi="Arial"/>
                <w:sz w:val="20"/>
                <w:szCs w:val="20"/>
              </w:rPr>
            </w:pPr>
            <w:r w:rsidDel="00000000" w:rsidR="00000000" w:rsidRPr="00000000">
              <w:rPr>
                <w:rFonts w:ascii="Arial" w:cs="Arial" w:eastAsia="Arial" w:hAnsi="Arial"/>
                <w:sz w:val="20"/>
                <w:szCs w:val="20"/>
                <w:rtl w:val="0"/>
              </w:rPr>
              <w:t xml:space="preserve">skaidri, teisinga ir</w:t>
            </w:r>
          </w:p>
          <w:p w:rsidR="00000000" w:rsidDel="00000000" w:rsidP="00000000" w:rsidRDefault="00000000" w:rsidRPr="00000000" w14:paraId="00000080">
            <w:pPr>
              <w:rPr>
                <w:rFonts w:ascii="Arial" w:cs="Arial" w:eastAsia="Arial" w:hAnsi="Arial"/>
                <w:sz w:val="20"/>
                <w:szCs w:val="20"/>
              </w:rPr>
            </w:pPr>
            <w:r w:rsidDel="00000000" w:rsidR="00000000" w:rsidRPr="00000000">
              <w:rPr>
                <w:rFonts w:ascii="Arial" w:cs="Arial" w:eastAsia="Arial" w:hAnsi="Arial"/>
                <w:sz w:val="20"/>
                <w:szCs w:val="20"/>
                <w:rtl w:val="0"/>
              </w:rPr>
              <w:t xml:space="preserve">sąžininga</w:t>
            </w:r>
          </w:p>
          <w:p w:rsidR="00000000" w:rsidDel="00000000" w:rsidP="00000000" w:rsidRDefault="00000000" w:rsidRPr="00000000" w14:paraId="00000081">
            <w:pPr>
              <w:rPr>
                <w:rFonts w:ascii="Arial" w:cs="Arial" w:eastAsia="Arial" w:hAnsi="Arial"/>
                <w:sz w:val="20"/>
                <w:szCs w:val="20"/>
              </w:rPr>
            </w:pPr>
            <w:r w:rsidDel="00000000" w:rsidR="00000000" w:rsidRPr="00000000">
              <w:rPr>
                <w:rFonts w:ascii="Arial" w:cs="Arial" w:eastAsia="Arial" w:hAnsi="Arial"/>
                <w:sz w:val="20"/>
                <w:szCs w:val="20"/>
                <w:rtl w:val="0"/>
              </w:rPr>
              <w:t xml:space="preserve">atlyginimo</w:t>
            </w:r>
          </w:p>
          <w:p w:rsidR="00000000" w:rsidDel="00000000" w:rsidP="00000000" w:rsidRDefault="00000000" w:rsidRPr="00000000" w14:paraId="00000082">
            <w:pPr>
              <w:rPr>
                <w:rFonts w:ascii="Arial" w:cs="Arial" w:eastAsia="Arial" w:hAnsi="Arial"/>
                <w:sz w:val="20"/>
                <w:szCs w:val="20"/>
              </w:rPr>
            </w:pPr>
            <w:r w:rsidDel="00000000" w:rsidR="00000000" w:rsidRPr="00000000">
              <w:rPr>
                <w:rFonts w:ascii="Arial" w:cs="Arial" w:eastAsia="Arial" w:hAnsi="Arial"/>
                <w:sz w:val="20"/>
                <w:szCs w:val="20"/>
                <w:rtl w:val="0"/>
              </w:rPr>
              <w:t xml:space="preserve">nustatymo sistema. </w:t>
            </w:r>
          </w:p>
          <w:p w:rsidR="00000000" w:rsidDel="00000000" w:rsidP="00000000" w:rsidRDefault="00000000" w:rsidRPr="00000000" w14:paraId="00000083">
            <w:pPr>
              <w:rPr>
                <w:rFonts w:ascii="Arial" w:cs="Arial" w:eastAsia="Arial" w:hAnsi="Arial"/>
                <w:sz w:val="20"/>
                <w:szCs w:val="20"/>
              </w:rPr>
            </w:pPr>
            <w:r w:rsidDel="00000000" w:rsidR="00000000" w:rsidRPr="00000000">
              <w:rPr>
                <w:rFonts w:ascii="Arial" w:cs="Arial" w:eastAsia="Arial" w:hAnsi="Arial"/>
                <w:sz w:val="20"/>
                <w:szCs w:val="20"/>
                <w:rtl w:val="0"/>
              </w:rPr>
              <w:t xml:space="preserve">1 teisės aktas. </w:t>
            </w:r>
          </w:p>
        </w:tc>
        <w:tc>
          <w:tcPr>
            <w:vMerge w:val="restart"/>
          </w:tcPr>
          <w:p w:rsidR="00000000" w:rsidDel="00000000" w:rsidP="00000000" w:rsidRDefault="00000000" w:rsidRPr="00000000" w14:paraId="00000084">
            <w:pPr>
              <w:rPr>
                <w:rFonts w:ascii="Arial" w:cs="Arial" w:eastAsia="Arial" w:hAnsi="Arial"/>
                <w:sz w:val="20"/>
                <w:szCs w:val="20"/>
              </w:rPr>
            </w:pPr>
            <w:r w:rsidDel="00000000" w:rsidR="00000000" w:rsidRPr="00000000">
              <w:rPr>
                <w:rFonts w:ascii="Arial" w:cs="Arial" w:eastAsia="Arial" w:hAnsi="Arial"/>
                <w:sz w:val="20"/>
                <w:szCs w:val="20"/>
                <w:rtl w:val="0"/>
              </w:rPr>
              <w:t xml:space="preserve">Klaipėdos rajono savivaldybės administracijos</w:t>
            </w:r>
          </w:p>
          <w:p w:rsidR="00000000" w:rsidDel="00000000" w:rsidP="00000000" w:rsidRDefault="00000000" w:rsidRPr="00000000" w14:paraId="00000085">
            <w:pPr>
              <w:rPr>
                <w:rFonts w:ascii="Arial" w:cs="Arial" w:eastAsia="Arial" w:hAnsi="Arial"/>
                <w:sz w:val="20"/>
                <w:szCs w:val="20"/>
              </w:rPr>
            </w:pPr>
            <w:r w:rsidDel="00000000" w:rsidR="00000000" w:rsidRPr="00000000">
              <w:rPr>
                <w:rFonts w:ascii="Arial" w:cs="Arial" w:eastAsia="Arial" w:hAnsi="Arial"/>
                <w:sz w:val="20"/>
                <w:szCs w:val="20"/>
                <w:rtl w:val="0"/>
              </w:rPr>
              <w:t xml:space="preserve">darbuotojai</w:t>
            </w:r>
          </w:p>
          <w:p w:rsidR="00000000" w:rsidDel="00000000" w:rsidP="00000000" w:rsidRDefault="00000000" w:rsidRPr="00000000" w14:paraId="00000086">
            <w:pPr>
              <w:rPr>
                <w:rFonts w:ascii="Arial" w:cs="Arial" w:eastAsia="Arial" w:hAnsi="Arial"/>
                <w:sz w:val="20"/>
                <w:szCs w:val="20"/>
              </w:rPr>
            </w:pPr>
            <w:r w:rsidDel="00000000" w:rsidR="00000000" w:rsidRPr="00000000">
              <w:rPr>
                <w:rFonts w:ascii="Arial" w:cs="Arial" w:eastAsia="Arial" w:hAnsi="Arial"/>
                <w:sz w:val="20"/>
                <w:szCs w:val="20"/>
                <w:rtl w:val="0"/>
              </w:rPr>
              <w:t xml:space="preserve">jaučiasi motyvuoti,</w:t>
            </w:r>
          </w:p>
          <w:p w:rsidR="00000000" w:rsidDel="00000000" w:rsidP="00000000" w:rsidRDefault="00000000" w:rsidRPr="00000000" w14:paraId="00000087">
            <w:pPr>
              <w:rPr>
                <w:rFonts w:ascii="Arial" w:cs="Arial" w:eastAsia="Arial" w:hAnsi="Arial"/>
                <w:sz w:val="20"/>
                <w:szCs w:val="20"/>
              </w:rPr>
            </w:pPr>
            <w:r w:rsidDel="00000000" w:rsidR="00000000" w:rsidRPr="00000000">
              <w:rPr>
                <w:rFonts w:ascii="Arial" w:cs="Arial" w:eastAsia="Arial" w:hAnsi="Arial"/>
                <w:sz w:val="20"/>
                <w:szCs w:val="20"/>
                <w:rtl w:val="0"/>
              </w:rPr>
              <w:t xml:space="preserve">teisingai įvertinti</w:t>
            </w:r>
          </w:p>
          <w:p w:rsidR="00000000" w:rsidDel="00000000" w:rsidP="00000000" w:rsidRDefault="00000000" w:rsidRPr="00000000" w14:paraId="00000088">
            <w:pPr>
              <w:rPr>
                <w:rFonts w:ascii="Arial" w:cs="Arial" w:eastAsia="Arial" w:hAnsi="Arial"/>
                <w:sz w:val="20"/>
                <w:szCs w:val="20"/>
              </w:rPr>
            </w:pPr>
            <w:r w:rsidDel="00000000" w:rsidR="00000000" w:rsidRPr="00000000">
              <w:rPr>
                <w:rFonts w:ascii="Arial" w:cs="Arial" w:eastAsia="Arial" w:hAnsi="Arial"/>
                <w:sz w:val="20"/>
                <w:szCs w:val="20"/>
                <w:rtl w:val="0"/>
              </w:rPr>
              <w:t xml:space="preserve">bei svarbi</w:t>
            </w:r>
          </w:p>
          <w:p w:rsidR="00000000" w:rsidDel="00000000" w:rsidP="00000000" w:rsidRDefault="00000000" w:rsidRPr="00000000" w14:paraId="00000089">
            <w:pPr>
              <w:rPr>
                <w:rFonts w:ascii="Arial" w:cs="Arial" w:eastAsia="Arial" w:hAnsi="Arial"/>
                <w:sz w:val="20"/>
                <w:szCs w:val="20"/>
              </w:rPr>
            </w:pPr>
            <w:r w:rsidDel="00000000" w:rsidR="00000000" w:rsidRPr="00000000">
              <w:rPr>
                <w:rFonts w:ascii="Arial" w:cs="Arial" w:eastAsia="Arial" w:hAnsi="Arial"/>
                <w:sz w:val="20"/>
                <w:szCs w:val="20"/>
                <w:rtl w:val="0"/>
              </w:rPr>
              <w:t xml:space="preserve">organizacijos dalis.</w:t>
            </w:r>
          </w:p>
        </w:tc>
        <w:tc>
          <w:tcPr>
            <w:vMerge w:val="restart"/>
          </w:tcPr>
          <w:p w:rsidR="00000000" w:rsidDel="00000000" w:rsidP="00000000" w:rsidRDefault="00000000" w:rsidRPr="00000000" w14:paraId="0000008A">
            <w:pPr>
              <w:rPr>
                <w:rFonts w:ascii="Arial" w:cs="Arial" w:eastAsia="Arial" w:hAnsi="Arial"/>
                <w:sz w:val="20"/>
                <w:szCs w:val="20"/>
              </w:rPr>
            </w:pPr>
            <w:r w:rsidDel="00000000" w:rsidR="00000000" w:rsidRPr="00000000">
              <w:rPr>
                <w:rFonts w:ascii="Arial" w:cs="Arial" w:eastAsia="Arial" w:hAnsi="Arial"/>
                <w:sz w:val="20"/>
                <w:szCs w:val="20"/>
                <w:rtl w:val="0"/>
              </w:rPr>
              <w:t xml:space="preserve">Nuspręsta atskiro teisės akto nerengti, kadangi manoma, jog šiuo metu galiojantis atlyginimo nustatymo tvarkos aprašas yra pakankamas ir užtikrina aiškų bei suprantamą atlyginimo nustatymo reglamentavimą.</w:t>
            </w:r>
          </w:p>
        </w:tc>
      </w:tr>
      <w:tr>
        <w:trPr>
          <w:cantSplit w:val="0"/>
          <w:tblHeader w:val="0"/>
        </w:trPr>
        <w:tc>
          <w:tcPr>
            <w:vMerge w:val="continue"/>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D">
            <w:pPr>
              <w:rPr>
                <w:rFonts w:ascii="Arial" w:cs="Arial" w:eastAsia="Arial" w:hAnsi="Arial"/>
                <w:sz w:val="20"/>
                <w:szCs w:val="20"/>
              </w:rPr>
            </w:pPr>
            <w:r w:rsidDel="00000000" w:rsidR="00000000" w:rsidRPr="00000000">
              <w:rPr>
                <w:rFonts w:ascii="Arial" w:cs="Arial" w:eastAsia="Arial" w:hAnsi="Arial"/>
                <w:sz w:val="20"/>
                <w:szCs w:val="20"/>
                <w:rtl w:val="0"/>
              </w:rPr>
              <w:t xml:space="preserve">4.2.2. Paviešinti</w:t>
            </w:r>
          </w:p>
          <w:p w:rsidR="00000000" w:rsidDel="00000000" w:rsidP="00000000" w:rsidRDefault="00000000" w:rsidRPr="00000000" w14:paraId="0000008E">
            <w:pPr>
              <w:rPr>
                <w:rFonts w:ascii="Arial" w:cs="Arial" w:eastAsia="Arial" w:hAnsi="Arial"/>
                <w:sz w:val="20"/>
                <w:szCs w:val="20"/>
              </w:rPr>
            </w:pPr>
            <w:r w:rsidDel="00000000" w:rsidR="00000000" w:rsidRPr="00000000">
              <w:rPr>
                <w:rFonts w:ascii="Arial" w:cs="Arial" w:eastAsia="Arial" w:hAnsi="Arial"/>
                <w:sz w:val="20"/>
                <w:szCs w:val="20"/>
                <w:rtl w:val="0"/>
              </w:rPr>
              <w:t xml:space="preserve">Klaipėdos rajono savivaldybės administracijos</w:t>
            </w:r>
          </w:p>
          <w:p w:rsidR="00000000" w:rsidDel="00000000" w:rsidP="00000000" w:rsidRDefault="00000000" w:rsidRPr="00000000" w14:paraId="0000008F">
            <w:pPr>
              <w:rPr>
                <w:rFonts w:ascii="Arial" w:cs="Arial" w:eastAsia="Arial" w:hAnsi="Arial"/>
                <w:sz w:val="20"/>
                <w:szCs w:val="20"/>
              </w:rPr>
            </w:pPr>
            <w:r w:rsidDel="00000000" w:rsidR="00000000" w:rsidRPr="00000000">
              <w:rPr>
                <w:rFonts w:ascii="Arial" w:cs="Arial" w:eastAsia="Arial" w:hAnsi="Arial"/>
                <w:sz w:val="20"/>
                <w:szCs w:val="20"/>
                <w:rtl w:val="0"/>
              </w:rPr>
              <w:t xml:space="preserve">darbuotojų atlyginimo</w:t>
            </w:r>
          </w:p>
          <w:p w:rsidR="00000000" w:rsidDel="00000000" w:rsidP="00000000" w:rsidRDefault="00000000" w:rsidRPr="00000000" w14:paraId="00000090">
            <w:pPr>
              <w:rPr>
                <w:rFonts w:ascii="Arial" w:cs="Arial" w:eastAsia="Arial" w:hAnsi="Arial"/>
                <w:sz w:val="20"/>
                <w:szCs w:val="20"/>
              </w:rPr>
            </w:pPr>
            <w:r w:rsidDel="00000000" w:rsidR="00000000" w:rsidRPr="00000000">
              <w:rPr>
                <w:rFonts w:ascii="Arial" w:cs="Arial" w:eastAsia="Arial" w:hAnsi="Arial"/>
                <w:sz w:val="20"/>
                <w:szCs w:val="20"/>
                <w:rtl w:val="0"/>
              </w:rPr>
              <w:t xml:space="preserve">nustatymo sistemą.</w:t>
            </w:r>
          </w:p>
        </w:tc>
        <w:tc>
          <w:tcPr>
            <w:vMerge w:val="continue"/>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8">
            <w:pPr>
              <w:rPr>
                <w:rFonts w:ascii="Arial" w:cs="Arial" w:eastAsia="Arial" w:hAnsi="Arial"/>
                <w:sz w:val="20"/>
                <w:szCs w:val="20"/>
              </w:rPr>
            </w:pPr>
            <w:r w:rsidDel="00000000" w:rsidR="00000000" w:rsidRPr="00000000">
              <w:rPr>
                <w:rFonts w:ascii="Arial" w:cs="Arial" w:eastAsia="Arial" w:hAnsi="Arial"/>
                <w:sz w:val="20"/>
                <w:szCs w:val="20"/>
                <w:rtl w:val="0"/>
              </w:rPr>
              <w:t xml:space="preserve">4.2.3. Supažindinti Klaipėdos rajono savivaldybės administracijos</w:t>
            </w:r>
          </w:p>
          <w:p w:rsidR="00000000" w:rsidDel="00000000" w:rsidP="00000000" w:rsidRDefault="00000000" w:rsidRPr="00000000" w14:paraId="00000099">
            <w:pPr>
              <w:rPr>
                <w:rFonts w:ascii="Arial" w:cs="Arial" w:eastAsia="Arial" w:hAnsi="Arial"/>
                <w:sz w:val="20"/>
                <w:szCs w:val="20"/>
              </w:rPr>
            </w:pPr>
            <w:r w:rsidDel="00000000" w:rsidR="00000000" w:rsidRPr="00000000">
              <w:rPr>
                <w:rFonts w:ascii="Arial" w:cs="Arial" w:eastAsia="Arial" w:hAnsi="Arial"/>
                <w:sz w:val="20"/>
                <w:szCs w:val="20"/>
                <w:rtl w:val="0"/>
              </w:rPr>
              <w:t xml:space="preserve">darbuotojus su atlyginimo</w:t>
            </w:r>
          </w:p>
          <w:p w:rsidR="00000000" w:rsidDel="00000000" w:rsidP="00000000" w:rsidRDefault="00000000" w:rsidRPr="00000000" w14:paraId="0000009A">
            <w:pPr>
              <w:rPr>
                <w:rFonts w:ascii="Arial" w:cs="Arial" w:eastAsia="Arial" w:hAnsi="Arial"/>
                <w:sz w:val="20"/>
                <w:szCs w:val="20"/>
              </w:rPr>
            </w:pPr>
            <w:r w:rsidDel="00000000" w:rsidR="00000000" w:rsidRPr="00000000">
              <w:rPr>
                <w:rFonts w:ascii="Arial" w:cs="Arial" w:eastAsia="Arial" w:hAnsi="Arial"/>
                <w:sz w:val="20"/>
                <w:szCs w:val="20"/>
                <w:rtl w:val="0"/>
              </w:rPr>
              <w:t xml:space="preserve">nustatymo sistema.</w:t>
            </w:r>
          </w:p>
        </w:tc>
        <w:tc>
          <w:tcPr>
            <w:vMerge w:val="continue"/>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A0">
            <w:pPr>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5. Informacijos sklaida, viešinimas ir visuomenės sąmoningumo skatinimas</w:t>
            </w:r>
          </w:p>
        </w:tc>
        <w:tc>
          <w:tcPr>
            <w:vMerge w:val="restart"/>
          </w:tcPr>
          <w:p w:rsidR="00000000" w:rsidDel="00000000" w:rsidP="00000000" w:rsidRDefault="00000000" w:rsidRPr="00000000" w14:paraId="000000A1">
            <w:pPr>
              <w:rPr>
                <w:rFonts w:ascii="Arial" w:cs="Arial" w:eastAsia="Arial" w:hAnsi="Arial"/>
                <w:sz w:val="20"/>
                <w:szCs w:val="20"/>
              </w:rPr>
            </w:pPr>
            <w:r w:rsidDel="00000000" w:rsidR="00000000" w:rsidRPr="00000000">
              <w:rPr>
                <w:rFonts w:ascii="Arial" w:cs="Arial" w:eastAsia="Arial" w:hAnsi="Arial"/>
                <w:sz w:val="20"/>
                <w:szCs w:val="20"/>
                <w:rtl w:val="0"/>
              </w:rPr>
              <w:t xml:space="preserve">5.1. Didinti informacijos sklaidą lygių galimybių klausimais, ugdyti visuomenės pagarbą įvairovei, žmogaus teisių suvokimą ir nepakantumą diskriminacijai dėl lyties, rasės, tautybės, pilietybės, kalbos, kilmės, socialinės padėties, tikėjimo, įsitikinimų ar pažiūrų, amžiaus, lytinės orientacijos, negalios, etninės priklausomybės, religijos.</w:t>
            </w:r>
          </w:p>
        </w:tc>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5.1.1. Klaipėdos rajono savivaldybės administracijos interneto svetainėje koordinuoti skiltį „Lygių galimybių politika“, skiltį nuolat atnaujinant aktualia informacija. </w:t>
            </w:r>
          </w:p>
          <w:p w:rsidR="00000000" w:rsidDel="00000000" w:rsidP="00000000" w:rsidRDefault="00000000" w:rsidRPr="00000000" w14:paraId="000000A3">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A4">
            <w:pPr>
              <w:rPr>
                <w:rFonts w:ascii="Arial" w:cs="Arial" w:eastAsia="Arial" w:hAnsi="Arial"/>
                <w:sz w:val="20"/>
                <w:szCs w:val="20"/>
              </w:rPr>
            </w:pPr>
            <w:r w:rsidDel="00000000" w:rsidR="00000000" w:rsidRPr="00000000">
              <w:rPr>
                <w:rFonts w:ascii="Arial" w:cs="Arial" w:eastAsia="Arial" w:hAnsi="Arial"/>
                <w:sz w:val="20"/>
                <w:szCs w:val="20"/>
                <w:rtl w:val="0"/>
              </w:rPr>
              <w:t xml:space="preserve">2024–2025 m.</w:t>
            </w:r>
          </w:p>
          <w:p w:rsidR="00000000" w:rsidDel="00000000" w:rsidP="00000000" w:rsidRDefault="00000000" w:rsidRPr="00000000" w14:paraId="000000A5">
            <w:pPr>
              <w:rPr>
                <w:rFonts w:ascii="Arial" w:cs="Arial" w:eastAsia="Arial" w:hAnsi="Arial"/>
                <w:sz w:val="20"/>
                <w:szCs w:val="20"/>
              </w:rPr>
            </w:pPr>
            <w:r w:rsidDel="00000000" w:rsidR="00000000" w:rsidRPr="00000000">
              <w:rPr>
                <w:rFonts w:ascii="Arial" w:cs="Arial" w:eastAsia="Arial" w:hAnsi="Arial"/>
                <w:sz w:val="20"/>
                <w:szCs w:val="20"/>
                <w:rtl w:val="0"/>
              </w:rPr>
              <w:t xml:space="preserve">Nuolat.</w:t>
            </w:r>
          </w:p>
        </w:tc>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Bendrųjų reikalų skyrius;</w:t>
            </w:r>
          </w:p>
          <w:p w:rsidR="00000000" w:rsidDel="00000000" w:rsidP="00000000" w:rsidRDefault="00000000" w:rsidRPr="00000000" w14:paraId="000000A7">
            <w:pPr>
              <w:rPr>
                <w:rFonts w:ascii="Arial" w:cs="Arial" w:eastAsia="Arial" w:hAnsi="Arial"/>
                <w:sz w:val="20"/>
                <w:szCs w:val="20"/>
              </w:rPr>
            </w:pPr>
            <w:r w:rsidDel="00000000" w:rsidR="00000000" w:rsidRPr="00000000">
              <w:rPr>
                <w:rFonts w:ascii="Arial" w:cs="Arial" w:eastAsia="Arial" w:hAnsi="Arial"/>
                <w:sz w:val="20"/>
                <w:szCs w:val="20"/>
                <w:rtl w:val="0"/>
              </w:rPr>
              <w:t xml:space="preserve">Lygių galimybių koordinatorius; </w:t>
            </w:r>
          </w:p>
          <w:p w:rsidR="00000000" w:rsidDel="00000000" w:rsidP="00000000" w:rsidRDefault="00000000" w:rsidRPr="00000000" w14:paraId="000000A8">
            <w:pPr>
              <w:rPr>
                <w:rFonts w:ascii="Arial" w:cs="Arial" w:eastAsia="Arial" w:hAnsi="Arial"/>
                <w:sz w:val="20"/>
                <w:szCs w:val="20"/>
              </w:rPr>
            </w:pPr>
            <w:r w:rsidDel="00000000" w:rsidR="00000000" w:rsidRPr="00000000">
              <w:rPr>
                <w:rFonts w:ascii="Arial" w:cs="Arial" w:eastAsia="Arial" w:hAnsi="Arial"/>
                <w:sz w:val="20"/>
                <w:szCs w:val="20"/>
                <w:rtl w:val="0"/>
              </w:rPr>
              <w:t xml:space="preserve">Viešųjų ryšių ir bendradarbiavimo skyrius. </w:t>
            </w:r>
          </w:p>
        </w:tc>
        <w:tc>
          <w:tcPr/>
          <w:p w:rsidR="00000000" w:rsidDel="00000000" w:rsidP="00000000" w:rsidRDefault="00000000" w:rsidRPr="00000000" w14:paraId="000000A9">
            <w:pPr>
              <w:rPr>
                <w:rFonts w:ascii="Arial" w:cs="Arial" w:eastAsia="Arial" w:hAnsi="Arial"/>
                <w:sz w:val="20"/>
                <w:szCs w:val="20"/>
              </w:rPr>
            </w:pPr>
            <w:r w:rsidDel="00000000" w:rsidR="00000000" w:rsidRPr="00000000">
              <w:rPr>
                <w:rFonts w:ascii="Arial" w:cs="Arial" w:eastAsia="Arial" w:hAnsi="Arial"/>
                <w:sz w:val="20"/>
                <w:szCs w:val="20"/>
                <w:rtl w:val="0"/>
              </w:rPr>
              <w:t xml:space="preserve">Informaciniai pranešimai ir skilties priežiūra – nuolat.</w:t>
            </w:r>
          </w:p>
          <w:p w:rsidR="00000000" w:rsidDel="00000000" w:rsidP="00000000" w:rsidRDefault="00000000" w:rsidRPr="00000000" w14:paraId="000000AA">
            <w:pPr>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0AB">
            <w:pPr>
              <w:rPr>
                <w:rFonts w:ascii="Arial" w:cs="Arial" w:eastAsia="Arial" w:hAnsi="Arial"/>
                <w:sz w:val="20"/>
                <w:szCs w:val="20"/>
              </w:rPr>
            </w:pPr>
            <w:r w:rsidDel="00000000" w:rsidR="00000000" w:rsidRPr="00000000">
              <w:rPr>
                <w:rFonts w:ascii="Arial" w:cs="Arial" w:eastAsia="Arial" w:hAnsi="Arial"/>
                <w:sz w:val="20"/>
                <w:szCs w:val="20"/>
                <w:rtl w:val="0"/>
              </w:rPr>
              <w:t xml:space="preserve">Tai padės stiprinti lyčių lygybės principus savivaldybės administracijoj, didinti visuomenės ir darbuotojų informuotumą bei pasitikėjimą, skatinti gerąją praktiką ir remti naujas iniciatyvas šioje srityje.</w:t>
            </w:r>
          </w:p>
        </w:tc>
        <w:tc>
          <w:tcPr/>
          <w:p w:rsidR="00000000" w:rsidDel="00000000" w:rsidP="00000000" w:rsidRDefault="00000000" w:rsidRPr="00000000" w14:paraId="000000AC">
            <w:pPr>
              <w:rPr>
                <w:rFonts w:ascii="Arial" w:cs="Arial" w:eastAsia="Arial" w:hAnsi="Arial"/>
                <w:sz w:val="20"/>
                <w:szCs w:val="20"/>
              </w:rPr>
            </w:pPr>
            <w:r w:rsidDel="00000000" w:rsidR="00000000" w:rsidRPr="00000000">
              <w:rPr>
                <w:rFonts w:ascii="Arial" w:cs="Arial" w:eastAsia="Arial" w:hAnsi="Arial"/>
                <w:sz w:val="20"/>
                <w:szCs w:val="20"/>
                <w:rtl w:val="0"/>
              </w:rPr>
              <w:t xml:space="preserve">2025 m. laikotarpiu Klaipėdos rajono savivaldybės administracijos interneto svetainės skiltis „Lygių galimybių politika“ buvo nuolat atnaujinama, užtikrinant aktualios informacijos pateikimą visuomenei ir darbuotojams.</w:t>
            </w:r>
          </w:p>
        </w:tc>
      </w:tr>
      <w:tr>
        <w:trPr>
          <w:cantSplit w:val="0"/>
          <w:tblHeader w:val="0"/>
        </w:trPr>
        <w:tc>
          <w:tcPr>
            <w:vMerge w:val="continue"/>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5.1.2. Parengti spaudos pranešimų Savivaldybės svetainei ir vietinei spaudai, portalams dėl lygių galimybių užtikrinimo įvairiomis temomis.</w:t>
            </w:r>
          </w:p>
        </w:tc>
        <w:tc>
          <w:tcPr/>
          <w:p w:rsidR="00000000" w:rsidDel="00000000" w:rsidP="00000000" w:rsidRDefault="00000000" w:rsidRPr="00000000" w14:paraId="000000B0">
            <w:pPr>
              <w:rPr>
                <w:rFonts w:ascii="Arial" w:cs="Arial" w:eastAsia="Arial" w:hAnsi="Arial"/>
                <w:sz w:val="20"/>
                <w:szCs w:val="20"/>
              </w:rPr>
            </w:pPr>
            <w:r w:rsidDel="00000000" w:rsidR="00000000" w:rsidRPr="00000000">
              <w:rPr>
                <w:rFonts w:ascii="Arial" w:cs="Arial" w:eastAsia="Arial" w:hAnsi="Arial"/>
                <w:sz w:val="20"/>
                <w:szCs w:val="20"/>
                <w:rtl w:val="0"/>
              </w:rPr>
              <w:t xml:space="preserve">2024–2025 m.</w:t>
            </w:r>
          </w:p>
          <w:p w:rsidR="00000000" w:rsidDel="00000000" w:rsidP="00000000" w:rsidRDefault="00000000" w:rsidRPr="00000000" w14:paraId="000000B1">
            <w:pPr>
              <w:rPr>
                <w:rFonts w:ascii="Arial" w:cs="Arial" w:eastAsia="Arial" w:hAnsi="Arial"/>
                <w:sz w:val="20"/>
                <w:szCs w:val="20"/>
              </w:rPr>
            </w:pPr>
            <w:r w:rsidDel="00000000" w:rsidR="00000000" w:rsidRPr="00000000">
              <w:rPr>
                <w:rFonts w:ascii="Arial" w:cs="Arial" w:eastAsia="Arial" w:hAnsi="Arial"/>
                <w:sz w:val="20"/>
                <w:szCs w:val="20"/>
                <w:rtl w:val="0"/>
              </w:rPr>
              <w:t xml:space="preserve">Nuolat.</w:t>
            </w:r>
          </w:p>
        </w:tc>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Bendrųjų reikalų skyrius;</w:t>
            </w:r>
          </w:p>
          <w:p w:rsidR="00000000" w:rsidDel="00000000" w:rsidP="00000000" w:rsidRDefault="00000000" w:rsidRPr="00000000" w14:paraId="000000B3">
            <w:pPr>
              <w:rPr>
                <w:rFonts w:ascii="Arial" w:cs="Arial" w:eastAsia="Arial" w:hAnsi="Arial"/>
                <w:sz w:val="20"/>
                <w:szCs w:val="20"/>
              </w:rPr>
            </w:pPr>
            <w:r w:rsidDel="00000000" w:rsidR="00000000" w:rsidRPr="00000000">
              <w:rPr>
                <w:rFonts w:ascii="Arial" w:cs="Arial" w:eastAsia="Arial" w:hAnsi="Arial"/>
                <w:sz w:val="20"/>
                <w:szCs w:val="20"/>
                <w:rtl w:val="0"/>
              </w:rPr>
              <w:t xml:space="preserve">Lygių galimybių koordinatorius;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Viešųjų ryšių ir bendradarbiavimo skyrius;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Visi skyriai. </w:t>
            </w:r>
          </w:p>
        </w:tc>
        <w:tc>
          <w:tcPr/>
          <w:p w:rsidR="00000000" w:rsidDel="00000000" w:rsidP="00000000" w:rsidRDefault="00000000" w:rsidRPr="00000000" w14:paraId="000000B6">
            <w:pPr>
              <w:rPr>
                <w:rFonts w:ascii="Arial" w:cs="Arial" w:eastAsia="Arial" w:hAnsi="Arial"/>
                <w:sz w:val="20"/>
                <w:szCs w:val="20"/>
              </w:rPr>
            </w:pPr>
            <w:r w:rsidDel="00000000" w:rsidR="00000000" w:rsidRPr="00000000">
              <w:rPr>
                <w:rFonts w:ascii="Arial" w:cs="Arial" w:eastAsia="Arial" w:hAnsi="Arial"/>
                <w:sz w:val="20"/>
                <w:szCs w:val="20"/>
                <w:rtl w:val="0"/>
              </w:rPr>
              <w:t xml:space="preserve">12 pranešimų per metus.</w:t>
            </w:r>
          </w:p>
        </w:tc>
        <w:tc>
          <w:tcPr>
            <w:vMerge w:val="continue"/>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B8">
            <w:pPr>
              <w:rPr>
                <w:rFonts w:ascii="Arial" w:cs="Arial" w:eastAsia="Arial" w:hAnsi="Arial"/>
                <w:sz w:val="20"/>
                <w:szCs w:val="20"/>
              </w:rPr>
            </w:pPr>
            <w:r w:rsidDel="00000000" w:rsidR="00000000" w:rsidRPr="00000000">
              <w:rPr>
                <w:rFonts w:ascii="Arial" w:cs="Arial" w:eastAsia="Arial" w:hAnsi="Arial"/>
                <w:sz w:val="20"/>
                <w:szCs w:val="20"/>
                <w:rtl w:val="0"/>
              </w:rPr>
              <w:t xml:space="preserve">Pasidalinta daugiau nei 12 informacinių pranešimų, tarp jų – „Moterys ir vyrai: ar vienodai atstovaujami priimant sprendimus?“, „Savanorystė Pagalbos moterims linijoje – būdas pažinti ir save“, informacija apie Klaipėdos rajono savivaldybėje pasiektą darbuotojų su negalia skaičių, pranešimai, skirti Seksualinio smurto prevencijos mėnesiui, kvietimas dalyvauti apklausoje „Smurtas artimoje aplinkoje“, informacija apie nacionaliniu mastu įvertintas Klaipėdos rajono iniciatyvas lygių galimybių ir smurto prevencijos srityse, kvietimai teikti paraiškas prevenciniams projektams, pranešimai apie projektą „Kai ne reiškia ne!“, psichologinių krizių valdymo paslaugas telefonu 1815, kvietimai dalyvauti iniciatyvoje „Skaitmeninė banga“ bei projekto „Nė vienas nėra pamirštas“ renginiuose ir paskaitų cikluose.</w:t>
            </w:r>
          </w:p>
        </w:tc>
      </w:tr>
      <w:tr>
        <w:trPr>
          <w:cantSplit w:val="0"/>
          <w:tblHeader w:val="0"/>
        </w:trPr>
        <w:tc>
          <w:tcPr>
            <w:vMerge w:val="restart"/>
          </w:tcPr>
          <w:p w:rsidR="00000000" w:rsidDel="00000000" w:rsidP="00000000" w:rsidRDefault="00000000" w:rsidRPr="00000000" w14:paraId="000000B9">
            <w:pPr>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6. Stebėsena ir įsivertinimas</w:t>
            </w:r>
          </w:p>
        </w:tc>
        <w:tc>
          <w:tcPr>
            <w:vMerge w:val="restart"/>
          </w:tcPr>
          <w:p w:rsidR="00000000" w:rsidDel="00000000" w:rsidP="00000000" w:rsidRDefault="00000000" w:rsidRPr="00000000" w14:paraId="000000BA">
            <w:pPr>
              <w:rPr>
                <w:rFonts w:ascii="Arial" w:cs="Arial" w:eastAsia="Arial" w:hAnsi="Arial"/>
                <w:sz w:val="20"/>
                <w:szCs w:val="20"/>
              </w:rPr>
            </w:pPr>
            <w:r w:rsidDel="00000000" w:rsidR="00000000" w:rsidRPr="00000000">
              <w:rPr>
                <w:rFonts w:ascii="Arial" w:cs="Arial" w:eastAsia="Arial" w:hAnsi="Arial"/>
                <w:sz w:val="20"/>
                <w:szCs w:val="20"/>
                <w:rtl w:val="0"/>
              </w:rPr>
              <w:t xml:space="preserve">6.1. Vykdyti, stebėti, prižiūrėti, analizuoti ir kontroliuoti lygių galimybių politikos įgyvendinimą.</w:t>
            </w:r>
          </w:p>
        </w:tc>
        <w:tc>
          <w:tcPr/>
          <w:p w:rsidR="00000000" w:rsidDel="00000000" w:rsidP="00000000" w:rsidRDefault="00000000" w:rsidRPr="00000000" w14:paraId="000000BB">
            <w:pPr>
              <w:rPr>
                <w:rFonts w:ascii="Arial" w:cs="Arial" w:eastAsia="Arial" w:hAnsi="Arial"/>
                <w:sz w:val="20"/>
                <w:szCs w:val="20"/>
              </w:rPr>
            </w:pPr>
            <w:r w:rsidDel="00000000" w:rsidR="00000000" w:rsidRPr="00000000">
              <w:rPr>
                <w:rFonts w:ascii="Arial" w:cs="Arial" w:eastAsia="Arial" w:hAnsi="Arial"/>
                <w:sz w:val="20"/>
                <w:szCs w:val="20"/>
                <w:rtl w:val="0"/>
              </w:rPr>
              <w:t xml:space="preserve">6.1.1. Vertinti 2024‒2025 m. Klaipėdos rajono savivaldybės administracijos lygių galimybių veiksmų plano vykdymo rezultatus. </w:t>
            </w:r>
          </w:p>
        </w:tc>
        <w:tc>
          <w:tcPr/>
          <w:p w:rsidR="00000000" w:rsidDel="00000000" w:rsidP="00000000" w:rsidRDefault="00000000" w:rsidRPr="00000000" w14:paraId="000000BC">
            <w:pPr>
              <w:rPr>
                <w:rFonts w:ascii="Arial" w:cs="Arial" w:eastAsia="Arial" w:hAnsi="Arial"/>
                <w:sz w:val="20"/>
                <w:szCs w:val="20"/>
              </w:rPr>
            </w:pPr>
            <w:r w:rsidDel="00000000" w:rsidR="00000000" w:rsidRPr="00000000">
              <w:rPr>
                <w:rFonts w:ascii="Arial" w:cs="Arial" w:eastAsia="Arial" w:hAnsi="Arial"/>
                <w:sz w:val="20"/>
                <w:szCs w:val="20"/>
                <w:rtl w:val="0"/>
              </w:rPr>
              <w:t xml:space="preserve">2024–2025 m</w:t>
            </w:r>
          </w:p>
        </w:tc>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Bendrųjų reikalų skyrius;</w:t>
            </w:r>
          </w:p>
          <w:p w:rsidR="00000000" w:rsidDel="00000000" w:rsidP="00000000" w:rsidRDefault="00000000" w:rsidRPr="00000000" w14:paraId="000000BE">
            <w:pPr>
              <w:rPr>
                <w:rFonts w:ascii="Arial" w:cs="Arial" w:eastAsia="Arial" w:hAnsi="Arial"/>
                <w:sz w:val="20"/>
                <w:szCs w:val="20"/>
              </w:rPr>
            </w:pPr>
            <w:r w:rsidDel="00000000" w:rsidR="00000000" w:rsidRPr="00000000">
              <w:rPr>
                <w:rFonts w:ascii="Arial" w:cs="Arial" w:eastAsia="Arial" w:hAnsi="Arial"/>
                <w:sz w:val="20"/>
                <w:szCs w:val="20"/>
                <w:rtl w:val="0"/>
              </w:rPr>
              <w:t xml:space="preserve">Lygių galimybių koordinatorius;</w:t>
            </w:r>
          </w:p>
          <w:p w:rsidR="00000000" w:rsidDel="00000000" w:rsidP="00000000" w:rsidRDefault="00000000" w:rsidRPr="00000000" w14:paraId="000000BF">
            <w:pPr>
              <w:rPr>
                <w:rFonts w:ascii="Arial" w:cs="Arial" w:eastAsia="Arial" w:hAnsi="Arial"/>
                <w:sz w:val="20"/>
                <w:szCs w:val="20"/>
              </w:rPr>
            </w:pPr>
            <w:r w:rsidDel="00000000" w:rsidR="00000000" w:rsidRPr="00000000">
              <w:rPr>
                <w:rFonts w:ascii="Arial" w:cs="Arial" w:eastAsia="Arial" w:hAnsi="Arial"/>
                <w:sz w:val="20"/>
                <w:szCs w:val="20"/>
                <w:rtl w:val="0"/>
              </w:rPr>
              <w:t xml:space="preserve">Viešųjų ryšių ir bendradarbiavimo skyrius. </w:t>
            </w:r>
          </w:p>
          <w:p w:rsidR="00000000" w:rsidDel="00000000" w:rsidP="00000000" w:rsidRDefault="00000000" w:rsidRPr="00000000" w14:paraId="000000C0">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C1">
            <w:pPr>
              <w:rPr>
                <w:rFonts w:ascii="Arial" w:cs="Arial" w:eastAsia="Arial" w:hAnsi="Arial"/>
                <w:sz w:val="20"/>
                <w:szCs w:val="20"/>
              </w:rPr>
            </w:pPr>
            <w:r w:rsidDel="00000000" w:rsidR="00000000" w:rsidRPr="00000000">
              <w:rPr>
                <w:rFonts w:ascii="Arial" w:cs="Arial" w:eastAsia="Arial" w:hAnsi="Arial"/>
                <w:sz w:val="20"/>
                <w:szCs w:val="20"/>
                <w:rtl w:val="0"/>
              </w:rPr>
              <w:t xml:space="preserve">1 Klaipėdos rajono savivaldybės administracijos lygių galimybių veiksmų plano vykdymo įvertinimas per metus. Įvertinimo rezultatus paskelbti Savivaldybės interneto svetainėje.  </w:t>
            </w:r>
          </w:p>
        </w:tc>
        <w:tc>
          <w:tcPr/>
          <w:p w:rsidR="00000000" w:rsidDel="00000000" w:rsidP="00000000" w:rsidRDefault="00000000" w:rsidRPr="00000000" w14:paraId="000000C2">
            <w:pPr>
              <w:rPr>
                <w:rFonts w:ascii="Arial" w:cs="Arial" w:eastAsia="Arial" w:hAnsi="Arial"/>
                <w:sz w:val="20"/>
                <w:szCs w:val="20"/>
              </w:rPr>
            </w:pPr>
            <w:r w:rsidDel="00000000" w:rsidR="00000000" w:rsidRPr="00000000">
              <w:rPr>
                <w:rFonts w:ascii="Arial" w:cs="Arial" w:eastAsia="Arial" w:hAnsi="Arial"/>
                <w:sz w:val="20"/>
                <w:szCs w:val="20"/>
                <w:rtl w:val="0"/>
              </w:rPr>
              <w:t xml:space="preserve">Nuolatinė lygių</w:t>
            </w:r>
          </w:p>
          <w:p w:rsidR="00000000" w:rsidDel="00000000" w:rsidP="00000000" w:rsidRDefault="00000000" w:rsidRPr="00000000" w14:paraId="000000C3">
            <w:pPr>
              <w:rPr>
                <w:rFonts w:ascii="Arial" w:cs="Arial" w:eastAsia="Arial" w:hAnsi="Arial"/>
                <w:sz w:val="20"/>
                <w:szCs w:val="20"/>
              </w:rPr>
            </w:pPr>
            <w:r w:rsidDel="00000000" w:rsidR="00000000" w:rsidRPr="00000000">
              <w:rPr>
                <w:rFonts w:ascii="Arial" w:cs="Arial" w:eastAsia="Arial" w:hAnsi="Arial"/>
                <w:sz w:val="20"/>
                <w:szCs w:val="20"/>
                <w:rtl w:val="0"/>
              </w:rPr>
              <w:t xml:space="preserve">galimybių veiksmų plano</w:t>
            </w:r>
          </w:p>
          <w:p w:rsidR="00000000" w:rsidDel="00000000" w:rsidP="00000000" w:rsidRDefault="00000000" w:rsidRPr="00000000" w14:paraId="000000C4">
            <w:pPr>
              <w:rPr>
                <w:rFonts w:ascii="Arial" w:cs="Arial" w:eastAsia="Arial" w:hAnsi="Arial"/>
                <w:sz w:val="20"/>
                <w:szCs w:val="20"/>
              </w:rPr>
            </w:pPr>
            <w:r w:rsidDel="00000000" w:rsidR="00000000" w:rsidRPr="00000000">
              <w:rPr>
                <w:rFonts w:ascii="Arial" w:cs="Arial" w:eastAsia="Arial" w:hAnsi="Arial"/>
                <w:sz w:val="20"/>
                <w:szCs w:val="20"/>
                <w:rtl w:val="0"/>
              </w:rPr>
              <w:t xml:space="preserve">priemonių</w:t>
            </w:r>
          </w:p>
          <w:p w:rsidR="00000000" w:rsidDel="00000000" w:rsidP="00000000" w:rsidRDefault="00000000" w:rsidRPr="00000000" w14:paraId="000000C5">
            <w:pPr>
              <w:rPr>
                <w:rFonts w:ascii="Arial" w:cs="Arial" w:eastAsia="Arial" w:hAnsi="Arial"/>
                <w:sz w:val="20"/>
                <w:szCs w:val="20"/>
              </w:rPr>
            </w:pPr>
            <w:r w:rsidDel="00000000" w:rsidR="00000000" w:rsidRPr="00000000">
              <w:rPr>
                <w:rFonts w:ascii="Arial" w:cs="Arial" w:eastAsia="Arial" w:hAnsi="Arial"/>
                <w:sz w:val="20"/>
                <w:szCs w:val="20"/>
                <w:rtl w:val="0"/>
              </w:rPr>
              <w:t xml:space="preserve">vykdymo</w:t>
            </w:r>
          </w:p>
          <w:p w:rsidR="00000000" w:rsidDel="00000000" w:rsidP="00000000" w:rsidRDefault="00000000" w:rsidRPr="00000000" w14:paraId="000000C6">
            <w:pPr>
              <w:rPr>
                <w:rFonts w:ascii="Arial" w:cs="Arial" w:eastAsia="Arial" w:hAnsi="Arial"/>
                <w:sz w:val="20"/>
                <w:szCs w:val="20"/>
              </w:rPr>
            </w:pPr>
            <w:r w:rsidDel="00000000" w:rsidR="00000000" w:rsidRPr="00000000">
              <w:rPr>
                <w:rFonts w:ascii="Arial" w:cs="Arial" w:eastAsia="Arial" w:hAnsi="Arial"/>
                <w:sz w:val="20"/>
                <w:szCs w:val="20"/>
                <w:rtl w:val="0"/>
              </w:rPr>
              <w:t xml:space="preserve">rezultatų stebėsena</w:t>
            </w:r>
          </w:p>
          <w:p w:rsidR="00000000" w:rsidDel="00000000" w:rsidP="00000000" w:rsidRDefault="00000000" w:rsidRPr="00000000" w14:paraId="000000C7">
            <w:pPr>
              <w:rPr>
                <w:rFonts w:ascii="Arial" w:cs="Arial" w:eastAsia="Arial" w:hAnsi="Arial"/>
                <w:sz w:val="20"/>
                <w:szCs w:val="20"/>
              </w:rPr>
            </w:pPr>
            <w:r w:rsidDel="00000000" w:rsidR="00000000" w:rsidRPr="00000000">
              <w:rPr>
                <w:rFonts w:ascii="Arial" w:cs="Arial" w:eastAsia="Arial" w:hAnsi="Arial"/>
                <w:sz w:val="20"/>
                <w:szCs w:val="20"/>
                <w:rtl w:val="0"/>
              </w:rPr>
              <w:t xml:space="preserve">leis</w:t>
            </w:r>
          </w:p>
          <w:p w:rsidR="00000000" w:rsidDel="00000000" w:rsidP="00000000" w:rsidRDefault="00000000" w:rsidRPr="00000000" w14:paraId="000000C8">
            <w:pPr>
              <w:rPr>
                <w:rFonts w:ascii="Arial" w:cs="Arial" w:eastAsia="Arial" w:hAnsi="Arial"/>
                <w:sz w:val="20"/>
                <w:szCs w:val="20"/>
              </w:rPr>
            </w:pPr>
            <w:r w:rsidDel="00000000" w:rsidR="00000000" w:rsidRPr="00000000">
              <w:rPr>
                <w:rFonts w:ascii="Arial" w:cs="Arial" w:eastAsia="Arial" w:hAnsi="Arial"/>
                <w:sz w:val="20"/>
                <w:szCs w:val="20"/>
                <w:rtl w:val="0"/>
              </w:rPr>
              <w:t xml:space="preserve">užtikrinti</w:t>
            </w:r>
          </w:p>
          <w:p w:rsidR="00000000" w:rsidDel="00000000" w:rsidP="00000000" w:rsidRDefault="00000000" w:rsidRPr="00000000" w14:paraId="000000C9">
            <w:pPr>
              <w:rPr>
                <w:rFonts w:ascii="Arial" w:cs="Arial" w:eastAsia="Arial" w:hAnsi="Arial"/>
                <w:sz w:val="20"/>
                <w:szCs w:val="20"/>
              </w:rPr>
            </w:pPr>
            <w:r w:rsidDel="00000000" w:rsidR="00000000" w:rsidRPr="00000000">
              <w:rPr>
                <w:rFonts w:ascii="Arial" w:cs="Arial" w:eastAsia="Arial" w:hAnsi="Arial"/>
                <w:sz w:val="20"/>
                <w:szCs w:val="20"/>
                <w:rtl w:val="0"/>
              </w:rPr>
              <w:t xml:space="preserve">efektyvesnį lygių</w:t>
            </w:r>
          </w:p>
          <w:p w:rsidR="00000000" w:rsidDel="00000000" w:rsidP="00000000" w:rsidRDefault="00000000" w:rsidRPr="00000000" w14:paraId="000000CA">
            <w:pPr>
              <w:rPr>
                <w:rFonts w:ascii="Arial" w:cs="Arial" w:eastAsia="Arial" w:hAnsi="Arial"/>
                <w:sz w:val="20"/>
                <w:szCs w:val="20"/>
              </w:rPr>
            </w:pPr>
            <w:r w:rsidDel="00000000" w:rsidR="00000000" w:rsidRPr="00000000">
              <w:rPr>
                <w:rFonts w:ascii="Arial" w:cs="Arial" w:eastAsia="Arial" w:hAnsi="Arial"/>
                <w:sz w:val="20"/>
                <w:szCs w:val="20"/>
                <w:rtl w:val="0"/>
              </w:rPr>
              <w:t xml:space="preserve">galimybių</w:t>
            </w:r>
          </w:p>
          <w:p w:rsidR="00000000" w:rsidDel="00000000" w:rsidP="00000000" w:rsidRDefault="00000000" w:rsidRPr="00000000" w14:paraId="000000CB">
            <w:pPr>
              <w:rPr>
                <w:rFonts w:ascii="Arial" w:cs="Arial" w:eastAsia="Arial" w:hAnsi="Arial"/>
                <w:sz w:val="20"/>
                <w:szCs w:val="20"/>
              </w:rPr>
            </w:pPr>
            <w:r w:rsidDel="00000000" w:rsidR="00000000" w:rsidRPr="00000000">
              <w:rPr>
                <w:rFonts w:ascii="Arial" w:cs="Arial" w:eastAsia="Arial" w:hAnsi="Arial"/>
                <w:sz w:val="20"/>
                <w:szCs w:val="20"/>
                <w:rtl w:val="0"/>
              </w:rPr>
              <w:t xml:space="preserve">įgyvendinimą</w:t>
            </w:r>
          </w:p>
          <w:p w:rsidR="00000000" w:rsidDel="00000000" w:rsidP="00000000" w:rsidRDefault="00000000" w:rsidRPr="00000000" w14:paraId="000000CC">
            <w:pPr>
              <w:rPr>
                <w:rFonts w:ascii="Arial" w:cs="Arial" w:eastAsia="Arial" w:hAnsi="Arial"/>
                <w:sz w:val="20"/>
                <w:szCs w:val="20"/>
              </w:rPr>
            </w:pPr>
            <w:r w:rsidDel="00000000" w:rsidR="00000000" w:rsidRPr="00000000">
              <w:rPr>
                <w:rFonts w:ascii="Arial" w:cs="Arial" w:eastAsia="Arial" w:hAnsi="Arial"/>
                <w:sz w:val="20"/>
                <w:szCs w:val="20"/>
                <w:rtl w:val="0"/>
              </w:rPr>
              <w:t xml:space="preserve">Administracijoje,</w:t>
            </w:r>
          </w:p>
          <w:p w:rsidR="00000000" w:rsidDel="00000000" w:rsidP="00000000" w:rsidRDefault="00000000" w:rsidRPr="00000000" w14:paraId="000000CD">
            <w:pPr>
              <w:rPr>
                <w:rFonts w:ascii="Arial" w:cs="Arial" w:eastAsia="Arial" w:hAnsi="Arial"/>
                <w:sz w:val="20"/>
                <w:szCs w:val="20"/>
              </w:rPr>
            </w:pPr>
            <w:r w:rsidDel="00000000" w:rsidR="00000000" w:rsidRPr="00000000">
              <w:rPr>
                <w:rFonts w:ascii="Arial" w:cs="Arial" w:eastAsia="Arial" w:hAnsi="Arial"/>
                <w:sz w:val="20"/>
                <w:szCs w:val="20"/>
                <w:rtl w:val="0"/>
              </w:rPr>
              <w:t xml:space="preserve">tobulinti</w:t>
            </w:r>
          </w:p>
          <w:p w:rsidR="00000000" w:rsidDel="00000000" w:rsidP="00000000" w:rsidRDefault="00000000" w:rsidRPr="00000000" w14:paraId="000000CE">
            <w:pPr>
              <w:rPr>
                <w:rFonts w:ascii="Arial" w:cs="Arial" w:eastAsia="Arial" w:hAnsi="Arial"/>
                <w:sz w:val="20"/>
                <w:szCs w:val="20"/>
              </w:rPr>
            </w:pPr>
            <w:r w:rsidDel="00000000" w:rsidR="00000000" w:rsidRPr="00000000">
              <w:rPr>
                <w:rFonts w:ascii="Arial" w:cs="Arial" w:eastAsia="Arial" w:hAnsi="Arial"/>
                <w:sz w:val="20"/>
                <w:szCs w:val="20"/>
                <w:rtl w:val="0"/>
              </w:rPr>
              <w:t xml:space="preserve">įrankius,</w:t>
            </w:r>
          </w:p>
          <w:p w:rsidR="00000000" w:rsidDel="00000000" w:rsidP="00000000" w:rsidRDefault="00000000" w:rsidRPr="00000000" w14:paraId="000000CF">
            <w:pPr>
              <w:rPr>
                <w:rFonts w:ascii="Arial" w:cs="Arial" w:eastAsia="Arial" w:hAnsi="Arial"/>
                <w:sz w:val="20"/>
                <w:szCs w:val="20"/>
              </w:rPr>
            </w:pPr>
            <w:r w:rsidDel="00000000" w:rsidR="00000000" w:rsidRPr="00000000">
              <w:rPr>
                <w:rFonts w:ascii="Arial" w:cs="Arial" w:eastAsia="Arial" w:hAnsi="Arial"/>
                <w:sz w:val="20"/>
                <w:szCs w:val="20"/>
                <w:rtl w:val="0"/>
              </w:rPr>
              <w:t xml:space="preserve">priemones,</w:t>
            </w:r>
          </w:p>
          <w:p w:rsidR="00000000" w:rsidDel="00000000" w:rsidP="00000000" w:rsidRDefault="00000000" w:rsidRPr="00000000" w14:paraId="000000D0">
            <w:pPr>
              <w:rPr>
                <w:rFonts w:ascii="Arial" w:cs="Arial" w:eastAsia="Arial" w:hAnsi="Arial"/>
                <w:sz w:val="20"/>
                <w:szCs w:val="20"/>
              </w:rPr>
            </w:pPr>
            <w:r w:rsidDel="00000000" w:rsidR="00000000" w:rsidRPr="00000000">
              <w:rPr>
                <w:rFonts w:ascii="Arial" w:cs="Arial" w:eastAsia="Arial" w:hAnsi="Arial"/>
                <w:sz w:val="20"/>
                <w:szCs w:val="20"/>
                <w:rtl w:val="0"/>
              </w:rPr>
              <w:t xml:space="preserve">užtikrinančias</w:t>
            </w:r>
          </w:p>
          <w:p w:rsidR="00000000" w:rsidDel="00000000" w:rsidP="00000000" w:rsidRDefault="00000000" w:rsidRPr="00000000" w14:paraId="000000D1">
            <w:pPr>
              <w:rPr>
                <w:rFonts w:ascii="Arial" w:cs="Arial" w:eastAsia="Arial" w:hAnsi="Arial"/>
                <w:sz w:val="20"/>
                <w:szCs w:val="20"/>
              </w:rPr>
            </w:pPr>
            <w:r w:rsidDel="00000000" w:rsidR="00000000" w:rsidRPr="00000000">
              <w:rPr>
                <w:rFonts w:ascii="Arial" w:cs="Arial" w:eastAsia="Arial" w:hAnsi="Arial"/>
                <w:sz w:val="20"/>
                <w:szCs w:val="20"/>
                <w:rtl w:val="0"/>
              </w:rPr>
              <w:t xml:space="preserve">lygias galimybes.</w:t>
            </w:r>
          </w:p>
        </w:tc>
        <w:tc>
          <w:tcPr/>
          <w:p w:rsidR="00000000" w:rsidDel="00000000" w:rsidP="00000000" w:rsidRDefault="00000000" w:rsidRPr="00000000" w14:paraId="000000D2">
            <w:pPr>
              <w:rPr>
                <w:rFonts w:ascii="Arial" w:cs="Arial" w:eastAsia="Arial" w:hAnsi="Arial"/>
                <w:sz w:val="20"/>
                <w:szCs w:val="20"/>
              </w:rPr>
            </w:pPr>
            <w:r w:rsidDel="00000000" w:rsidR="00000000" w:rsidRPr="00000000">
              <w:rPr>
                <w:rFonts w:ascii="Arial" w:cs="Arial" w:eastAsia="Arial" w:hAnsi="Arial"/>
                <w:sz w:val="20"/>
                <w:szCs w:val="20"/>
                <w:rtl w:val="0"/>
              </w:rPr>
              <w:t xml:space="preserve">2025 m. buvo atliktas Klaipėdos rajono savivaldybės administracijos lygių galimybių veiksmų plano įgyvendinimo įsivertinimas, įvertinti pasiekti rezultatai.</w:t>
            </w:r>
          </w:p>
        </w:tc>
      </w:tr>
      <w:tr>
        <w:trPr>
          <w:cantSplit w:val="0"/>
          <w:tblHeader w:val="0"/>
        </w:trPr>
        <w:tc>
          <w:tcPr>
            <w:vMerge w:val="continue"/>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D5">
            <w:pPr>
              <w:rPr>
                <w:rFonts w:ascii="Arial" w:cs="Arial" w:eastAsia="Arial" w:hAnsi="Arial"/>
                <w:sz w:val="20"/>
                <w:szCs w:val="20"/>
              </w:rPr>
            </w:pPr>
            <w:r w:rsidDel="00000000" w:rsidR="00000000" w:rsidRPr="00000000">
              <w:rPr>
                <w:rFonts w:ascii="Arial" w:cs="Arial" w:eastAsia="Arial" w:hAnsi="Arial"/>
                <w:sz w:val="20"/>
                <w:szCs w:val="20"/>
                <w:rtl w:val="0"/>
              </w:rPr>
              <w:t xml:space="preserve">6.1.2. Atlikti lygių galimybių liniuotę Klaipėdos rajono savivaldybės administracijos darbuotojams. </w:t>
            </w:r>
          </w:p>
        </w:tc>
        <w:tc>
          <w:tcPr/>
          <w:p w:rsidR="00000000" w:rsidDel="00000000" w:rsidP="00000000" w:rsidRDefault="00000000" w:rsidRPr="00000000" w14:paraId="000000D6">
            <w:pPr>
              <w:rPr>
                <w:rFonts w:ascii="Arial" w:cs="Arial" w:eastAsia="Arial" w:hAnsi="Arial"/>
                <w:sz w:val="20"/>
                <w:szCs w:val="20"/>
              </w:rPr>
            </w:pPr>
            <w:r w:rsidDel="00000000" w:rsidR="00000000" w:rsidRPr="00000000">
              <w:rPr>
                <w:rFonts w:ascii="Arial" w:cs="Arial" w:eastAsia="Arial" w:hAnsi="Arial"/>
                <w:sz w:val="20"/>
                <w:szCs w:val="20"/>
                <w:rtl w:val="0"/>
              </w:rPr>
              <w:t xml:space="preserve">2024–2025 m.</w:t>
            </w:r>
          </w:p>
        </w:tc>
        <w:tc>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Bendrųjų reikalų skyrius;</w:t>
            </w:r>
          </w:p>
          <w:p w:rsidR="00000000" w:rsidDel="00000000" w:rsidP="00000000" w:rsidRDefault="00000000" w:rsidRPr="00000000" w14:paraId="000000D8">
            <w:pPr>
              <w:rPr>
                <w:rFonts w:ascii="Arial" w:cs="Arial" w:eastAsia="Arial" w:hAnsi="Arial"/>
                <w:sz w:val="20"/>
                <w:szCs w:val="20"/>
              </w:rPr>
            </w:pPr>
            <w:r w:rsidDel="00000000" w:rsidR="00000000" w:rsidRPr="00000000">
              <w:rPr>
                <w:rFonts w:ascii="Arial" w:cs="Arial" w:eastAsia="Arial" w:hAnsi="Arial"/>
                <w:sz w:val="20"/>
                <w:szCs w:val="20"/>
                <w:rtl w:val="0"/>
              </w:rPr>
              <w:t xml:space="preserve">Lygių galimybių koordinatorius;</w:t>
            </w:r>
          </w:p>
          <w:p w:rsidR="00000000" w:rsidDel="00000000" w:rsidP="00000000" w:rsidRDefault="00000000" w:rsidRPr="00000000" w14:paraId="000000D9">
            <w:pPr>
              <w:rPr>
                <w:rFonts w:ascii="Arial" w:cs="Arial" w:eastAsia="Arial" w:hAnsi="Arial"/>
                <w:sz w:val="20"/>
                <w:szCs w:val="20"/>
              </w:rPr>
            </w:pPr>
            <w:r w:rsidDel="00000000" w:rsidR="00000000" w:rsidRPr="00000000">
              <w:rPr>
                <w:rFonts w:ascii="Arial" w:cs="Arial" w:eastAsia="Arial" w:hAnsi="Arial"/>
                <w:sz w:val="20"/>
                <w:szCs w:val="20"/>
                <w:rtl w:val="0"/>
              </w:rPr>
              <w:t xml:space="preserve">Viešųjų ryšių ir bendradarbiavimo skyrius. </w:t>
            </w:r>
          </w:p>
          <w:p w:rsidR="00000000" w:rsidDel="00000000" w:rsidP="00000000" w:rsidRDefault="00000000" w:rsidRPr="00000000" w14:paraId="000000DA">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Klaipėdos rajono savivaldybės administracijos darbuotojų lygių galimybių liniuotė.</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Lygių galimybių liniuotė pristatyta Klaipėdos rajono savivaldybės administracijos darbuotojams. Lygių galimybių liniuotės rezultatas paskelbtas Savivaldybės interneto svetainėje.</w:t>
            </w:r>
          </w:p>
        </w:tc>
        <w:tc>
          <w:tcPr/>
          <w:p w:rsidR="00000000" w:rsidDel="00000000" w:rsidP="00000000" w:rsidRDefault="00000000" w:rsidRPr="00000000" w14:paraId="000000DD">
            <w:pPr>
              <w:rPr>
                <w:rFonts w:ascii="Arial" w:cs="Arial" w:eastAsia="Arial" w:hAnsi="Arial"/>
                <w:sz w:val="20"/>
                <w:szCs w:val="20"/>
              </w:rPr>
            </w:pPr>
            <w:r w:rsidDel="00000000" w:rsidR="00000000" w:rsidRPr="00000000">
              <w:rPr>
                <w:rFonts w:ascii="Arial" w:cs="Arial" w:eastAsia="Arial" w:hAnsi="Arial"/>
                <w:sz w:val="20"/>
                <w:szCs w:val="20"/>
                <w:rtl w:val="0"/>
              </w:rPr>
              <w:t xml:space="preserve">Lygių galimybių liniuotė leis</w:t>
            </w:r>
          </w:p>
          <w:p w:rsidR="00000000" w:rsidDel="00000000" w:rsidP="00000000" w:rsidRDefault="00000000" w:rsidRPr="00000000" w14:paraId="000000DE">
            <w:pPr>
              <w:rPr>
                <w:rFonts w:ascii="Arial" w:cs="Arial" w:eastAsia="Arial" w:hAnsi="Arial"/>
                <w:sz w:val="20"/>
                <w:szCs w:val="20"/>
              </w:rPr>
            </w:pPr>
            <w:r w:rsidDel="00000000" w:rsidR="00000000" w:rsidRPr="00000000">
              <w:rPr>
                <w:rFonts w:ascii="Arial" w:cs="Arial" w:eastAsia="Arial" w:hAnsi="Arial"/>
                <w:sz w:val="20"/>
                <w:szCs w:val="20"/>
                <w:rtl w:val="0"/>
              </w:rPr>
              <w:t xml:space="preserve">įvertinti lygybės</w:t>
            </w:r>
          </w:p>
          <w:p w:rsidR="00000000" w:rsidDel="00000000" w:rsidP="00000000" w:rsidRDefault="00000000" w:rsidRPr="00000000" w14:paraId="000000DF">
            <w:pPr>
              <w:rPr>
                <w:rFonts w:ascii="Arial" w:cs="Arial" w:eastAsia="Arial" w:hAnsi="Arial"/>
                <w:sz w:val="20"/>
                <w:szCs w:val="20"/>
              </w:rPr>
            </w:pPr>
            <w:r w:rsidDel="00000000" w:rsidR="00000000" w:rsidRPr="00000000">
              <w:rPr>
                <w:rFonts w:ascii="Arial" w:cs="Arial" w:eastAsia="Arial" w:hAnsi="Arial"/>
                <w:sz w:val="20"/>
                <w:szCs w:val="20"/>
                <w:rtl w:val="0"/>
              </w:rPr>
              <w:t xml:space="preserve">situaciją</w:t>
            </w:r>
          </w:p>
          <w:p w:rsidR="00000000" w:rsidDel="00000000" w:rsidP="00000000" w:rsidRDefault="00000000" w:rsidRPr="00000000" w14:paraId="000000E0">
            <w:pPr>
              <w:rPr>
                <w:rFonts w:ascii="Arial" w:cs="Arial" w:eastAsia="Arial" w:hAnsi="Arial"/>
                <w:sz w:val="20"/>
                <w:szCs w:val="20"/>
              </w:rPr>
            </w:pPr>
            <w:r w:rsidDel="00000000" w:rsidR="00000000" w:rsidRPr="00000000">
              <w:rPr>
                <w:rFonts w:ascii="Arial" w:cs="Arial" w:eastAsia="Arial" w:hAnsi="Arial"/>
                <w:sz w:val="20"/>
                <w:szCs w:val="20"/>
                <w:rtl w:val="0"/>
              </w:rPr>
              <w:t xml:space="preserve">Administracijoje ir</w:t>
            </w:r>
          </w:p>
          <w:p w:rsidR="00000000" w:rsidDel="00000000" w:rsidP="00000000" w:rsidRDefault="00000000" w:rsidRPr="00000000" w14:paraId="000000E1">
            <w:pPr>
              <w:rPr>
                <w:rFonts w:ascii="Arial" w:cs="Arial" w:eastAsia="Arial" w:hAnsi="Arial"/>
                <w:sz w:val="20"/>
                <w:szCs w:val="20"/>
              </w:rPr>
            </w:pPr>
            <w:r w:rsidDel="00000000" w:rsidR="00000000" w:rsidRPr="00000000">
              <w:rPr>
                <w:rFonts w:ascii="Arial" w:cs="Arial" w:eastAsia="Arial" w:hAnsi="Arial"/>
                <w:sz w:val="20"/>
                <w:szCs w:val="20"/>
                <w:rtl w:val="0"/>
              </w:rPr>
              <w:t xml:space="preserve">numatyti</w:t>
            </w:r>
          </w:p>
          <w:p w:rsidR="00000000" w:rsidDel="00000000" w:rsidP="00000000" w:rsidRDefault="00000000" w:rsidRPr="00000000" w14:paraId="000000E2">
            <w:pPr>
              <w:rPr>
                <w:rFonts w:ascii="Arial" w:cs="Arial" w:eastAsia="Arial" w:hAnsi="Arial"/>
                <w:sz w:val="20"/>
                <w:szCs w:val="20"/>
              </w:rPr>
            </w:pPr>
            <w:r w:rsidDel="00000000" w:rsidR="00000000" w:rsidRPr="00000000">
              <w:rPr>
                <w:rFonts w:ascii="Arial" w:cs="Arial" w:eastAsia="Arial" w:hAnsi="Arial"/>
                <w:sz w:val="20"/>
                <w:szCs w:val="20"/>
                <w:rtl w:val="0"/>
              </w:rPr>
              <w:t xml:space="preserve">tolimesnius</w:t>
            </w:r>
          </w:p>
          <w:p w:rsidR="00000000" w:rsidDel="00000000" w:rsidP="00000000" w:rsidRDefault="00000000" w:rsidRPr="00000000" w14:paraId="000000E3">
            <w:pPr>
              <w:rPr>
                <w:rFonts w:ascii="Arial" w:cs="Arial" w:eastAsia="Arial" w:hAnsi="Arial"/>
                <w:sz w:val="20"/>
                <w:szCs w:val="20"/>
              </w:rPr>
            </w:pPr>
            <w:r w:rsidDel="00000000" w:rsidR="00000000" w:rsidRPr="00000000">
              <w:rPr>
                <w:rFonts w:ascii="Arial" w:cs="Arial" w:eastAsia="Arial" w:hAnsi="Arial"/>
                <w:sz w:val="20"/>
                <w:szCs w:val="20"/>
                <w:rtl w:val="0"/>
              </w:rPr>
              <w:t xml:space="preserve">veiksmus lygybės</w:t>
            </w:r>
          </w:p>
          <w:p w:rsidR="00000000" w:rsidDel="00000000" w:rsidP="00000000" w:rsidRDefault="00000000" w:rsidRPr="00000000" w14:paraId="000000E4">
            <w:pPr>
              <w:rPr>
                <w:rFonts w:ascii="Arial" w:cs="Arial" w:eastAsia="Arial" w:hAnsi="Arial"/>
                <w:sz w:val="20"/>
                <w:szCs w:val="20"/>
              </w:rPr>
            </w:pPr>
            <w:r w:rsidDel="00000000" w:rsidR="00000000" w:rsidRPr="00000000">
              <w:rPr>
                <w:rFonts w:ascii="Arial" w:cs="Arial" w:eastAsia="Arial" w:hAnsi="Arial"/>
                <w:sz w:val="20"/>
                <w:szCs w:val="20"/>
                <w:rtl w:val="0"/>
              </w:rPr>
              <w:t xml:space="preserve">veiksmų planui</w:t>
            </w:r>
          </w:p>
          <w:p w:rsidR="00000000" w:rsidDel="00000000" w:rsidP="00000000" w:rsidRDefault="00000000" w:rsidRPr="00000000" w14:paraId="000000E5">
            <w:pPr>
              <w:rPr>
                <w:rFonts w:ascii="Arial" w:cs="Arial" w:eastAsia="Arial" w:hAnsi="Arial"/>
                <w:sz w:val="20"/>
                <w:szCs w:val="20"/>
              </w:rPr>
            </w:pPr>
            <w:r w:rsidDel="00000000" w:rsidR="00000000" w:rsidRPr="00000000">
              <w:rPr>
                <w:rFonts w:ascii="Arial" w:cs="Arial" w:eastAsia="Arial" w:hAnsi="Arial"/>
                <w:sz w:val="20"/>
                <w:szCs w:val="20"/>
                <w:rtl w:val="0"/>
              </w:rPr>
              <w:t xml:space="preserve">rengti.</w:t>
            </w:r>
          </w:p>
        </w:tc>
        <w:tc>
          <w:tcPr/>
          <w:p w:rsidR="00000000" w:rsidDel="00000000" w:rsidP="00000000" w:rsidRDefault="00000000" w:rsidRPr="00000000" w14:paraId="000000E6">
            <w:pPr>
              <w:rPr>
                <w:rFonts w:ascii="Aptos" w:cs="Aptos" w:eastAsia="Aptos" w:hAnsi="Aptos"/>
                <w:color w:val="000000"/>
              </w:rPr>
            </w:pPr>
            <w:r w:rsidDel="00000000" w:rsidR="00000000" w:rsidRPr="00000000">
              <w:rPr>
                <w:rFonts w:ascii="Aptos" w:cs="Aptos" w:eastAsia="Aptos" w:hAnsi="Aptos"/>
                <w:color w:val="000000"/>
                <w:rtl w:val="0"/>
              </w:rPr>
              <w:t xml:space="preserve">2025 m. vasario 25 d. buvo atliktas Klaipėdos rajono savivaldybės administracijos darbuotojų </w:t>
            </w:r>
            <w:r w:rsidDel="00000000" w:rsidR="00000000" w:rsidRPr="00000000">
              <w:rPr>
                <w:rFonts w:ascii="Aptos" w:cs="Aptos" w:eastAsia="Aptos" w:hAnsi="Aptos"/>
                <w:b w:val="1"/>
                <w:bCs w:val="1"/>
                <w:i w:val="1"/>
                <w:iCs w:val="1"/>
                <w:color w:val="000000"/>
                <w:rtl w:val="0"/>
              </w:rPr>
              <w:t xml:space="preserve">lygių galimybių liniuotės tyrimas. </w:t>
            </w:r>
            <w:r w:rsidDel="00000000" w:rsidR="00000000" w:rsidRPr="00000000">
              <w:rPr>
                <w:rFonts w:ascii="Aptos" w:cs="Aptos" w:eastAsia="Aptos" w:hAnsi="Aptos"/>
                <w:color w:val="000000"/>
                <w:rtl w:val="0"/>
              </w:rPr>
              <w:t xml:space="preserve">Tyrimo rezultatai buvo pristatyti Klaipėdos rajono savivaldybės administracijos darbuotojams.</w:t>
            </w:r>
          </w:p>
          <w:p w:rsidR="00000000" w:rsidDel="00000000" w:rsidP="00000000" w:rsidRDefault="00000000" w:rsidRPr="00000000" w14:paraId="000000E7">
            <w:pPr>
              <w:rPr>
                <w:rFonts w:ascii="Arial" w:cs="Arial" w:eastAsia="Arial" w:hAnsi="Arial"/>
                <w:sz w:val="20"/>
                <w:szCs w:val="20"/>
              </w:rPr>
            </w:pPr>
            <w:hyperlink r:id="rId8">
              <w:r w:rsidDel="00000000" w:rsidR="00000000" w:rsidRPr="00000000">
                <w:rPr>
                  <w:rFonts w:ascii="Arial" w:cs="Arial" w:eastAsia="Arial" w:hAnsi="Arial"/>
                  <w:color w:val="0563c1"/>
                  <w:sz w:val="20"/>
                  <w:szCs w:val="20"/>
                  <w:u w:val="single"/>
                  <w:rtl w:val="0"/>
                </w:rPr>
                <w:t xml:space="preserve">https://klaipedos-r.lt/wp-content/uploads/2025/04/Klaipedos-r.-savivaldybes-lygiu-galimybiu-liniuote-2025-02.pdf</w:t>
              </w:r>
            </w:hyperlink>
            <w:r w:rsidDel="00000000" w:rsidR="00000000" w:rsidRPr="00000000">
              <w:rPr>
                <w:rtl w:val="0"/>
              </w:rPr>
            </w:r>
          </w:p>
          <w:p w:rsidR="00000000" w:rsidDel="00000000" w:rsidP="00000000" w:rsidRDefault="00000000" w:rsidRPr="00000000" w14:paraId="000000E8">
            <w:pPr>
              <w:rPr>
                <w:rFonts w:ascii="Arial" w:cs="Arial" w:eastAsia="Arial" w:hAnsi="Arial"/>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EB">
            <w:pPr>
              <w:rPr>
                <w:rFonts w:ascii="Arial" w:cs="Arial" w:eastAsia="Arial" w:hAnsi="Arial"/>
                <w:sz w:val="20"/>
                <w:szCs w:val="20"/>
              </w:rPr>
            </w:pPr>
            <w:r w:rsidDel="00000000" w:rsidR="00000000" w:rsidRPr="00000000">
              <w:rPr>
                <w:rFonts w:ascii="Arial" w:cs="Arial" w:eastAsia="Arial" w:hAnsi="Arial"/>
                <w:sz w:val="20"/>
                <w:szCs w:val="20"/>
                <w:rtl w:val="0"/>
              </w:rPr>
              <w:t xml:space="preserve">6.1.3. Atlikti tyrimą, siekiant įvertinti Klaipėdos rajono savivaldybės gyventojų požiūrį bei esamą situaciją lygių galimybių kontekste. </w:t>
            </w:r>
          </w:p>
        </w:tc>
        <w:tc>
          <w:tcPr/>
          <w:p w:rsidR="00000000" w:rsidDel="00000000" w:rsidP="00000000" w:rsidRDefault="00000000" w:rsidRPr="00000000" w14:paraId="000000EC">
            <w:pPr>
              <w:rPr>
                <w:rFonts w:ascii="Arial" w:cs="Arial" w:eastAsia="Arial" w:hAnsi="Arial"/>
                <w:sz w:val="20"/>
                <w:szCs w:val="20"/>
              </w:rPr>
            </w:pPr>
            <w:r w:rsidDel="00000000" w:rsidR="00000000" w:rsidRPr="00000000">
              <w:rPr>
                <w:rFonts w:ascii="Arial" w:cs="Arial" w:eastAsia="Arial" w:hAnsi="Arial"/>
                <w:sz w:val="20"/>
                <w:szCs w:val="20"/>
                <w:rtl w:val="0"/>
              </w:rPr>
              <w:t xml:space="preserve">2024–2025 m.</w:t>
            </w:r>
          </w:p>
        </w:tc>
        <w:tc>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Lygių galimybių koordinatorius.</w:t>
            </w:r>
          </w:p>
        </w:tc>
        <w:tc>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atliktas tyrimas.</w:t>
            </w:r>
          </w:p>
        </w:tc>
        <w:tc>
          <w:tcPr/>
          <w:p w:rsidR="00000000" w:rsidDel="00000000" w:rsidP="00000000" w:rsidRDefault="00000000" w:rsidRPr="00000000" w14:paraId="000000EF">
            <w:pPr>
              <w:rPr>
                <w:rFonts w:ascii="Arial" w:cs="Arial" w:eastAsia="Arial" w:hAnsi="Arial"/>
                <w:sz w:val="20"/>
                <w:szCs w:val="20"/>
              </w:rPr>
            </w:pPr>
            <w:r w:rsidDel="00000000" w:rsidR="00000000" w:rsidRPr="00000000">
              <w:rPr>
                <w:rFonts w:ascii="Arial" w:cs="Arial" w:eastAsia="Arial" w:hAnsi="Arial"/>
                <w:sz w:val="20"/>
                <w:szCs w:val="20"/>
                <w:rtl w:val="0"/>
              </w:rPr>
              <w:t xml:space="preserve">Šio tyrimo atlikimas padės gauti vertingą informaciją, kuri taps pagrindu efektyviems ir tikslingiems veiksmams, siekiant užtikrinti lygių galimybių principų įgyvendinimą ir stiprinimą Klaipėdos rajono savivaldybėje.</w:t>
            </w:r>
          </w:p>
        </w:tc>
        <w:tc>
          <w:tcPr/>
          <w:p w:rsidR="00000000" w:rsidDel="00000000" w:rsidP="00000000" w:rsidRDefault="00000000" w:rsidRPr="00000000" w14:paraId="000000F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2025 m. balandžio 2 d. buvo užbaigta Klaipėdos rajono savivaldybės lygių galimybių </w:t>
            </w:r>
            <w:r w:rsidDel="00000000" w:rsidR="00000000" w:rsidRPr="00000000">
              <w:rPr>
                <w:rFonts w:ascii="Arial" w:cs="Arial" w:eastAsia="Arial" w:hAnsi="Arial"/>
                <w:b w:val="1"/>
                <w:bCs w:val="1"/>
                <w:i w:val="1"/>
                <w:iCs w:val="1"/>
                <w:sz w:val="20"/>
                <w:szCs w:val="20"/>
                <w:rtl w:val="0"/>
              </w:rPr>
              <w:t xml:space="preserve">analizė</w:t>
            </w:r>
            <w:r w:rsidDel="00000000" w:rsidR="00000000" w:rsidRPr="00000000">
              <w:rPr>
                <w:rFonts w:ascii="Arial" w:cs="Arial" w:eastAsia="Arial" w:hAnsi="Arial"/>
                <w:sz w:val="20"/>
                <w:szCs w:val="20"/>
                <w:rtl w:val="0"/>
              </w:rPr>
              <w:t xml:space="preserve">, apimanti amžiaus, lyties, socialinės padėties ir kitų reikšmingų veiksnių vertinimą, bei parengtos rekomendacijos tolimesniam lygių galimybių užtikrinimui.</w:t>
            </w:r>
          </w:p>
          <w:p w:rsidR="00000000" w:rsidDel="00000000" w:rsidP="00000000" w:rsidRDefault="00000000" w:rsidRPr="00000000" w14:paraId="000000F1">
            <w:pPr>
              <w:spacing w:line="276" w:lineRule="auto"/>
              <w:rPr>
                <w:rFonts w:ascii="Arial" w:cs="Arial" w:eastAsia="Arial" w:hAnsi="Arial"/>
                <w:sz w:val="20"/>
                <w:szCs w:val="20"/>
              </w:rPr>
            </w:pPr>
            <w:hyperlink r:id="rId9">
              <w:r w:rsidDel="00000000" w:rsidR="00000000" w:rsidRPr="00000000">
                <w:rPr>
                  <w:rFonts w:ascii="Arial" w:cs="Arial" w:eastAsia="Arial" w:hAnsi="Arial"/>
                  <w:color w:val="0563c1"/>
                  <w:sz w:val="20"/>
                  <w:szCs w:val="20"/>
                  <w:u w:val="single"/>
                  <w:rtl w:val="0"/>
                </w:rPr>
                <w:t xml:space="preserve">https://klaipedos-r.lt/wp-content/uploads/2025/09/Analize.pdf</w:t>
              </w:r>
            </w:hyperlink>
            <w:r w:rsidDel="00000000" w:rsidR="00000000" w:rsidRPr="00000000">
              <w:rPr>
                <w:rtl w:val="0"/>
              </w:rPr>
            </w:r>
          </w:p>
          <w:p w:rsidR="00000000" w:rsidDel="00000000" w:rsidP="00000000" w:rsidRDefault="00000000" w:rsidRPr="00000000" w14:paraId="000000F2">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2025 m. gruodžio 31 d. buvo užbaigta anoniminė Klaipėdos rajono savivaldybės gyventojų </w:t>
            </w:r>
            <w:r w:rsidDel="00000000" w:rsidR="00000000" w:rsidRPr="00000000">
              <w:rPr>
                <w:rFonts w:ascii="Arial" w:cs="Arial" w:eastAsia="Arial" w:hAnsi="Arial"/>
                <w:b w:val="1"/>
                <w:bCs w:val="1"/>
                <w:i w:val="1"/>
                <w:iCs w:val="1"/>
                <w:sz w:val="20"/>
                <w:szCs w:val="20"/>
                <w:rtl w:val="0"/>
              </w:rPr>
              <w:t xml:space="preserve">apklausa</w:t>
            </w:r>
            <w:r w:rsidDel="00000000" w:rsidR="00000000" w:rsidRPr="00000000">
              <w:rPr>
                <w:rFonts w:ascii="Arial" w:cs="Arial" w:eastAsia="Arial" w:hAnsi="Arial"/>
                <w:sz w:val="20"/>
                <w:szCs w:val="20"/>
                <w:rtl w:val="0"/>
              </w:rPr>
              <w:t xml:space="preserve">, kuria siekta įvertinti gyventojų žinias ir supratimą apie smurtą artimoje aplinkoje.</w:t>
            </w:r>
          </w:p>
          <w:p w:rsidR="00000000" w:rsidDel="00000000" w:rsidP="00000000" w:rsidRDefault="00000000" w:rsidRPr="00000000" w14:paraId="000000F4">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F5">
      <w:pPr>
        <w:rPr>
          <w:rFonts w:ascii="Arial" w:cs="Arial" w:eastAsia="Arial" w:hAnsi="Arial"/>
          <w:sz w:val="20"/>
          <w:szCs w:val="20"/>
        </w:rPr>
      </w:pPr>
      <w:r w:rsidDel="00000000" w:rsidR="00000000" w:rsidRPr="00000000">
        <w:rPr>
          <w:rtl w:val="0"/>
        </w:rPr>
      </w:r>
    </w:p>
    <w:sectPr>
      <w:headerReference r:id="rId10" w:type="default"/>
      <w:pgSz w:h="11906" w:w="16838" w:orient="landscape"/>
      <w:pgMar w:bottom="1440" w:top="1440" w:left="1080" w:right="1080"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Apto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Antrat7">
    <w:name w:val="heading 7"/>
    <w:basedOn w:val="prastasis"/>
    <w:next w:val="prastasis"/>
    <w:link w:val="Antrat7Diagrama"/>
    <w:uiPriority w:val="9"/>
    <w:semiHidden w:val="1"/>
    <w:unhideWhenUsed w:val="1"/>
    <w:qFormat w:val="1"/>
    <w:rsid w:val="00ED6F26"/>
    <w:pPr>
      <w:keepNext w:val="1"/>
      <w:keepLines w:val="1"/>
      <w:spacing w:after="0" w:before="40"/>
      <w:outlineLvl w:val="6"/>
    </w:pPr>
    <w:rPr>
      <w:rFonts w:cstheme="majorBidi" w:eastAsiaTheme="majorEastAsia"/>
      <w:color w:val="595959" w:themeColor="text1" w:themeTint="0000A6"/>
    </w:rPr>
  </w:style>
  <w:style w:type="paragraph" w:styleId="Antrat8">
    <w:name w:val="heading 8"/>
    <w:basedOn w:val="prastasis"/>
    <w:next w:val="prastasis"/>
    <w:link w:val="Antrat8Diagrama"/>
    <w:uiPriority w:val="9"/>
    <w:semiHidden w:val="1"/>
    <w:unhideWhenUsed w:val="1"/>
    <w:qFormat w:val="1"/>
    <w:rsid w:val="00ED6F26"/>
    <w:pPr>
      <w:keepNext w:val="1"/>
      <w:keepLines w:val="1"/>
      <w:spacing w:after="0"/>
      <w:outlineLvl w:val="7"/>
    </w:pPr>
    <w:rPr>
      <w:rFonts w:cstheme="majorBidi" w:eastAsiaTheme="majorEastAsia"/>
      <w:i w:val="1"/>
      <w:iCs w:val="1"/>
      <w:color w:val="272727" w:themeColor="text1" w:themeTint="0000D8"/>
    </w:rPr>
  </w:style>
  <w:style w:type="paragraph" w:styleId="Antrat9">
    <w:name w:val="heading 9"/>
    <w:basedOn w:val="prastasis"/>
    <w:next w:val="prastasis"/>
    <w:link w:val="Antrat9Diagrama"/>
    <w:uiPriority w:val="9"/>
    <w:semiHidden w:val="1"/>
    <w:unhideWhenUsed w:val="1"/>
    <w:qFormat w:val="1"/>
    <w:rsid w:val="00ED6F26"/>
    <w:pPr>
      <w:keepNext w:val="1"/>
      <w:keepLines w:val="1"/>
      <w:spacing w:after="0"/>
      <w:outlineLvl w:val="8"/>
    </w:pPr>
    <w:rPr>
      <w:rFonts w:cstheme="majorBidi" w:eastAsiaTheme="majorEastAsia"/>
      <w:color w:val="272727" w:themeColor="text1" w:themeTint="0000D8"/>
    </w:rPr>
  </w:style>
  <w:style w:type="character" w:styleId="Numatytasispastraiposriftas" w:default="1">
    <w:name w:val="Default Paragraph Font"/>
    <w:uiPriority w:val="1"/>
    <w:unhideWhenUsed w:val="1"/>
  </w:style>
  <w:style w:type="table" w:styleId="prastojilentel" w:default="1">
    <w:name w:val="Normal Table"/>
    <w:uiPriority w:val="99"/>
    <w:semiHidden w:val="1"/>
    <w:unhideWhenUsed w:val="1"/>
    <w:tblPr>
      <w:tblInd w:w="0.0" w:type="dxa"/>
      <w:tblCellMar>
        <w:top w:w="0.0" w:type="dxa"/>
        <w:left w:w="108.0" w:type="dxa"/>
        <w:bottom w:w="0.0" w:type="dxa"/>
        <w:right w:w="108.0" w:type="dxa"/>
      </w:tblCellMar>
    </w:tblPr>
  </w:style>
  <w:style w:type="numbering" w:styleId="Sraonra" w:default="1">
    <w:name w:val="No List"/>
    <w:uiPriority w:val="99"/>
    <w:semiHidden w:val="1"/>
    <w:unhideWhenUsed w:val="1"/>
  </w:style>
  <w:style w:type="character" w:styleId="Antrat1Diagrama" w:customStyle="1">
    <w:name w:val="Antraštė 1 Diagrama"/>
    <w:basedOn w:val="Numatytasispastraiposriftas"/>
    <w:link w:val="Antrat1"/>
    <w:uiPriority w:val="9"/>
    <w:rsid w:val="00ED6F26"/>
    <w:rPr>
      <w:rFonts w:asciiTheme="majorHAnsi" w:cstheme="majorBidi" w:eastAsiaTheme="majorEastAsia" w:hAnsiTheme="majorHAnsi"/>
      <w:color w:val="2f5496" w:themeColor="accent1" w:themeShade="0000BF"/>
      <w:sz w:val="40"/>
      <w:szCs w:val="40"/>
    </w:rPr>
  </w:style>
  <w:style w:type="character" w:styleId="Antrat2Diagrama" w:customStyle="1">
    <w:name w:val="Antraštė 2 Diagrama"/>
    <w:basedOn w:val="Numatytasispastraiposriftas"/>
    <w:link w:val="Antrat2"/>
    <w:uiPriority w:val="9"/>
    <w:semiHidden w:val="1"/>
    <w:rsid w:val="00ED6F26"/>
    <w:rPr>
      <w:rFonts w:asciiTheme="majorHAnsi" w:cstheme="majorBidi" w:eastAsiaTheme="majorEastAsia" w:hAnsiTheme="majorHAnsi"/>
      <w:color w:val="2f5496" w:themeColor="accent1" w:themeShade="0000BF"/>
      <w:sz w:val="32"/>
      <w:szCs w:val="32"/>
    </w:rPr>
  </w:style>
  <w:style w:type="character" w:styleId="Antrat3Diagrama" w:customStyle="1">
    <w:name w:val="Antraštė 3 Diagrama"/>
    <w:basedOn w:val="Numatytasispastraiposriftas"/>
    <w:link w:val="Antrat3"/>
    <w:uiPriority w:val="9"/>
    <w:semiHidden w:val="1"/>
    <w:rsid w:val="00ED6F26"/>
    <w:rPr>
      <w:rFonts w:cstheme="majorBidi" w:eastAsiaTheme="majorEastAsia"/>
      <w:color w:val="2f5496" w:themeColor="accent1" w:themeShade="0000BF"/>
      <w:sz w:val="28"/>
      <w:szCs w:val="28"/>
    </w:rPr>
  </w:style>
  <w:style w:type="character" w:styleId="Antrat4Diagrama" w:customStyle="1">
    <w:name w:val="Antraštė 4 Diagrama"/>
    <w:basedOn w:val="Numatytasispastraiposriftas"/>
    <w:link w:val="Antrat4"/>
    <w:uiPriority w:val="9"/>
    <w:semiHidden w:val="1"/>
    <w:rsid w:val="00ED6F26"/>
    <w:rPr>
      <w:rFonts w:cstheme="majorBidi" w:eastAsiaTheme="majorEastAsia"/>
      <w:i w:val="1"/>
      <w:iCs w:val="1"/>
      <w:color w:val="2f5496" w:themeColor="accent1" w:themeShade="0000BF"/>
    </w:rPr>
  </w:style>
  <w:style w:type="character" w:styleId="Antrat5Diagrama" w:customStyle="1">
    <w:name w:val="Antraštė 5 Diagrama"/>
    <w:basedOn w:val="Numatytasispastraiposriftas"/>
    <w:link w:val="Antrat5"/>
    <w:uiPriority w:val="9"/>
    <w:semiHidden w:val="1"/>
    <w:rsid w:val="00ED6F26"/>
    <w:rPr>
      <w:rFonts w:cstheme="majorBidi" w:eastAsiaTheme="majorEastAsia"/>
      <w:color w:val="2f5496" w:themeColor="accent1" w:themeShade="0000BF"/>
    </w:rPr>
  </w:style>
  <w:style w:type="character" w:styleId="Antrat6Diagrama" w:customStyle="1">
    <w:name w:val="Antraštė 6 Diagrama"/>
    <w:basedOn w:val="Numatytasispastraiposriftas"/>
    <w:link w:val="Antrat6"/>
    <w:uiPriority w:val="9"/>
    <w:semiHidden w:val="1"/>
    <w:rsid w:val="00ED6F26"/>
    <w:rPr>
      <w:rFonts w:cstheme="majorBidi" w:eastAsiaTheme="majorEastAsia"/>
      <w:i w:val="1"/>
      <w:iCs w:val="1"/>
      <w:color w:val="595959" w:themeColor="text1" w:themeTint="0000A6"/>
    </w:rPr>
  </w:style>
  <w:style w:type="character" w:styleId="Antrat7Diagrama" w:customStyle="1">
    <w:name w:val="Antraštė 7 Diagrama"/>
    <w:basedOn w:val="Numatytasispastraiposriftas"/>
    <w:link w:val="Antrat7"/>
    <w:uiPriority w:val="9"/>
    <w:semiHidden w:val="1"/>
    <w:rsid w:val="00ED6F26"/>
    <w:rPr>
      <w:rFonts w:cstheme="majorBidi" w:eastAsiaTheme="majorEastAsia"/>
      <w:color w:val="595959" w:themeColor="text1" w:themeTint="0000A6"/>
    </w:rPr>
  </w:style>
  <w:style w:type="character" w:styleId="Antrat8Diagrama" w:customStyle="1">
    <w:name w:val="Antraštė 8 Diagrama"/>
    <w:basedOn w:val="Numatytasispastraiposriftas"/>
    <w:link w:val="Antrat8"/>
    <w:uiPriority w:val="9"/>
    <w:semiHidden w:val="1"/>
    <w:rsid w:val="00ED6F26"/>
    <w:rPr>
      <w:rFonts w:cstheme="majorBidi" w:eastAsiaTheme="majorEastAsia"/>
      <w:i w:val="1"/>
      <w:iCs w:val="1"/>
      <w:color w:val="272727" w:themeColor="text1" w:themeTint="0000D8"/>
    </w:rPr>
  </w:style>
  <w:style w:type="character" w:styleId="Antrat9Diagrama" w:customStyle="1">
    <w:name w:val="Antraštė 9 Diagrama"/>
    <w:basedOn w:val="Numatytasispastraiposriftas"/>
    <w:link w:val="Antrat9"/>
    <w:uiPriority w:val="9"/>
    <w:semiHidden w:val="1"/>
    <w:rsid w:val="00ED6F26"/>
    <w:rPr>
      <w:rFonts w:cstheme="majorBidi" w:eastAsiaTheme="majorEastAsia"/>
      <w:color w:val="272727" w:themeColor="text1" w:themeTint="0000D8"/>
    </w:rPr>
  </w:style>
  <w:style w:type="character" w:styleId="PavadinimasDiagrama" w:customStyle="1">
    <w:name w:val="Pavadinimas Diagrama"/>
    <w:basedOn w:val="Numatytasispastraiposriftas"/>
    <w:link w:val="Pavadinimas"/>
    <w:uiPriority w:val="10"/>
    <w:rsid w:val="00ED6F26"/>
    <w:rPr>
      <w:rFonts w:asciiTheme="majorHAnsi" w:cstheme="majorBidi" w:eastAsiaTheme="majorEastAsia" w:hAnsiTheme="majorHAnsi"/>
      <w:spacing w:val="-10"/>
      <w:kern w:val="28"/>
      <w:sz w:val="56"/>
      <w:szCs w:val="56"/>
    </w:rPr>
  </w:style>
  <w:style w:type="character" w:styleId="PaantratDiagrama" w:customStyle="1">
    <w:name w:val="Paantraštė Diagrama"/>
    <w:basedOn w:val="Numatytasispastraiposriftas"/>
    <w:link w:val="Paantrat"/>
    <w:uiPriority w:val="11"/>
    <w:rsid w:val="00ED6F26"/>
    <w:rPr>
      <w:rFonts w:cstheme="majorBidi" w:eastAsiaTheme="majorEastAsia"/>
      <w:color w:val="595959" w:themeColor="text1" w:themeTint="0000A6"/>
      <w:spacing w:val="15"/>
      <w:sz w:val="28"/>
      <w:szCs w:val="28"/>
    </w:rPr>
  </w:style>
  <w:style w:type="paragraph" w:styleId="Citata">
    <w:name w:val="Quote"/>
    <w:basedOn w:val="prastasis"/>
    <w:next w:val="prastasis"/>
    <w:link w:val="CitataDiagrama"/>
    <w:uiPriority w:val="29"/>
    <w:qFormat w:val="1"/>
    <w:rsid w:val="00ED6F26"/>
    <w:pPr>
      <w:spacing w:before="160"/>
      <w:jc w:val="center"/>
    </w:pPr>
    <w:rPr>
      <w:i w:val="1"/>
      <w:iCs w:val="1"/>
      <w:color w:val="404040" w:themeColor="text1" w:themeTint="0000BF"/>
    </w:rPr>
  </w:style>
  <w:style w:type="character" w:styleId="CitataDiagrama" w:customStyle="1">
    <w:name w:val="Citata Diagrama"/>
    <w:basedOn w:val="Numatytasispastraiposriftas"/>
    <w:link w:val="Citata"/>
    <w:uiPriority w:val="29"/>
    <w:rsid w:val="00ED6F26"/>
    <w:rPr>
      <w:i w:val="1"/>
      <w:iCs w:val="1"/>
      <w:color w:val="404040" w:themeColor="text1" w:themeTint="0000BF"/>
    </w:rPr>
  </w:style>
  <w:style w:type="paragraph" w:styleId="Sraopastraipa">
    <w:name w:val="List Paragraph"/>
    <w:basedOn w:val="prastasis"/>
    <w:uiPriority w:val="34"/>
    <w:qFormat w:val="1"/>
    <w:rsid w:val="00ED6F26"/>
    <w:pPr>
      <w:ind w:left="720"/>
      <w:contextualSpacing w:val="1"/>
    </w:pPr>
  </w:style>
  <w:style w:type="character" w:styleId="Rykuspabraukimas">
    <w:name w:val="Intense Emphasis"/>
    <w:basedOn w:val="Numatytasispastraiposriftas"/>
    <w:uiPriority w:val="21"/>
    <w:qFormat w:val="1"/>
    <w:rsid w:val="00ED6F26"/>
    <w:rPr>
      <w:i w:val="1"/>
      <w:iCs w:val="1"/>
      <w:color w:val="2f5496" w:themeColor="accent1" w:themeShade="0000BF"/>
    </w:rPr>
  </w:style>
  <w:style w:type="paragraph" w:styleId="Iskirtacitata">
    <w:name w:val="Intense Quote"/>
    <w:basedOn w:val="prastasis"/>
    <w:next w:val="prastasis"/>
    <w:link w:val="IskirtacitataDiagrama"/>
    <w:uiPriority w:val="30"/>
    <w:qFormat w:val="1"/>
    <w:rsid w:val="00ED6F26"/>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skirtacitataDiagrama" w:customStyle="1">
    <w:name w:val="Išskirta citata Diagrama"/>
    <w:basedOn w:val="Numatytasispastraiposriftas"/>
    <w:link w:val="Iskirtacitata"/>
    <w:uiPriority w:val="30"/>
    <w:rsid w:val="00ED6F26"/>
    <w:rPr>
      <w:i w:val="1"/>
      <w:iCs w:val="1"/>
      <w:color w:val="2f5496" w:themeColor="accent1" w:themeShade="0000BF"/>
    </w:rPr>
  </w:style>
  <w:style w:type="character" w:styleId="Rykinuoroda">
    <w:name w:val="Intense Reference"/>
    <w:basedOn w:val="Numatytasispastraiposriftas"/>
    <w:uiPriority w:val="32"/>
    <w:qFormat w:val="1"/>
    <w:rsid w:val="00ED6F26"/>
    <w:rPr>
      <w:b w:val="1"/>
      <w:bCs w:val="1"/>
      <w:smallCaps w:val="1"/>
      <w:color w:val="2f5496" w:themeColor="accent1" w:themeShade="0000BF"/>
      <w:spacing w:val="5"/>
    </w:rPr>
  </w:style>
  <w:style w:type="table" w:styleId="Lentelstinklelis">
    <w:name w:val="Table Grid"/>
    <w:basedOn w:val="prastojilentel"/>
    <w:uiPriority w:val="39"/>
    <w:rsid w:val="00ED6F2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ntrats">
    <w:name w:val="header"/>
    <w:basedOn w:val="prastasis"/>
    <w:link w:val="AntratsDiagrama"/>
    <w:uiPriority w:val="99"/>
    <w:unhideWhenUsed w:val="1"/>
    <w:rsid w:val="00ED6F26"/>
    <w:pPr>
      <w:tabs>
        <w:tab w:val="center" w:pos="4819"/>
        <w:tab w:val="right" w:pos="9638"/>
      </w:tabs>
      <w:spacing w:after="0" w:line="240" w:lineRule="auto"/>
    </w:pPr>
  </w:style>
  <w:style w:type="character" w:styleId="AntratsDiagrama" w:customStyle="1">
    <w:name w:val="Antraštės Diagrama"/>
    <w:basedOn w:val="Numatytasispastraiposriftas"/>
    <w:link w:val="Antrats"/>
    <w:uiPriority w:val="99"/>
    <w:rsid w:val="00ED6F26"/>
  </w:style>
  <w:style w:type="paragraph" w:styleId="paragraph" w:customStyle="1">
    <w:name w:val="paragraph"/>
    <w:basedOn w:val="prastasis"/>
    <w:rsid w:val="00ED6F26"/>
    <w:pPr>
      <w:spacing w:after="100" w:afterAutospacing="1" w:before="100" w:beforeAutospacing="1" w:line="240" w:lineRule="auto"/>
    </w:pPr>
    <w:rPr>
      <w:rFonts w:ascii="Times New Roman" w:cs="Times New Roman" w:eastAsia="Times New Roman" w:hAnsi="Times New Roman"/>
      <w:kern w:val="0"/>
      <w:sz w:val="24"/>
      <w:szCs w:val="24"/>
      <w:lang w:eastAsia="lt-LT"/>
    </w:rPr>
  </w:style>
  <w:style w:type="character" w:styleId="normaltextrun" w:customStyle="1">
    <w:name w:val="normaltextrun"/>
    <w:basedOn w:val="Numatytasispastraiposriftas"/>
    <w:rsid w:val="00ED6F26"/>
  </w:style>
  <w:style w:type="character" w:styleId="eop" w:customStyle="1">
    <w:name w:val="eop"/>
    <w:basedOn w:val="Numatytasispastraiposriftas"/>
    <w:rsid w:val="00ED6F26"/>
  </w:style>
  <w:style w:type="paragraph" w:styleId="prastasiniatinklio">
    <w:name w:val="Normal (Web)"/>
    <w:basedOn w:val="prastasis"/>
    <w:uiPriority w:val="99"/>
    <w:semiHidden w:val="1"/>
    <w:unhideWhenUsed w:val="1"/>
    <w:rsid w:val="00ED46F3"/>
    <w:rPr>
      <w:rFonts w:ascii="Times New Roman" w:cs="Times New Roman" w:hAnsi="Times New Roman"/>
      <w:sz w:val="24"/>
      <w:szCs w:val="24"/>
    </w:rPr>
  </w:style>
  <w:style w:type="character" w:styleId="Hipersaitas">
    <w:name w:val="Hyperlink"/>
    <w:basedOn w:val="Numatytasispastraiposriftas"/>
    <w:uiPriority w:val="99"/>
    <w:unhideWhenUsed w:val="1"/>
    <w:rsid w:val="00B526FF"/>
    <w:rPr>
      <w:color w:val="0563c1" w:themeColor="hyperlink"/>
      <w:u w:val="single"/>
    </w:rPr>
  </w:style>
  <w:style w:type="character" w:styleId="Neapdorotaspaminjimas">
    <w:name w:val="Unresolved Mention"/>
    <w:basedOn w:val="Numatytasispastraiposriftas"/>
    <w:uiPriority w:val="99"/>
    <w:semiHidden w:val="1"/>
    <w:unhideWhenUsed w:val="1"/>
    <w:rsid w:val="00B526FF"/>
    <w:rPr>
      <w:color w:val="605e5c"/>
      <w:shd w:color="auto" w:fill="e1dfdd" w:val="clear"/>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klaipedos-r.lt/wp-content/uploads/2025/09/Analize.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klaipedos-r.lt/klaipedos-rajono-savivaldybeje-dirbanciuju/" TargetMode="External"/><Relationship Id="rId8" Type="http://schemas.openxmlformats.org/officeDocument/2006/relationships/hyperlink" Target="https://klaipedos-r.lt/wp-content/uploads/2025/04/Klaipedos-r.-savivaldybes-lygiu-galimybiu-liniuote-2025-02.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71c7qwUv4LrI2uvSzLwe+sJH4A==">CgMxLjA4AHIhMXlPRzVSeE9WbjJUV3lJQ1lRNENhTE1uaGNFeDI3N0dY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2025-12-29T07:23:00Z</dcterms:created>
  <dc:creator>Sandra Kalinauskaitė</dc:creator>
</cp:coreProperties>
</file>