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725992" w14:textId="0179AD4D" w:rsidR="00963B09" w:rsidRPr="00BA0CAB" w:rsidRDefault="00963B09" w:rsidP="00374F6E">
      <w:pPr>
        <w:pStyle w:val="Antrat2"/>
        <w:spacing w:line="276" w:lineRule="auto"/>
        <w:rPr>
          <w:rFonts w:ascii="Arial" w:hAnsi="Arial" w:cs="Arial"/>
          <w:szCs w:val="24"/>
        </w:rPr>
      </w:pPr>
      <w:r w:rsidRPr="00BA0CAB">
        <w:rPr>
          <w:rFonts w:ascii="Arial" w:hAnsi="Arial" w:cs="Arial"/>
        </w:rPr>
        <w:t>KLAIPĖDOS RAJONO SAVIVALDYBĖS TARYBA</w:t>
      </w:r>
    </w:p>
    <w:p w14:paraId="384830CA" w14:textId="268E702E" w:rsidR="005211D7" w:rsidRPr="00BA0CAB" w:rsidRDefault="005211D7" w:rsidP="00374F6E">
      <w:pPr>
        <w:pStyle w:val="Antrat2"/>
        <w:spacing w:before="240" w:line="276" w:lineRule="auto"/>
        <w:rPr>
          <w:rFonts w:ascii="Arial" w:hAnsi="Arial" w:cs="Arial"/>
          <w:bCs/>
          <w:szCs w:val="24"/>
        </w:rPr>
      </w:pPr>
      <w:r w:rsidRPr="00BA0CAB">
        <w:rPr>
          <w:rFonts w:ascii="Arial" w:hAnsi="Arial" w:cs="Arial"/>
        </w:rPr>
        <w:t>SPRENDIMAS</w:t>
      </w:r>
    </w:p>
    <w:p w14:paraId="2D6E8442" w14:textId="31EC3FA6" w:rsidR="005211D7" w:rsidRPr="00BA0CAB" w:rsidRDefault="00CF773E" w:rsidP="00374F6E">
      <w:pPr>
        <w:spacing w:after="240" w:line="276" w:lineRule="auto"/>
        <w:jc w:val="center"/>
        <w:rPr>
          <w:rFonts w:ascii="Arial" w:hAnsi="Arial" w:cs="Arial"/>
          <w:b/>
          <w:caps/>
          <w:sz w:val="28"/>
          <w:szCs w:val="28"/>
        </w:rPr>
      </w:pPr>
      <w:r w:rsidRPr="00BA0CAB">
        <w:rPr>
          <w:rFonts w:ascii="Arial" w:hAnsi="Arial" w:cs="Arial"/>
          <w:b/>
          <w:caps/>
          <w:sz w:val="28"/>
          <w:szCs w:val="28"/>
        </w:rPr>
        <w:t xml:space="preserve">DĖL KLAIPĖDOS RAJONO SAVIVALDYBĖS TARYBOS 2023 M. gruodžio </w:t>
      </w:r>
      <w:r w:rsidR="00475247" w:rsidRPr="00BA0CAB">
        <w:rPr>
          <w:rFonts w:ascii="Arial" w:hAnsi="Arial" w:cs="Arial"/>
          <w:b/>
          <w:caps/>
          <w:sz w:val="28"/>
          <w:szCs w:val="28"/>
        </w:rPr>
        <w:t>21</w:t>
      </w:r>
      <w:r w:rsidRPr="00BA0CAB">
        <w:rPr>
          <w:rFonts w:ascii="Arial" w:hAnsi="Arial" w:cs="Arial"/>
          <w:b/>
          <w:caps/>
          <w:sz w:val="28"/>
          <w:szCs w:val="28"/>
        </w:rPr>
        <w:t xml:space="preserve"> D. SPRENDIMO nR. T11-</w:t>
      </w:r>
      <w:r w:rsidR="00475247" w:rsidRPr="00BA0CAB">
        <w:rPr>
          <w:rFonts w:ascii="Arial" w:hAnsi="Arial" w:cs="Arial"/>
          <w:b/>
          <w:caps/>
          <w:sz w:val="28"/>
          <w:szCs w:val="28"/>
        </w:rPr>
        <w:t>426</w:t>
      </w:r>
      <w:r w:rsidRPr="00BA0CAB">
        <w:rPr>
          <w:rFonts w:ascii="Arial" w:hAnsi="Arial" w:cs="Arial"/>
          <w:b/>
          <w:caps/>
          <w:sz w:val="28"/>
          <w:szCs w:val="28"/>
        </w:rPr>
        <w:t xml:space="preserve"> </w:t>
      </w:r>
      <w:r w:rsidR="00475247" w:rsidRPr="00BA0CAB">
        <w:rPr>
          <w:rFonts w:ascii="Arial" w:hAnsi="Arial" w:cs="Arial"/>
          <w:b/>
          <w:caps/>
          <w:sz w:val="28"/>
          <w:szCs w:val="28"/>
        </w:rPr>
        <w:t>„</w:t>
      </w:r>
      <w:r w:rsidR="005211D7" w:rsidRPr="00BA0CAB">
        <w:rPr>
          <w:rFonts w:ascii="Arial" w:hAnsi="Arial" w:cs="Arial"/>
          <w:b/>
          <w:caps/>
          <w:sz w:val="28"/>
          <w:szCs w:val="28"/>
        </w:rPr>
        <w:t xml:space="preserve">DĖL </w:t>
      </w:r>
      <w:r w:rsidR="005211D7" w:rsidRPr="00BA0CAB">
        <w:rPr>
          <w:rFonts w:ascii="Arial" w:hAnsi="Arial" w:cs="Arial"/>
          <w:b/>
          <w:bCs/>
          <w:caps/>
          <w:color w:val="000000"/>
          <w:sz w:val="28"/>
          <w:szCs w:val="28"/>
        </w:rPr>
        <w:t xml:space="preserve">MOKESČIO UŽ IKIMOKYKLINIO IR PRIEŠMOKYKLINIO AMŽIAUS VAIKŲ </w:t>
      </w:r>
      <w:r w:rsidR="00FB4959" w:rsidRPr="00BA0CAB">
        <w:rPr>
          <w:rFonts w:ascii="Arial" w:hAnsi="Arial" w:cs="Arial"/>
          <w:b/>
          <w:bCs/>
          <w:caps/>
          <w:color w:val="000000"/>
          <w:sz w:val="28"/>
          <w:szCs w:val="28"/>
        </w:rPr>
        <w:t xml:space="preserve">UGDYMĄ </w:t>
      </w:r>
      <w:r w:rsidR="005211D7" w:rsidRPr="00BA0CAB">
        <w:rPr>
          <w:rFonts w:ascii="Arial" w:hAnsi="Arial" w:cs="Arial"/>
          <w:b/>
          <w:bCs/>
          <w:caps/>
          <w:color w:val="000000"/>
          <w:sz w:val="28"/>
          <w:szCs w:val="28"/>
        </w:rPr>
        <w:t xml:space="preserve">ir priežiūrą </w:t>
      </w:r>
      <w:r w:rsidR="00FB4959" w:rsidRPr="00BA0CAB">
        <w:rPr>
          <w:rFonts w:ascii="Arial" w:hAnsi="Arial" w:cs="Arial"/>
          <w:b/>
          <w:bCs/>
          <w:caps/>
          <w:color w:val="000000"/>
          <w:sz w:val="28"/>
          <w:szCs w:val="28"/>
        </w:rPr>
        <w:t xml:space="preserve">NEVALSTYBINĖSE </w:t>
      </w:r>
      <w:r w:rsidR="005211D7" w:rsidRPr="00BA0CAB">
        <w:rPr>
          <w:rFonts w:ascii="Arial" w:hAnsi="Arial" w:cs="Arial"/>
          <w:b/>
          <w:bCs/>
          <w:caps/>
          <w:color w:val="000000"/>
          <w:sz w:val="28"/>
          <w:szCs w:val="28"/>
        </w:rPr>
        <w:t>ŠVIETIMO ĮSTAIGOSE, VYKDANČIOSE IKIMOKYKLINIO IR PRIEŠMOKYKLINIO UGDYMO PROGRAMAS, KOMPENSAVIMO TVARKOS APRAŠo patvirtinimo</w:t>
      </w:r>
      <w:r w:rsidR="00475247" w:rsidRPr="00BA0CAB">
        <w:rPr>
          <w:rFonts w:ascii="Arial" w:hAnsi="Arial" w:cs="Arial"/>
          <w:b/>
          <w:bCs/>
          <w:caps/>
          <w:color w:val="000000"/>
          <w:sz w:val="28"/>
          <w:szCs w:val="28"/>
        </w:rPr>
        <w:t>“ pakeitimo</w:t>
      </w:r>
    </w:p>
    <w:p w14:paraId="03D4A83B" w14:textId="7D77DD0B" w:rsidR="005211D7" w:rsidRPr="00BA0CAB" w:rsidRDefault="005211D7" w:rsidP="00374F6E">
      <w:pPr>
        <w:spacing w:line="276" w:lineRule="auto"/>
        <w:jc w:val="center"/>
        <w:rPr>
          <w:rFonts w:ascii="Arial" w:hAnsi="Arial" w:cs="Arial"/>
        </w:rPr>
      </w:pPr>
      <w:r w:rsidRPr="00BA0CAB">
        <w:rPr>
          <w:rFonts w:ascii="Arial" w:hAnsi="Arial" w:cs="Arial"/>
        </w:rPr>
        <w:t>202</w:t>
      </w:r>
      <w:r w:rsidR="00B72352" w:rsidRPr="00BA0CAB">
        <w:rPr>
          <w:rFonts w:ascii="Arial" w:hAnsi="Arial" w:cs="Arial"/>
          <w:lang w:val="en-US"/>
        </w:rPr>
        <w:t>6</w:t>
      </w:r>
      <w:r w:rsidRPr="00BA0CAB">
        <w:rPr>
          <w:rFonts w:ascii="Arial" w:hAnsi="Arial" w:cs="Arial"/>
        </w:rPr>
        <w:t xml:space="preserve"> m.</w:t>
      </w:r>
      <w:r w:rsidR="00C96E4E" w:rsidRPr="00BA0CAB">
        <w:rPr>
          <w:rFonts w:ascii="Arial" w:hAnsi="Arial" w:cs="Arial"/>
        </w:rPr>
        <w:t xml:space="preserve"> </w:t>
      </w:r>
      <w:r w:rsidR="00475247" w:rsidRPr="00BA0CAB">
        <w:rPr>
          <w:rFonts w:ascii="Arial" w:hAnsi="Arial" w:cs="Arial"/>
        </w:rPr>
        <w:t>kovo</w:t>
      </w:r>
      <w:r w:rsidRPr="00BA0CAB">
        <w:rPr>
          <w:rFonts w:ascii="Arial" w:hAnsi="Arial" w:cs="Arial"/>
        </w:rPr>
        <w:t xml:space="preserve"> </w:t>
      </w:r>
      <w:r w:rsidR="00FA19C1" w:rsidRPr="00BA0CAB">
        <w:rPr>
          <w:rFonts w:ascii="Arial" w:hAnsi="Arial" w:cs="Arial"/>
        </w:rPr>
        <w:t xml:space="preserve">  </w:t>
      </w:r>
      <w:r w:rsidRPr="00BA0CAB">
        <w:rPr>
          <w:rFonts w:ascii="Arial" w:hAnsi="Arial" w:cs="Arial"/>
        </w:rPr>
        <w:t xml:space="preserve">d. Nr. </w:t>
      </w:r>
      <w:r w:rsidR="00517405" w:rsidRPr="00BA0CAB">
        <w:rPr>
          <w:rFonts w:ascii="Arial" w:hAnsi="Arial" w:cs="Arial"/>
        </w:rPr>
        <w:t>T11-</w:t>
      </w:r>
    </w:p>
    <w:p w14:paraId="7BD584F7" w14:textId="5536F0FA" w:rsidR="005211D7" w:rsidRPr="00BA0CAB" w:rsidRDefault="005211D7" w:rsidP="00374F6E">
      <w:pPr>
        <w:spacing w:after="240" w:line="276" w:lineRule="auto"/>
        <w:jc w:val="center"/>
        <w:rPr>
          <w:rFonts w:ascii="Arial" w:hAnsi="Arial" w:cs="Arial"/>
        </w:rPr>
      </w:pPr>
      <w:r w:rsidRPr="00BA0CAB">
        <w:rPr>
          <w:rFonts w:ascii="Arial" w:hAnsi="Arial" w:cs="Arial"/>
        </w:rPr>
        <w:t>Gargždai</w:t>
      </w:r>
    </w:p>
    <w:p w14:paraId="495AE2BA" w14:textId="25FFEE84" w:rsidR="005211D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Klaipėdos rajono savivaldybės taryba, vadovaudamasi </w:t>
      </w:r>
      <w:r w:rsidR="00FB7498" w:rsidRPr="00BA0CAB">
        <w:rPr>
          <w:rFonts w:ascii="Arial" w:hAnsi="Arial" w:cs="Arial"/>
        </w:rPr>
        <w:t xml:space="preserve">Lietuvos Respublikos vietos savivaldos įstatymo 6 straipsnio 8 punktu, </w:t>
      </w:r>
      <w:r w:rsidR="00564A7E" w:rsidRPr="00BA0CAB">
        <w:rPr>
          <w:rFonts w:ascii="Arial" w:hAnsi="Arial" w:cs="Arial"/>
        </w:rPr>
        <w:t xml:space="preserve">7 straipsnio 6 punktu, </w:t>
      </w:r>
      <w:r w:rsidR="00FB7498" w:rsidRPr="00BA0CAB">
        <w:rPr>
          <w:rFonts w:ascii="Arial" w:hAnsi="Arial" w:cs="Arial"/>
        </w:rPr>
        <w:t>15 straipsnio 2 dalies 30 punktu,</w:t>
      </w:r>
      <w:r w:rsidR="0071696B" w:rsidRPr="00BA0CAB">
        <w:rPr>
          <w:rFonts w:ascii="Arial" w:hAnsi="Arial" w:cs="Arial"/>
        </w:rPr>
        <w:t xml:space="preserve"> </w:t>
      </w:r>
      <w:r w:rsidR="00FA19C1" w:rsidRPr="00BA0CAB">
        <w:rPr>
          <w:rFonts w:ascii="Arial" w:eastAsia="HG Mincho Light J" w:hAnsi="Arial" w:cs="Arial"/>
          <w:color w:val="000000"/>
          <w:spacing w:val="20"/>
          <w:szCs w:val="24"/>
          <w:lang w:eastAsia="ar-SA"/>
        </w:rPr>
        <w:t>nusprendžia</w:t>
      </w:r>
      <w:r w:rsidR="0071696B" w:rsidRPr="00BA0CAB">
        <w:rPr>
          <w:rFonts w:ascii="Arial" w:eastAsia="HG Mincho Light J" w:hAnsi="Arial" w:cs="Arial"/>
          <w:color w:val="000000"/>
          <w:szCs w:val="24"/>
          <w:lang w:eastAsia="ar-SA"/>
        </w:rPr>
        <w:t>:</w:t>
      </w:r>
    </w:p>
    <w:p w14:paraId="11E9CB7E" w14:textId="2C1FEE86" w:rsidR="00475247" w:rsidRPr="00BA0CAB" w:rsidRDefault="005211D7" w:rsidP="00374F6E">
      <w:pPr>
        <w:suppressAutoHyphens/>
        <w:spacing w:line="276" w:lineRule="auto"/>
        <w:ind w:left="-284" w:firstLine="1418"/>
        <w:jc w:val="both"/>
        <w:textAlignment w:val="baseline"/>
        <w:rPr>
          <w:rFonts w:ascii="Arial" w:hAnsi="Arial" w:cs="Arial"/>
        </w:rPr>
      </w:pPr>
      <w:r w:rsidRPr="00BA0CAB">
        <w:rPr>
          <w:rFonts w:ascii="Arial" w:hAnsi="Arial" w:cs="Arial"/>
        </w:rPr>
        <w:t xml:space="preserve">1. </w:t>
      </w:r>
      <w:r w:rsidR="00475247" w:rsidRPr="00BA0CAB">
        <w:rPr>
          <w:rFonts w:ascii="Arial" w:hAnsi="Arial" w:cs="Arial"/>
        </w:rPr>
        <w:t>Pakeisti Mokesčio už ikimokyklinio ir priešmokyklinio amžiaus vaikų ugdymą ir priežiūrą nevalstybinėse švietimo įstaigose, vykdančiose ikimokyklinio ir priešmokyklinio ugdymo programas, kompensavimo tvarkos aprašą, patvirtintą Klaipėdos rajono savivaldybės tarybos 2023 m. gruodžio 21 d. sprendimu Nr. T11-426 „</w:t>
      </w:r>
      <w:r w:rsidR="00A30864" w:rsidRPr="00BA0CAB">
        <w:rPr>
          <w:rFonts w:ascii="Arial" w:hAnsi="Arial" w:cs="Arial"/>
        </w:rPr>
        <w:t>Dėl mokesčio už ikimokyklinio ir priešmokyklinio amžiaus vaikų ugdymą ir priežiūrą nevalstybinėse švietimo įstaigose, vykdančiose ikimokyklinio ir priešmokyklinio ugdymo programas, kompensavimo tvarkos aprašo patvirtinimo</w:t>
      </w:r>
      <w:r w:rsidR="00475247" w:rsidRPr="00BA0CAB">
        <w:rPr>
          <w:rFonts w:ascii="Arial" w:hAnsi="Arial" w:cs="Arial"/>
        </w:rPr>
        <w:t>“</w:t>
      </w:r>
      <w:r w:rsidR="007F0493">
        <w:rPr>
          <w:rFonts w:ascii="Arial" w:hAnsi="Arial" w:cs="Arial"/>
        </w:rPr>
        <w:t>,</w:t>
      </w:r>
      <w:r w:rsidR="00475247" w:rsidRPr="00BA0CAB">
        <w:rPr>
          <w:rFonts w:ascii="Arial" w:hAnsi="Arial" w:cs="Arial"/>
        </w:rPr>
        <w:t xml:space="preserve"> ir išdėstyti jį nauja redakcija (pridedama).</w:t>
      </w:r>
    </w:p>
    <w:p w14:paraId="691EB6F8" w14:textId="22C33056" w:rsidR="00FB4959" w:rsidRPr="00BA0CAB" w:rsidRDefault="00A30864" w:rsidP="00374F6E">
      <w:pPr>
        <w:suppressAutoHyphens/>
        <w:spacing w:line="276" w:lineRule="auto"/>
        <w:ind w:firstLine="1134"/>
        <w:jc w:val="both"/>
        <w:textAlignment w:val="baseline"/>
        <w:rPr>
          <w:rFonts w:ascii="Arial" w:hAnsi="Arial" w:cs="Arial"/>
        </w:rPr>
      </w:pPr>
      <w:r w:rsidRPr="00BA0CAB">
        <w:rPr>
          <w:rFonts w:ascii="Arial" w:hAnsi="Arial" w:cs="Arial"/>
        </w:rPr>
        <w:t>2</w:t>
      </w:r>
      <w:r w:rsidR="00FB4959" w:rsidRPr="00BA0CAB">
        <w:rPr>
          <w:rFonts w:ascii="Arial" w:hAnsi="Arial" w:cs="Arial"/>
        </w:rPr>
        <w:t xml:space="preserve">. </w:t>
      </w:r>
      <w:r w:rsidR="009A6DDC" w:rsidRPr="00BA0CAB">
        <w:rPr>
          <w:rFonts w:ascii="Arial" w:hAnsi="Arial" w:cs="Arial"/>
        </w:rPr>
        <w:t>Nustatyti, kad šis sprendimas įsigalioja 202</w:t>
      </w:r>
      <w:r w:rsidRPr="00BA0CAB">
        <w:rPr>
          <w:rFonts w:ascii="Arial" w:hAnsi="Arial" w:cs="Arial"/>
        </w:rPr>
        <w:t>6</w:t>
      </w:r>
      <w:r w:rsidR="009A6DDC" w:rsidRPr="00BA0CAB">
        <w:rPr>
          <w:rFonts w:ascii="Arial" w:hAnsi="Arial" w:cs="Arial"/>
        </w:rPr>
        <w:t xml:space="preserve"> m. </w:t>
      </w:r>
      <w:r w:rsidRPr="00BA0CAB">
        <w:rPr>
          <w:rFonts w:ascii="Arial" w:hAnsi="Arial" w:cs="Arial"/>
        </w:rPr>
        <w:t>rugsėjo</w:t>
      </w:r>
      <w:r w:rsidR="009A6DDC" w:rsidRPr="00BA0CAB">
        <w:rPr>
          <w:rFonts w:ascii="Arial" w:hAnsi="Arial" w:cs="Arial"/>
        </w:rPr>
        <w:t xml:space="preserve"> 1 d.</w:t>
      </w:r>
    </w:p>
    <w:p w14:paraId="3E8F40BA" w14:textId="25BDF9E1" w:rsidR="00C96E4E" w:rsidRPr="00BA0CAB" w:rsidRDefault="009520B0" w:rsidP="00374F6E">
      <w:pPr>
        <w:suppressAutoHyphens/>
        <w:spacing w:line="276" w:lineRule="auto"/>
        <w:ind w:firstLine="1134"/>
        <w:jc w:val="both"/>
        <w:textAlignment w:val="baseline"/>
        <w:rPr>
          <w:rFonts w:ascii="Arial" w:hAnsi="Arial" w:cs="Arial"/>
        </w:rPr>
      </w:pPr>
      <w:r w:rsidRPr="00BA0CAB">
        <w:rPr>
          <w:rFonts w:ascii="Arial" w:hAnsi="Arial" w:cs="Arial"/>
          <w:caps/>
        </w:rPr>
        <w:t>3</w:t>
      </w:r>
      <w:r w:rsidR="00C96E4E" w:rsidRPr="00BA0CAB">
        <w:rPr>
          <w:rFonts w:ascii="Arial" w:hAnsi="Arial" w:cs="Arial"/>
          <w:caps/>
        </w:rPr>
        <w:t xml:space="preserve">. </w:t>
      </w:r>
      <w:r w:rsidR="00C96E4E" w:rsidRPr="00BA0CAB">
        <w:rPr>
          <w:rFonts w:ascii="Arial" w:hAnsi="Arial" w:cs="Arial"/>
        </w:rPr>
        <w:t>Skelbti šį sprendimą Teisės aktų registre.</w:t>
      </w:r>
    </w:p>
    <w:p w14:paraId="3BE7108F" w14:textId="26FB666C" w:rsidR="00B45009" w:rsidRPr="00BA0CAB" w:rsidRDefault="00963B09" w:rsidP="00374F6E">
      <w:pPr>
        <w:spacing w:before="480" w:after="240" w:line="276" w:lineRule="auto"/>
        <w:ind w:left="7654" w:hanging="7938"/>
        <w:rPr>
          <w:rFonts w:ascii="Arial" w:hAnsi="Arial" w:cs="Arial"/>
          <w:szCs w:val="24"/>
        </w:rPr>
      </w:pPr>
      <w:r w:rsidRPr="00BA0CAB">
        <w:rPr>
          <w:rFonts w:ascii="Arial" w:hAnsi="Arial" w:cs="Arial"/>
          <w:szCs w:val="24"/>
        </w:rPr>
        <w:t>Savivaldybės meras</w:t>
      </w:r>
    </w:p>
    <w:p w14:paraId="5747B2C5" w14:textId="2700CBE4" w:rsidR="00B45009" w:rsidRPr="00BA0CAB" w:rsidRDefault="00B45009" w:rsidP="00374F6E">
      <w:pPr>
        <w:spacing w:after="240" w:line="276" w:lineRule="auto"/>
        <w:ind w:left="7654" w:hanging="7938"/>
        <w:rPr>
          <w:rFonts w:ascii="Arial" w:hAnsi="Arial" w:cs="Arial"/>
          <w:szCs w:val="24"/>
        </w:rPr>
      </w:pPr>
      <w:r w:rsidRPr="00BA0CAB">
        <w:rPr>
          <w:rFonts w:ascii="Arial" w:hAnsi="Arial" w:cs="Arial"/>
          <w:szCs w:val="24"/>
        </w:rPr>
        <w:t xml:space="preserve">TEIKIA: Liberalų sąjūdžio frakcija </w:t>
      </w:r>
    </w:p>
    <w:p w14:paraId="74A20BF3" w14:textId="28BE2845"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PARENGĖ: Liberalų sąjūdžio frakcija</w:t>
      </w:r>
    </w:p>
    <w:p w14:paraId="0CC36F27" w14:textId="77777777" w:rsidR="00B45009" w:rsidRPr="00BA0CAB" w:rsidRDefault="00B45009" w:rsidP="00374F6E">
      <w:pPr>
        <w:spacing w:before="240" w:line="276" w:lineRule="auto"/>
        <w:ind w:left="7654" w:hanging="7938"/>
        <w:rPr>
          <w:rFonts w:ascii="Arial" w:hAnsi="Arial" w:cs="Arial"/>
          <w:szCs w:val="24"/>
        </w:rPr>
      </w:pPr>
      <w:r w:rsidRPr="00BA0CAB">
        <w:rPr>
          <w:rFonts w:ascii="Arial" w:hAnsi="Arial" w:cs="Arial"/>
          <w:szCs w:val="24"/>
        </w:rPr>
        <w:t>SUDERINTA:</w:t>
      </w:r>
    </w:p>
    <w:p w14:paraId="408BED1B"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D. Beliokaitė</w:t>
      </w:r>
    </w:p>
    <w:p w14:paraId="5313F8A7"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Jasas</w:t>
      </w:r>
    </w:p>
    <w:p w14:paraId="40370253"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K. Vainienė</w:t>
      </w:r>
    </w:p>
    <w:p w14:paraId="1960F3F6"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I. Gailiuvienė</w:t>
      </w:r>
    </w:p>
    <w:p w14:paraId="377BD49F" w14:textId="77777777" w:rsidR="00B45009" w:rsidRDefault="00B45009" w:rsidP="00374F6E">
      <w:pPr>
        <w:spacing w:line="276" w:lineRule="auto"/>
        <w:ind w:left="7655" w:hanging="7939"/>
        <w:rPr>
          <w:rFonts w:ascii="Arial" w:hAnsi="Arial" w:cs="Arial"/>
          <w:szCs w:val="24"/>
        </w:rPr>
      </w:pPr>
      <w:r w:rsidRPr="00BA0CAB">
        <w:rPr>
          <w:rFonts w:ascii="Arial" w:hAnsi="Arial" w:cs="Arial"/>
          <w:szCs w:val="24"/>
        </w:rPr>
        <w:t>D. Kubilius</w:t>
      </w:r>
    </w:p>
    <w:p w14:paraId="7ADD89E9" w14:textId="345816A4" w:rsidR="00246CD5" w:rsidRPr="00BA0CAB" w:rsidRDefault="00246CD5" w:rsidP="00374F6E">
      <w:pPr>
        <w:spacing w:line="276" w:lineRule="auto"/>
        <w:ind w:left="7655" w:hanging="7939"/>
        <w:rPr>
          <w:rFonts w:ascii="Arial" w:hAnsi="Arial" w:cs="Arial"/>
          <w:szCs w:val="24"/>
        </w:rPr>
      </w:pPr>
      <w:r>
        <w:rPr>
          <w:rFonts w:ascii="Arial" w:hAnsi="Arial" w:cs="Arial"/>
          <w:szCs w:val="24"/>
        </w:rPr>
        <w:t>U. Tam</w:t>
      </w:r>
      <w:r w:rsidR="00FB4DE7">
        <w:rPr>
          <w:rFonts w:ascii="Arial" w:hAnsi="Arial" w:cs="Arial"/>
          <w:szCs w:val="24"/>
        </w:rPr>
        <w:t>o</w:t>
      </w:r>
      <w:r>
        <w:rPr>
          <w:rFonts w:ascii="Arial" w:hAnsi="Arial" w:cs="Arial"/>
          <w:szCs w:val="24"/>
        </w:rPr>
        <w:t>šauskienė</w:t>
      </w:r>
    </w:p>
    <w:p w14:paraId="2498B0B4" w14:textId="62E3A732" w:rsidR="00B45009" w:rsidRPr="00BA0CAB" w:rsidRDefault="00934E31" w:rsidP="00374F6E">
      <w:pPr>
        <w:spacing w:line="276" w:lineRule="auto"/>
        <w:ind w:left="7655" w:hanging="7939"/>
        <w:rPr>
          <w:rFonts w:ascii="Arial" w:hAnsi="Arial" w:cs="Arial"/>
          <w:szCs w:val="24"/>
        </w:rPr>
      </w:pPr>
      <w:r>
        <w:rPr>
          <w:rFonts w:ascii="Arial" w:hAnsi="Arial" w:cs="Arial"/>
          <w:szCs w:val="24"/>
        </w:rPr>
        <w:t xml:space="preserve">E. </w:t>
      </w:r>
      <w:proofErr w:type="spellStart"/>
      <w:r>
        <w:rPr>
          <w:rFonts w:ascii="Arial" w:hAnsi="Arial" w:cs="Arial"/>
          <w:szCs w:val="24"/>
        </w:rPr>
        <w:t>Kuturys</w:t>
      </w:r>
      <w:proofErr w:type="spellEnd"/>
    </w:p>
    <w:p w14:paraId="10BFB42C" w14:textId="77777777" w:rsidR="00B45009" w:rsidRPr="00BA0CAB" w:rsidRDefault="00B45009" w:rsidP="00374F6E">
      <w:pPr>
        <w:spacing w:line="276" w:lineRule="auto"/>
        <w:ind w:left="7655" w:hanging="7939"/>
        <w:rPr>
          <w:rFonts w:ascii="Arial" w:hAnsi="Arial" w:cs="Arial"/>
          <w:szCs w:val="24"/>
        </w:rPr>
      </w:pPr>
      <w:r w:rsidRPr="00BA0CAB">
        <w:rPr>
          <w:rFonts w:ascii="Arial" w:hAnsi="Arial" w:cs="Arial"/>
          <w:szCs w:val="24"/>
        </w:rPr>
        <w:t>V. Riaukienė</w:t>
      </w:r>
    </w:p>
    <w:p w14:paraId="1A67A8F3" w14:textId="3FEF39E1" w:rsidR="002143EB" w:rsidRPr="00BA0CAB" w:rsidRDefault="00B45009" w:rsidP="00374F6E">
      <w:pPr>
        <w:spacing w:line="276" w:lineRule="auto"/>
        <w:ind w:left="7655" w:hanging="7939"/>
        <w:rPr>
          <w:rFonts w:ascii="Arial" w:hAnsi="Arial" w:cs="Arial"/>
          <w:szCs w:val="24"/>
        </w:rPr>
      </w:pPr>
      <w:r w:rsidRPr="00BA0CAB">
        <w:rPr>
          <w:rFonts w:ascii="Arial" w:hAnsi="Arial" w:cs="Arial"/>
          <w:szCs w:val="24"/>
        </w:rPr>
        <w:t>B. Markauskas</w:t>
      </w:r>
    </w:p>
    <w:p w14:paraId="578C4275" w14:textId="77777777" w:rsidR="002143EB" w:rsidRPr="00BA0CAB" w:rsidRDefault="002143EB" w:rsidP="00374F6E">
      <w:pPr>
        <w:spacing w:line="276" w:lineRule="auto"/>
        <w:rPr>
          <w:rFonts w:ascii="Arial" w:hAnsi="Arial" w:cs="Arial"/>
          <w:szCs w:val="24"/>
        </w:rPr>
      </w:pPr>
      <w:r w:rsidRPr="00BA0CAB">
        <w:rPr>
          <w:rFonts w:ascii="Arial" w:hAnsi="Arial" w:cs="Arial"/>
          <w:szCs w:val="24"/>
        </w:rPr>
        <w:br w:type="page"/>
      </w:r>
    </w:p>
    <w:p w14:paraId="5085D6E9" w14:textId="77777777" w:rsidR="00BA0CAB" w:rsidRPr="00BA0CAB" w:rsidRDefault="00BA0CAB" w:rsidP="00902908">
      <w:pPr>
        <w:pStyle w:val="Antrat1"/>
        <w:spacing w:after="0" w:line="276" w:lineRule="auto"/>
        <w:jc w:val="center"/>
        <w:rPr>
          <w:rFonts w:ascii="Arial" w:hAnsi="Arial" w:cs="Arial"/>
          <w:sz w:val="24"/>
          <w:szCs w:val="24"/>
        </w:rPr>
      </w:pPr>
      <w:r w:rsidRPr="00BA0CAB">
        <w:rPr>
          <w:rFonts w:ascii="Arial" w:hAnsi="Arial" w:cs="Arial"/>
          <w:sz w:val="24"/>
          <w:szCs w:val="24"/>
        </w:rPr>
        <w:lastRenderedPageBreak/>
        <w:t>AIŠKINAMASIS RAŠTAS</w:t>
      </w:r>
    </w:p>
    <w:p w14:paraId="45DDF29F" w14:textId="00D47F7B" w:rsidR="00BA0CAB" w:rsidRPr="00BA0CAB" w:rsidRDefault="00BA0CAB" w:rsidP="00374F6E">
      <w:pPr>
        <w:spacing w:after="240" w:line="276" w:lineRule="auto"/>
        <w:jc w:val="center"/>
        <w:rPr>
          <w:rFonts w:ascii="Arial" w:hAnsi="Arial" w:cs="Arial"/>
          <w:b/>
          <w:szCs w:val="24"/>
        </w:rPr>
      </w:pPr>
      <w:r w:rsidRPr="00BA0CAB">
        <w:rPr>
          <w:rFonts w:ascii="Arial" w:hAnsi="Arial" w:cs="Arial"/>
          <w:b/>
          <w:szCs w:val="24"/>
        </w:rPr>
        <w:t>DĖL KLAIPĖDOS RAJONO SAVIVALDYBĖS TARYBOS 2023 M. GRUODŽIO 21 D. SPRENDIMO NR. T11-426 „DĖL MOKESČIO UŽ IKIMOKYKLINIO IR PRIEŠMOKYKLINIO AMŽIAUS VAIKŲ UGDYMĄ IR PRIEŽIŪRĄ NEVALSTYBINĖSE ŠVIETIMO ĮSTAIGOSE, VYKDANČIOSE IKIMOKYKLINIO IR PRIEŠMOKYKLINIO UGDYMO PROGRAMAS, KOMPENSAVIMO TVARKOS APRAŠO PATVIRTINIMO“ PAKEITIMO</w:t>
      </w:r>
      <w:r>
        <w:rPr>
          <w:rFonts w:ascii="Arial" w:hAnsi="Arial" w:cs="Arial"/>
          <w:b/>
          <w:szCs w:val="24"/>
        </w:rPr>
        <w:t>“</w:t>
      </w:r>
      <w:r w:rsidRPr="00BA0CAB">
        <w:rPr>
          <w:rFonts w:ascii="Arial" w:hAnsi="Arial" w:cs="Arial"/>
          <w:b/>
          <w:szCs w:val="24"/>
        </w:rPr>
        <w:t xml:space="preserve"> PROJEKTO</w:t>
      </w:r>
    </w:p>
    <w:p w14:paraId="2FACCE20" w14:textId="12E10747" w:rsidR="00BA0CAB" w:rsidRPr="00BA0CAB" w:rsidRDefault="00BA0CAB" w:rsidP="00374F6E">
      <w:pPr>
        <w:spacing w:after="240" w:line="276" w:lineRule="auto"/>
        <w:jc w:val="center"/>
        <w:rPr>
          <w:rFonts w:ascii="Arial" w:hAnsi="Arial" w:cs="Arial"/>
          <w:bCs/>
          <w:szCs w:val="24"/>
        </w:rPr>
      </w:pPr>
      <w:r w:rsidRPr="00BA0CAB">
        <w:rPr>
          <w:rFonts w:ascii="Arial" w:hAnsi="Arial" w:cs="Arial"/>
          <w:bCs/>
          <w:szCs w:val="24"/>
        </w:rPr>
        <w:t>2026-03-13</w:t>
      </w:r>
    </w:p>
    <w:p w14:paraId="136C6D3B" w14:textId="77777777" w:rsidR="00BA0CAB" w:rsidRPr="00BA0CAB" w:rsidRDefault="00BA0CAB" w:rsidP="00374F6E">
      <w:pPr>
        <w:autoSpaceDN w:val="0"/>
        <w:spacing w:line="276" w:lineRule="auto"/>
        <w:ind w:firstLine="720"/>
        <w:jc w:val="both"/>
        <w:rPr>
          <w:rFonts w:ascii="Arial" w:hAnsi="Arial" w:cs="Arial"/>
          <w:bCs/>
          <w:szCs w:val="24"/>
        </w:rPr>
      </w:pPr>
      <w:r w:rsidRPr="00BA0CAB">
        <w:rPr>
          <w:rFonts w:ascii="Arial" w:hAnsi="Arial" w:cs="Arial"/>
          <w:b/>
          <w:szCs w:val="24"/>
        </w:rPr>
        <w:t>1. Parengto sprendimo projekto tikslai, uždaviniai (ko sprendimo projektu norima pasiekti):</w:t>
      </w:r>
      <w:r w:rsidRPr="00BA0CAB">
        <w:rPr>
          <w:rFonts w:ascii="Arial" w:hAnsi="Arial" w:cs="Arial"/>
          <w:bCs/>
          <w:szCs w:val="24"/>
        </w:rPr>
        <w:t xml:space="preserve"> </w:t>
      </w:r>
    </w:p>
    <w:p w14:paraId="41A72E79" w14:textId="77777777" w:rsidR="00BA0CAB" w:rsidRPr="00BA0CAB" w:rsidRDefault="00BA0CAB" w:rsidP="00374F6E">
      <w:pPr>
        <w:spacing w:line="276" w:lineRule="auto"/>
        <w:ind w:firstLine="720"/>
        <w:jc w:val="both"/>
        <w:rPr>
          <w:rFonts w:ascii="Arial" w:hAnsi="Arial" w:cs="Arial"/>
          <w:color w:val="000000"/>
          <w:spacing w:val="-2"/>
          <w:szCs w:val="24"/>
        </w:rPr>
      </w:pPr>
      <w:r w:rsidRPr="00BA0CAB">
        <w:rPr>
          <w:rFonts w:ascii="Arial" w:hAnsi="Arial" w:cs="Arial"/>
          <w:spacing w:val="-2"/>
          <w:szCs w:val="24"/>
        </w:rPr>
        <w:t xml:space="preserve">Siekiant skatinti privačių ikimokyklinio ugdymo įstaigų plėtrą Klaipėdos rajono savivaldybės teritorijoje ir tenkinti vaikų užimtumo ikimokykliniu ugdymu poreikį, siūloma didinti iš Savivaldybės biudžeto kompensuojamą sumą nuo 250 eurų </w:t>
      </w:r>
      <w:r w:rsidRPr="00BA0CAB">
        <w:rPr>
          <w:rFonts w:ascii="Arial" w:hAnsi="Arial" w:cs="Arial"/>
          <w:color w:val="000000"/>
          <w:spacing w:val="-2"/>
          <w:szCs w:val="24"/>
        </w:rPr>
        <w:t>iki 300 eurų.</w:t>
      </w:r>
    </w:p>
    <w:p w14:paraId="45AEC115" w14:textId="77777777" w:rsidR="00BA0CAB" w:rsidRPr="00BA0CAB" w:rsidRDefault="00BA0CAB" w:rsidP="00374F6E">
      <w:pPr>
        <w:spacing w:line="276" w:lineRule="auto"/>
        <w:ind w:firstLine="720"/>
        <w:jc w:val="both"/>
        <w:rPr>
          <w:rFonts w:ascii="Arial" w:hAnsi="Arial" w:cs="Arial"/>
          <w:spacing w:val="-2"/>
          <w:szCs w:val="24"/>
        </w:rPr>
      </w:pPr>
      <w:r w:rsidRPr="00BA0CAB">
        <w:rPr>
          <w:rFonts w:ascii="Arial" w:hAnsi="Arial" w:cs="Arial"/>
          <w:spacing w:val="-2"/>
          <w:szCs w:val="24"/>
        </w:rPr>
        <w:t>Atsižvelgiant į tai, kad vidutinės vieno vaiko ugdymo išlaidos savivaldybės darželiuose siekia apie 430 Eur per mėnesį, kompensacijos tėvams didinimas nuo 250 iki 300 Eur laikytinas būtinu ir socialiai teisingu sprendimu, nes net ir ją padidinus savivaldybės finansinis įsipareigojimas išliks ženkliai mažesnis nei skiriamas savo įstaigas lankantiems vaikams, todėl šiuo sprendimu siekiama ne suteikti papildomą privilegiją, o labiau atliepti realius ugdymo kaštus bei mažinti šeimų finansinę naštą.</w:t>
      </w:r>
    </w:p>
    <w:p w14:paraId="5C321666" w14:textId="77777777" w:rsidR="00BA0CAB" w:rsidRPr="00BA0CAB" w:rsidRDefault="00BA0CAB" w:rsidP="00374F6E">
      <w:pPr>
        <w:spacing w:line="276" w:lineRule="auto"/>
        <w:ind w:firstLine="720"/>
        <w:jc w:val="both"/>
        <w:rPr>
          <w:rFonts w:ascii="Arial" w:hAnsi="Arial" w:cs="Arial"/>
          <w:spacing w:val="-2"/>
          <w:szCs w:val="24"/>
        </w:rPr>
      </w:pPr>
      <w:r w:rsidRPr="00BA0CAB">
        <w:rPr>
          <w:rFonts w:ascii="Arial" w:hAnsi="Arial" w:cs="Arial"/>
          <w:spacing w:val="-2"/>
          <w:szCs w:val="24"/>
        </w:rPr>
        <w:t xml:space="preserve">Pažymėtina, kad šiuo sprendimu pakeitimai įsigaliotų nuo </w:t>
      </w:r>
      <w:r w:rsidRPr="00BA0CAB">
        <w:rPr>
          <w:rFonts w:ascii="Arial" w:hAnsi="Arial" w:cs="Arial"/>
          <w:szCs w:val="24"/>
        </w:rPr>
        <w:t xml:space="preserve">2026 m. rugsėjo 1 d., t. y. privačių ikimokyklinio ir priešmokyklinio ugdymo įstaigų vystytojams, būtų suteiktas pakankamas laikas vystyti naujus įstaigas (plėsti esamas), taip užtikrinant kuo didesnį rajono vaikų užimtumą. Savivaldybei suplanuoti reikalingas lėšas. </w:t>
      </w:r>
    </w:p>
    <w:p w14:paraId="089223BF" w14:textId="77777777" w:rsidR="00BA0CAB" w:rsidRPr="00BA0CAB" w:rsidRDefault="00BA0CAB" w:rsidP="00374F6E">
      <w:pPr>
        <w:spacing w:line="276" w:lineRule="auto"/>
        <w:ind w:firstLine="720"/>
        <w:jc w:val="both"/>
        <w:rPr>
          <w:rFonts w:ascii="Arial" w:hAnsi="Arial" w:cs="Arial"/>
          <w:b/>
          <w:szCs w:val="24"/>
        </w:rPr>
      </w:pPr>
      <w:r w:rsidRPr="00BA0CAB">
        <w:rPr>
          <w:rFonts w:ascii="Arial" w:hAnsi="Arial" w:cs="Arial"/>
          <w:b/>
          <w:szCs w:val="24"/>
        </w:rPr>
        <w:t>2. Kaip šiuo metu yra teisiškai reglamentuojami projekte aptariami klausimai:</w:t>
      </w:r>
    </w:p>
    <w:p w14:paraId="6971FDF2" w14:textId="01363E58" w:rsidR="00BA0CAB" w:rsidRDefault="009653A4" w:rsidP="00374F6E">
      <w:pPr>
        <w:spacing w:line="276" w:lineRule="auto"/>
        <w:ind w:firstLine="709"/>
        <w:jc w:val="both"/>
        <w:rPr>
          <w:rFonts w:ascii="Arial" w:hAnsi="Arial" w:cs="Arial"/>
        </w:rPr>
      </w:pPr>
      <w:r w:rsidRPr="00BA0CAB">
        <w:rPr>
          <w:rFonts w:ascii="Arial" w:hAnsi="Arial" w:cs="Arial"/>
        </w:rPr>
        <w:t>Lietuvos Respublikos vietos savivaldos įstatymo 6 straipsnio 8 punkt</w:t>
      </w:r>
      <w:r>
        <w:rPr>
          <w:rFonts w:ascii="Arial" w:hAnsi="Arial" w:cs="Arial"/>
        </w:rPr>
        <w:t xml:space="preserve">e įtvirtinta, kad </w:t>
      </w:r>
      <w:r w:rsidR="00D23552">
        <w:rPr>
          <w:rFonts w:ascii="Arial" w:hAnsi="Arial" w:cs="Arial"/>
        </w:rPr>
        <w:t xml:space="preserve">savarankiškosioms savivaldybės funkcijoms priskiriama </w:t>
      </w:r>
      <w:r w:rsidR="00D23552" w:rsidRPr="00D23552">
        <w:rPr>
          <w:rFonts w:ascii="Arial" w:hAnsi="Arial" w:cs="Arial"/>
        </w:rPr>
        <w:t>ikimokyklinio ugdymo, vaikų ir suaugusiųjų neformaliojo švietimo organizavimas, vaikų ir jaunimo užimtumo organizavimas;</w:t>
      </w:r>
      <w:r w:rsidRPr="00BA0CAB">
        <w:rPr>
          <w:rFonts w:ascii="Arial" w:hAnsi="Arial" w:cs="Arial"/>
        </w:rPr>
        <w:t xml:space="preserve"> 7 straipsnio 6 punkt</w:t>
      </w:r>
      <w:r w:rsidR="00D23552">
        <w:rPr>
          <w:rFonts w:ascii="Arial" w:hAnsi="Arial" w:cs="Arial"/>
        </w:rPr>
        <w:t xml:space="preserve">e numatyta, kad </w:t>
      </w:r>
      <w:r w:rsidR="000C423C" w:rsidRPr="000C423C">
        <w:rPr>
          <w:rFonts w:ascii="Arial" w:hAnsi="Arial" w:cs="Arial"/>
        </w:rPr>
        <w:t>Valstybinės (valstybės</w:t>
      </w:r>
      <w:r w:rsidR="000C423C" w:rsidRPr="000C423C">
        <w:rPr>
          <w:rFonts w:ascii="Arial" w:hAnsi="Arial" w:cs="Arial"/>
          <w:b/>
          <w:bCs/>
        </w:rPr>
        <w:t> </w:t>
      </w:r>
      <w:r w:rsidR="000C423C" w:rsidRPr="000C423C">
        <w:rPr>
          <w:rFonts w:ascii="Arial" w:hAnsi="Arial" w:cs="Arial"/>
        </w:rPr>
        <w:t>perduotos savivaldybėms) funkcijos yra</w:t>
      </w:r>
      <w:r w:rsidR="000C423C">
        <w:rPr>
          <w:rFonts w:ascii="Arial" w:hAnsi="Arial" w:cs="Arial"/>
        </w:rPr>
        <w:t xml:space="preserve"> </w:t>
      </w:r>
      <w:r w:rsidR="000C423C" w:rsidRPr="000C423C">
        <w:rPr>
          <w:rFonts w:ascii="Arial" w:hAnsi="Arial" w:cs="Arial"/>
        </w:rPr>
        <w:t>priešmokyklinio ugdymo, bendrojo ugdymo, profesinio mokymo ir profesinio orientavimo organizavimas, savivaldybės teritorijoje gyvenančių vaikų iki 16 metų mokymosi pagal privalomojo švietimo programas užtikrinimas, mokyklų (klasių), vykdančių bendrojo ugdymo programas ir skirtų šalies (regiono) mokiniams, turintiems specialiųjų ugdymosi poreikių, kadetų ugdymo mokyklų, skirtų šalies (regiono) mokiniams, išlaikymas</w:t>
      </w:r>
      <w:r w:rsidR="000C423C">
        <w:rPr>
          <w:rFonts w:ascii="Arial" w:hAnsi="Arial" w:cs="Arial"/>
        </w:rPr>
        <w:t>.</w:t>
      </w:r>
      <w:r w:rsidRPr="00BA0CAB">
        <w:rPr>
          <w:rFonts w:ascii="Arial" w:hAnsi="Arial" w:cs="Arial"/>
        </w:rPr>
        <w:t xml:space="preserve"> 15 straipsnio 2 dalies 30 punkt</w:t>
      </w:r>
      <w:r w:rsidR="000C423C">
        <w:rPr>
          <w:rFonts w:ascii="Arial" w:hAnsi="Arial" w:cs="Arial"/>
        </w:rPr>
        <w:t xml:space="preserve">e įtvirtinta, kad išimtinė savivaldybės tarybos kompetencija yra </w:t>
      </w:r>
      <w:r w:rsidR="00756A7C" w:rsidRPr="00756A7C">
        <w:rPr>
          <w:rFonts w:ascii="Arial" w:hAnsi="Arial" w:cs="Arial"/>
        </w:rPr>
        <w:t>sprendimų dėl kompensacijų tam tikroms vartotojų grupėms mokėjimo priėmimas, papildomos socialinės paramos, socialinių pašalpų ir kompensacijų skyrimo iš savivaldybės biudžeto tvarkos nustatymas, priedo fiziniam asmeniui (globėjui (rūpintojui) už vaiko globą (rūpybą) dydžio ir mokėjimo iš savivaldybės biudžeto tvarkos nustatymas</w:t>
      </w:r>
      <w:r w:rsidR="00756A7C">
        <w:rPr>
          <w:rFonts w:ascii="Arial" w:hAnsi="Arial" w:cs="Arial"/>
        </w:rPr>
        <w:t>.</w:t>
      </w:r>
    </w:p>
    <w:p w14:paraId="11A1C6CE" w14:textId="6E209E5E" w:rsidR="00756A7C" w:rsidRPr="00BA0CAB" w:rsidRDefault="00756A7C" w:rsidP="00374F6E">
      <w:pPr>
        <w:spacing w:line="276" w:lineRule="auto"/>
        <w:ind w:firstLine="709"/>
        <w:jc w:val="both"/>
        <w:rPr>
          <w:rFonts w:ascii="Arial" w:hAnsi="Arial" w:cs="Arial"/>
          <w:szCs w:val="24"/>
        </w:rPr>
      </w:pPr>
      <w:r>
        <w:rPr>
          <w:rFonts w:ascii="Arial" w:hAnsi="Arial" w:cs="Arial"/>
        </w:rPr>
        <w:t xml:space="preserve">Šiuo metu galioja </w:t>
      </w:r>
      <w:r w:rsidRPr="00BA0CAB">
        <w:rPr>
          <w:rFonts w:ascii="Arial" w:hAnsi="Arial" w:cs="Arial"/>
        </w:rPr>
        <w:t>Mokesčio už ikimokyklinio ir priešmokyklinio amžiaus vaikų ugdymą ir priežiūrą nevalstybinėse švietimo įstaigose, vykdančiose ikimokyklinio ir priešmokyklinio ugdymo programas, kompensavimo tvarkos apraš</w:t>
      </w:r>
      <w:r>
        <w:rPr>
          <w:rFonts w:ascii="Arial" w:hAnsi="Arial" w:cs="Arial"/>
        </w:rPr>
        <w:t>as</w:t>
      </w:r>
      <w:r w:rsidRPr="00BA0CAB">
        <w:rPr>
          <w:rFonts w:ascii="Arial" w:hAnsi="Arial" w:cs="Arial"/>
        </w:rPr>
        <w:t>, patvirtint</w:t>
      </w:r>
      <w:r>
        <w:rPr>
          <w:rFonts w:ascii="Arial" w:hAnsi="Arial" w:cs="Arial"/>
        </w:rPr>
        <w:t>as</w:t>
      </w:r>
      <w:r w:rsidRPr="00BA0CAB">
        <w:rPr>
          <w:rFonts w:ascii="Arial" w:hAnsi="Arial" w:cs="Arial"/>
        </w:rPr>
        <w:t xml:space="preserve"> Klaipėdos rajono savivaldybės tarybos 2023 m. gruodžio 21 d. sprendimu Nr. T11-426 „Dėl mokesčio už </w:t>
      </w:r>
      <w:r w:rsidRPr="00BA0CAB">
        <w:rPr>
          <w:rFonts w:ascii="Arial" w:hAnsi="Arial" w:cs="Arial"/>
        </w:rPr>
        <w:lastRenderedPageBreak/>
        <w:t>ikimokyklinio ir priešmokyklinio amžiaus vaikų ugdymą ir priežiūrą nevalstybinėse švietimo įstaigose, vykdančiose ikimokyklinio ir priešmokyklinio ugdymo programas, kompensavimo tvarkos aprašo patvirtinimo“</w:t>
      </w:r>
      <w:r>
        <w:rPr>
          <w:rFonts w:ascii="Arial" w:hAnsi="Arial" w:cs="Arial"/>
        </w:rPr>
        <w:t xml:space="preserve">. </w:t>
      </w:r>
    </w:p>
    <w:p w14:paraId="55282985" w14:textId="000EFC73" w:rsidR="00BA0CAB" w:rsidRPr="00BA0CAB" w:rsidRDefault="00BA0CAB" w:rsidP="00374F6E">
      <w:pPr>
        <w:tabs>
          <w:tab w:val="left" w:pos="540"/>
          <w:tab w:val="right" w:pos="9639"/>
        </w:tabs>
        <w:spacing w:line="276" w:lineRule="auto"/>
        <w:ind w:right="-81" w:firstLine="709"/>
        <w:rPr>
          <w:rFonts w:ascii="Arial" w:hAnsi="Arial" w:cs="Arial"/>
          <w:b/>
          <w:szCs w:val="24"/>
        </w:rPr>
      </w:pPr>
      <w:r w:rsidRPr="00BA0CAB">
        <w:rPr>
          <w:rFonts w:ascii="Arial" w:hAnsi="Arial" w:cs="Arial"/>
          <w:b/>
          <w:szCs w:val="24"/>
        </w:rPr>
        <w:t xml:space="preserve">3. Kokios siūlomos naujos teisinio reguliavimo nuostatos ir kokių teigiamų rezultatų laukiama: </w:t>
      </w:r>
    </w:p>
    <w:p w14:paraId="00CDAFC8" w14:textId="190279C8" w:rsidR="00BA0CAB" w:rsidRPr="00BA0CAB" w:rsidRDefault="00BA0CAB" w:rsidP="00374F6E">
      <w:pPr>
        <w:spacing w:line="276" w:lineRule="auto"/>
        <w:ind w:firstLine="709"/>
        <w:jc w:val="both"/>
        <w:rPr>
          <w:rFonts w:ascii="Arial" w:hAnsi="Arial" w:cs="Arial"/>
          <w:szCs w:val="24"/>
        </w:rPr>
      </w:pPr>
      <w:r w:rsidRPr="00BA0CAB">
        <w:rPr>
          <w:rFonts w:ascii="Arial" w:hAnsi="Arial" w:cs="Arial"/>
          <w:szCs w:val="24"/>
        </w:rPr>
        <w:t>Sprendimo projektu siūloma pakeisti kompensacijos už vaikų, lankančių nevalstybines ikimokyklinio ir priešmokyklinio ugdymo įstaigas, dydį – jį padidinant nuo 250 eurų iki 300 eurų per mėnesį vienam vaikui. Taip pat nustatyti, kad pakeistos nuostatos įsigalioja nuo 2026 m. rugsėjo 1 d. Tikimasi, kad padidinta kompensacija sumažins finansinę naštą tėvams (globėjams), sudarys palankesnes sąlygas vaikams lankyti ikimokyklinio ugdymo įstaigas bei paskatins nevalstybinių ikimokyklinio ugdymo įstaigų steigimąsi ir plėtrą. Taip pat bus prisidedama prie ikimokyklinio ugdymo paslaugų prieinamumo didinimo ir efektyvesnio vaikų užimtumo užtikrinimo rajone.</w:t>
      </w:r>
    </w:p>
    <w:p w14:paraId="6DDD44AD" w14:textId="77777777" w:rsidR="00BA0CAB" w:rsidRPr="00BA0CAB" w:rsidRDefault="00BA0CAB" w:rsidP="00374F6E">
      <w:pPr>
        <w:spacing w:line="276" w:lineRule="auto"/>
        <w:ind w:firstLine="720"/>
        <w:jc w:val="both"/>
        <w:rPr>
          <w:rFonts w:ascii="Arial" w:hAnsi="Arial" w:cs="Arial"/>
          <w:color w:val="FF0000"/>
          <w:szCs w:val="24"/>
        </w:rPr>
      </w:pPr>
      <w:r w:rsidRPr="00BA0CAB">
        <w:rPr>
          <w:rFonts w:ascii="Arial" w:hAnsi="Arial" w:cs="Arial"/>
          <w:b/>
          <w:szCs w:val="24"/>
        </w:rPr>
        <w:t>4. Galimos neigiamos pasekmės priėmus siūlomą Savivaldybės tarybos sprendimą ir kokių priemonių būtina imtis, siekiant išvengti neigiamų pasekmių:</w:t>
      </w:r>
    </w:p>
    <w:p w14:paraId="5CA08374" w14:textId="7D9AE70D" w:rsidR="00BA0CAB" w:rsidRPr="00BA0CAB" w:rsidRDefault="00BA0CAB" w:rsidP="00374F6E">
      <w:pPr>
        <w:spacing w:line="276" w:lineRule="auto"/>
        <w:ind w:firstLine="709"/>
        <w:jc w:val="both"/>
        <w:rPr>
          <w:rFonts w:ascii="Arial" w:hAnsi="Arial" w:cs="Arial"/>
          <w:b/>
          <w:szCs w:val="24"/>
        </w:rPr>
      </w:pPr>
      <w:r w:rsidRPr="00BA0CAB">
        <w:rPr>
          <w:rFonts w:ascii="Arial" w:hAnsi="Arial" w:cs="Arial"/>
          <w:bCs/>
          <w:szCs w:val="24"/>
        </w:rPr>
        <w:t>Neigiamų pasekmių nenumatoma</w:t>
      </w:r>
      <w:r w:rsidRPr="00BA0CAB">
        <w:rPr>
          <w:rFonts w:ascii="Arial" w:hAnsi="Arial" w:cs="Arial"/>
          <w:b/>
          <w:szCs w:val="24"/>
        </w:rPr>
        <w:t xml:space="preserve"> </w:t>
      </w:r>
    </w:p>
    <w:p w14:paraId="14DFE005" w14:textId="77777777" w:rsidR="00BA0CAB" w:rsidRPr="00BA0CAB" w:rsidRDefault="00BA0CAB" w:rsidP="00374F6E">
      <w:pPr>
        <w:spacing w:line="276" w:lineRule="auto"/>
        <w:ind w:firstLine="720"/>
        <w:jc w:val="both"/>
        <w:rPr>
          <w:rFonts w:ascii="Arial" w:hAnsi="Arial" w:cs="Arial"/>
          <w:b/>
          <w:bCs/>
          <w:szCs w:val="24"/>
        </w:rPr>
      </w:pPr>
      <w:r w:rsidRPr="00BA0CAB">
        <w:rPr>
          <w:rFonts w:ascii="Arial" w:hAnsi="Arial" w:cs="Arial"/>
          <w:b/>
          <w:szCs w:val="24"/>
        </w:rPr>
        <w:t xml:space="preserve">5. </w:t>
      </w:r>
      <w:r w:rsidRPr="00BA0CAB">
        <w:rPr>
          <w:rFonts w:ascii="Arial" w:hAnsi="Arial" w:cs="Arial"/>
          <w:b/>
          <w:bCs/>
          <w:szCs w:val="24"/>
        </w:rPr>
        <w:t xml:space="preserve">Ar sprendimo projektas neprieštarauja </w:t>
      </w:r>
      <w:bookmarkStart w:id="0" w:name="_Hlk152592208"/>
      <w:r w:rsidRPr="00BA0CAB">
        <w:rPr>
          <w:rFonts w:ascii="Arial" w:hAnsi="Arial" w:cs="Arial"/>
          <w:b/>
          <w:bCs/>
          <w:szCs w:val="24"/>
        </w:rPr>
        <w:t>Lietuvos Respublikos lygių galimybių įstatymui ir atitinka lygių galimybių principus</w:t>
      </w:r>
      <w:bookmarkEnd w:id="0"/>
      <w:r w:rsidRPr="00BA0CAB">
        <w:rPr>
          <w:rFonts w:ascii="Arial" w:hAnsi="Arial" w:cs="Arial"/>
          <w:b/>
          <w:bCs/>
          <w:szCs w:val="24"/>
        </w:rPr>
        <w:t>:</w:t>
      </w:r>
    </w:p>
    <w:p w14:paraId="6BA1E25A"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Neprieštarauja Lietuvos Respublikos lygių galimybių įstatymui ir atitinka lygių galimybių principus. </w:t>
      </w:r>
    </w:p>
    <w:p w14:paraId="3C757BED" w14:textId="51E9AAF8" w:rsidR="00BA0CAB" w:rsidRPr="00BA0CAB" w:rsidRDefault="00BA0CAB" w:rsidP="00374F6E">
      <w:pPr>
        <w:spacing w:line="276" w:lineRule="auto"/>
        <w:ind w:firstLine="709"/>
        <w:jc w:val="both"/>
        <w:rPr>
          <w:rFonts w:ascii="Arial" w:hAnsi="Arial" w:cs="Arial"/>
          <w:b/>
          <w:bCs/>
          <w:szCs w:val="24"/>
        </w:rPr>
      </w:pPr>
      <w:r w:rsidRPr="00BA0CAB">
        <w:rPr>
          <w:rFonts w:ascii="Arial" w:hAnsi="Arial" w:cs="Arial"/>
          <w:b/>
          <w:szCs w:val="24"/>
        </w:rPr>
        <w:t xml:space="preserve">6. </w:t>
      </w:r>
      <w:r w:rsidRPr="00BA0CAB">
        <w:rPr>
          <w:rFonts w:ascii="Arial" w:hAnsi="Arial" w:cs="Arial"/>
          <w:b/>
          <w:bCs/>
          <w:szCs w:val="24"/>
        </w:rPr>
        <w:t>Kokius teisės aktus būtina pakeisti ar panaikinti, priėmus teikiamą Savivaldybės tarybos sprendimo projektą:</w:t>
      </w:r>
    </w:p>
    <w:p w14:paraId="021FF5DD" w14:textId="0F06AFE6" w:rsidR="00BA0CAB" w:rsidRPr="00BA0CAB" w:rsidRDefault="00CE551F" w:rsidP="00374F6E">
      <w:pPr>
        <w:spacing w:line="276" w:lineRule="auto"/>
        <w:ind w:firstLine="709"/>
        <w:jc w:val="both"/>
        <w:rPr>
          <w:rFonts w:ascii="Arial" w:hAnsi="Arial" w:cs="Arial"/>
          <w:szCs w:val="24"/>
        </w:rPr>
      </w:pPr>
      <w:r>
        <w:rPr>
          <w:rFonts w:ascii="Arial" w:hAnsi="Arial" w:cs="Arial"/>
          <w:szCs w:val="24"/>
        </w:rPr>
        <w:t>Nėra.</w:t>
      </w:r>
    </w:p>
    <w:p w14:paraId="1F27CCB2" w14:textId="455876D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7. Projekto rengimo metu gauti specialistų vertinimai ir išvados, konsultavimosi su visuomene metu gauti pasiūlymai ir jų motyvuotas vertinimas (atsižvelgta ar ne)</w:t>
      </w:r>
      <w:r w:rsidRPr="00BA0CAB">
        <w:rPr>
          <w:rFonts w:ascii="Arial" w:hAnsi="Arial" w:cs="Arial"/>
          <w:b/>
          <w:bCs/>
          <w:szCs w:val="24"/>
        </w:rPr>
        <w:t>:</w:t>
      </w:r>
      <w:r w:rsidRPr="00BA0CAB">
        <w:rPr>
          <w:rFonts w:ascii="Arial" w:hAnsi="Arial" w:cs="Arial"/>
          <w:b/>
          <w:szCs w:val="24"/>
        </w:rPr>
        <w:t xml:space="preserve"> </w:t>
      </w:r>
    </w:p>
    <w:p w14:paraId="54E47EFD" w14:textId="77777777" w:rsidR="00BA0CAB" w:rsidRPr="00BA0CAB" w:rsidRDefault="00BA0CAB" w:rsidP="00374F6E">
      <w:pPr>
        <w:spacing w:line="276" w:lineRule="auto"/>
        <w:ind w:firstLine="720"/>
        <w:jc w:val="both"/>
        <w:rPr>
          <w:rFonts w:ascii="Arial" w:hAnsi="Arial" w:cs="Arial"/>
          <w:szCs w:val="24"/>
        </w:rPr>
      </w:pPr>
      <w:r w:rsidRPr="00BA0CAB">
        <w:rPr>
          <w:rFonts w:ascii="Arial" w:hAnsi="Arial" w:cs="Arial"/>
          <w:szCs w:val="24"/>
        </w:rPr>
        <w:t xml:space="preserve">Nėra. </w:t>
      </w:r>
    </w:p>
    <w:p w14:paraId="5CE894D6" w14:textId="5261F71E"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 xml:space="preserve">8. Sprendimo įgyvendinimui reikalingos lėšos (ekonominiai apskaičiavimai), finansavimo šaltiniai: </w:t>
      </w:r>
    </w:p>
    <w:p w14:paraId="61A2C948" w14:textId="0183AB60" w:rsidR="00BA0CAB" w:rsidRPr="00BA0CAB" w:rsidRDefault="00BA0CAB" w:rsidP="00374F6E">
      <w:pPr>
        <w:spacing w:line="276" w:lineRule="auto"/>
        <w:ind w:left="720"/>
        <w:jc w:val="both"/>
        <w:rPr>
          <w:rFonts w:ascii="Arial" w:hAnsi="Arial" w:cs="Arial"/>
          <w:szCs w:val="24"/>
        </w:rPr>
      </w:pPr>
      <w:r w:rsidRPr="00BA0CAB">
        <w:rPr>
          <w:rFonts w:ascii="Arial" w:hAnsi="Arial" w:cs="Arial"/>
          <w:bCs/>
          <w:szCs w:val="24"/>
        </w:rPr>
        <w:t>Savivaldybės biudžeto lėšos</w:t>
      </w:r>
      <w:r w:rsidRPr="00BA0CAB">
        <w:rPr>
          <w:rFonts w:ascii="Arial" w:hAnsi="Arial" w:cs="Arial"/>
          <w:szCs w:val="24"/>
        </w:rPr>
        <w:t xml:space="preserve"> pagal realų poreikį.</w:t>
      </w:r>
    </w:p>
    <w:p w14:paraId="3D10AC71" w14:textId="75A73A6A"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szCs w:val="24"/>
        </w:rPr>
        <w:t>9. Kiti autoriaus nuomone reikalingi pagrindimai ir paaiškinimai:</w:t>
      </w:r>
    </w:p>
    <w:p w14:paraId="43B44A5C" w14:textId="5CB04FF8" w:rsidR="00BA0CAB" w:rsidRPr="00BA0CAB" w:rsidRDefault="00BA0CAB" w:rsidP="00374F6E">
      <w:pPr>
        <w:spacing w:line="276" w:lineRule="auto"/>
        <w:ind w:firstLine="709"/>
        <w:jc w:val="both"/>
        <w:rPr>
          <w:rFonts w:ascii="Arial" w:hAnsi="Arial" w:cs="Arial"/>
          <w:bCs/>
          <w:szCs w:val="24"/>
        </w:rPr>
      </w:pPr>
      <w:r w:rsidRPr="00BA0CAB">
        <w:rPr>
          <w:rFonts w:ascii="Arial" w:hAnsi="Arial" w:cs="Arial"/>
          <w:bCs/>
          <w:szCs w:val="24"/>
        </w:rPr>
        <w:t>Nėra</w:t>
      </w:r>
      <w:r w:rsidR="00E12F43">
        <w:rPr>
          <w:rFonts w:ascii="Arial" w:hAnsi="Arial" w:cs="Arial"/>
          <w:bCs/>
          <w:szCs w:val="24"/>
        </w:rPr>
        <w:t>.</w:t>
      </w:r>
    </w:p>
    <w:p w14:paraId="7695870E" w14:textId="1664B829" w:rsidR="00BA0CAB" w:rsidRPr="00BA0CAB" w:rsidRDefault="00BA0CAB" w:rsidP="00374F6E">
      <w:pPr>
        <w:spacing w:line="276" w:lineRule="auto"/>
        <w:ind w:firstLine="709"/>
        <w:jc w:val="both"/>
        <w:rPr>
          <w:rFonts w:ascii="Arial" w:hAnsi="Arial" w:cs="Arial"/>
          <w:b/>
          <w:szCs w:val="24"/>
        </w:rPr>
      </w:pPr>
      <w:r w:rsidRPr="00BA0CAB">
        <w:rPr>
          <w:rFonts w:ascii="Arial" w:hAnsi="Arial" w:cs="Arial"/>
          <w:b/>
          <w:bCs/>
          <w:szCs w:val="24"/>
        </w:rPr>
        <w:t>10.</w:t>
      </w:r>
      <w:r w:rsidRPr="00BA0CAB">
        <w:rPr>
          <w:rFonts w:ascii="Arial" w:hAnsi="Arial" w:cs="Arial"/>
          <w:b/>
          <w:szCs w:val="24"/>
        </w:rPr>
        <w:t xml:space="preserve"> Sprendimo projekto iniciatoriai (institucija, asmenys ar piliečių įgalioti atstovai) ir rengėjai:</w:t>
      </w:r>
    </w:p>
    <w:p w14:paraId="409B7284" w14:textId="14114658" w:rsidR="00BA0CAB" w:rsidRPr="00BA0CAB" w:rsidRDefault="00E12F43" w:rsidP="00374F6E">
      <w:pPr>
        <w:spacing w:after="480" w:line="276" w:lineRule="auto"/>
        <w:ind w:firstLine="709"/>
        <w:jc w:val="both"/>
        <w:rPr>
          <w:rFonts w:ascii="Arial" w:hAnsi="Arial" w:cs="Arial"/>
          <w:bCs/>
          <w:szCs w:val="24"/>
        </w:rPr>
      </w:pPr>
      <w:r>
        <w:rPr>
          <w:rFonts w:ascii="Arial" w:hAnsi="Arial" w:cs="Arial"/>
          <w:bCs/>
          <w:szCs w:val="24"/>
        </w:rPr>
        <w:t xml:space="preserve">Sprendimo projekto iniciatoriai ir rengėjai – </w:t>
      </w:r>
      <w:r w:rsidR="00BA0CAB" w:rsidRPr="00BA0CAB">
        <w:rPr>
          <w:rFonts w:ascii="Arial" w:hAnsi="Arial" w:cs="Arial"/>
          <w:bCs/>
          <w:szCs w:val="24"/>
        </w:rPr>
        <w:t>Liberalų sąjūdžio frakcija</w:t>
      </w:r>
      <w:r>
        <w:rPr>
          <w:rFonts w:ascii="Arial" w:hAnsi="Arial" w:cs="Arial"/>
          <w:bCs/>
          <w:szCs w:val="24"/>
        </w:rPr>
        <w:t>.</w:t>
      </w:r>
      <w:r w:rsidR="00BA0CAB" w:rsidRPr="00BA0CAB">
        <w:rPr>
          <w:rFonts w:ascii="Arial" w:hAnsi="Arial" w:cs="Arial"/>
          <w:bCs/>
          <w:szCs w:val="24"/>
        </w:rPr>
        <w:t xml:space="preserve"> </w:t>
      </w:r>
    </w:p>
    <w:p w14:paraId="4B315DFB" w14:textId="11DACB7C" w:rsidR="00B45009" w:rsidRPr="00CD04CB" w:rsidRDefault="00BA0CAB" w:rsidP="00374F6E">
      <w:pPr>
        <w:spacing w:line="276" w:lineRule="auto"/>
        <w:ind w:left="7938" w:hanging="7938"/>
        <w:jc w:val="both"/>
        <w:rPr>
          <w:rFonts w:ascii="Arial" w:hAnsi="Arial" w:cs="Arial"/>
          <w:bCs/>
          <w:szCs w:val="24"/>
        </w:rPr>
      </w:pPr>
      <w:r w:rsidRPr="00BA0CAB">
        <w:rPr>
          <w:rFonts w:ascii="Arial" w:hAnsi="Arial" w:cs="Arial"/>
          <w:bCs/>
          <w:szCs w:val="24"/>
        </w:rPr>
        <w:t xml:space="preserve">Liberalų sąjūdžio frakcijos </w:t>
      </w:r>
      <w:r w:rsidRPr="00BA0CAB">
        <w:rPr>
          <w:rFonts w:ascii="Arial" w:hAnsi="Arial" w:cs="Arial"/>
          <w:szCs w:val="24"/>
        </w:rPr>
        <w:t>pirmininkas</w:t>
      </w:r>
      <w:r w:rsidR="00CD04CB">
        <w:rPr>
          <w:rFonts w:ascii="Arial" w:hAnsi="Arial" w:cs="Arial"/>
          <w:szCs w:val="24"/>
        </w:rPr>
        <w:tab/>
      </w:r>
      <w:r w:rsidRPr="00BA0CAB">
        <w:rPr>
          <w:rFonts w:ascii="Arial" w:hAnsi="Arial" w:cs="Arial"/>
          <w:szCs w:val="24"/>
        </w:rPr>
        <w:t>Justas Ruškys</w:t>
      </w:r>
    </w:p>
    <w:sectPr w:rsidR="00B45009" w:rsidRPr="00CD04CB" w:rsidSect="00FA19C1">
      <w:headerReference w:type="default" r:id="rId7"/>
      <w:headerReference w:type="first" r:id="rId8"/>
      <w:pgSz w:w="11906" w:h="16838" w:code="9"/>
      <w:pgMar w:top="1701" w:right="567" w:bottom="1134" w:left="1701" w:header="567" w:footer="567" w:gutter="0"/>
      <w:pgNumType w:start="3"/>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78EC6" w14:textId="77777777" w:rsidR="009E1AC5" w:rsidRDefault="009E1AC5" w:rsidP="00524B70">
      <w:r>
        <w:separator/>
      </w:r>
    </w:p>
  </w:endnote>
  <w:endnote w:type="continuationSeparator" w:id="0">
    <w:p w14:paraId="0AAD750B" w14:textId="77777777" w:rsidR="009E1AC5" w:rsidRDefault="009E1AC5"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20007A87" w:usb1="80000000" w:usb2="00000008"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F5610" w14:textId="77777777" w:rsidR="009E1AC5" w:rsidRDefault="009E1AC5" w:rsidP="00524B70">
      <w:r>
        <w:separator/>
      </w:r>
    </w:p>
  </w:footnote>
  <w:footnote w:type="continuationSeparator" w:id="0">
    <w:p w14:paraId="6A4712B9" w14:textId="77777777" w:rsidR="009E1AC5" w:rsidRDefault="009E1AC5"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3FF22" w14:textId="25546998" w:rsidR="00524B70" w:rsidRPr="0056671B" w:rsidRDefault="00524B70" w:rsidP="00AF3EFC">
    <w:pPr>
      <w:pStyle w:val="Antrats"/>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8B79" w14:textId="0857E638" w:rsidR="00FA19C1" w:rsidRPr="00FA19C1" w:rsidRDefault="00FA19C1" w:rsidP="00FA19C1">
    <w:pPr>
      <w:pStyle w:val="Antrats"/>
      <w:jc w:val="right"/>
      <w:rPr>
        <w:rFonts w:ascii="Arial" w:hAnsi="Arial" w:cs="Arial"/>
        <w:b/>
        <w:bCs/>
      </w:rPr>
    </w:pPr>
    <w:r w:rsidRPr="00FA19C1">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009A"/>
    <w:multiLevelType w:val="hybridMultilevel"/>
    <w:tmpl w:val="51E6379E"/>
    <w:lvl w:ilvl="0" w:tplc="E5CC847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5"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7"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9155103">
    <w:abstractNumId w:val="7"/>
  </w:num>
  <w:num w:numId="2" w16cid:durableId="1795555799">
    <w:abstractNumId w:val="9"/>
  </w:num>
  <w:num w:numId="3" w16cid:durableId="66852369">
    <w:abstractNumId w:val="0"/>
  </w:num>
  <w:num w:numId="4" w16cid:durableId="905577849">
    <w:abstractNumId w:val="1"/>
  </w:num>
  <w:num w:numId="5" w16cid:durableId="1509755678">
    <w:abstractNumId w:val="4"/>
  </w:num>
  <w:num w:numId="6" w16cid:durableId="410926548">
    <w:abstractNumId w:val="5"/>
  </w:num>
  <w:num w:numId="7" w16cid:durableId="1690449935">
    <w:abstractNumId w:val="8"/>
  </w:num>
  <w:num w:numId="8" w16cid:durableId="1593469077">
    <w:abstractNumId w:val="3"/>
  </w:num>
  <w:num w:numId="9" w16cid:durableId="856314558">
    <w:abstractNumId w:val="6"/>
  </w:num>
  <w:num w:numId="10" w16cid:durableId="14808817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48F"/>
    <w:rsid w:val="0000792B"/>
    <w:rsid w:val="000114C2"/>
    <w:rsid w:val="00012619"/>
    <w:rsid w:val="00043EFD"/>
    <w:rsid w:val="000543AE"/>
    <w:rsid w:val="00056A48"/>
    <w:rsid w:val="000614A3"/>
    <w:rsid w:val="0006681A"/>
    <w:rsid w:val="00081361"/>
    <w:rsid w:val="000903D2"/>
    <w:rsid w:val="000A6C6E"/>
    <w:rsid w:val="000B56F2"/>
    <w:rsid w:val="000C423C"/>
    <w:rsid w:val="000E2CA9"/>
    <w:rsid w:val="00100A83"/>
    <w:rsid w:val="001040ED"/>
    <w:rsid w:val="00104969"/>
    <w:rsid w:val="00126207"/>
    <w:rsid w:val="00134C24"/>
    <w:rsid w:val="0014180E"/>
    <w:rsid w:val="00144789"/>
    <w:rsid w:val="00151033"/>
    <w:rsid w:val="00152404"/>
    <w:rsid w:val="0016737F"/>
    <w:rsid w:val="0017028E"/>
    <w:rsid w:val="001742CA"/>
    <w:rsid w:val="001769F5"/>
    <w:rsid w:val="00182106"/>
    <w:rsid w:val="001B28FD"/>
    <w:rsid w:val="001B7CB5"/>
    <w:rsid w:val="001C6380"/>
    <w:rsid w:val="001C6AB1"/>
    <w:rsid w:val="001C7C16"/>
    <w:rsid w:val="001D158F"/>
    <w:rsid w:val="001D1762"/>
    <w:rsid w:val="001E341A"/>
    <w:rsid w:val="001F54B7"/>
    <w:rsid w:val="00213EAA"/>
    <w:rsid w:val="002143EB"/>
    <w:rsid w:val="00246CD5"/>
    <w:rsid w:val="00266AD7"/>
    <w:rsid w:val="0027113F"/>
    <w:rsid w:val="00297633"/>
    <w:rsid w:val="002A5ECC"/>
    <w:rsid w:val="002C4448"/>
    <w:rsid w:val="002D04AD"/>
    <w:rsid w:val="002D1F5E"/>
    <w:rsid w:val="002D2BE5"/>
    <w:rsid w:val="002F01AA"/>
    <w:rsid w:val="00311288"/>
    <w:rsid w:val="00315008"/>
    <w:rsid w:val="003162A7"/>
    <w:rsid w:val="00320A30"/>
    <w:rsid w:val="00324F99"/>
    <w:rsid w:val="0033283E"/>
    <w:rsid w:val="003407D5"/>
    <w:rsid w:val="00352362"/>
    <w:rsid w:val="003546AE"/>
    <w:rsid w:val="00364BFD"/>
    <w:rsid w:val="003652A2"/>
    <w:rsid w:val="00371F93"/>
    <w:rsid w:val="00374F6E"/>
    <w:rsid w:val="0038142D"/>
    <w:rsid w:val="00383DCF"/>
    <w:rsid w:val="00393D64"/>
    <w:rsid w:val="003A0959"/>
    <w:rsid w:val="003C4AC6"/>
    <w:rsid w:val="003C7D25"/>
    <w:rsid w:val="003E4B39"/>
    <w:rsid w:val="003F5B06"/>
    <w:rsid w:val="00413B04"/>
    <w:rsid w:val="004148BF"/>
    <w:rsid w:val="004454EF"/>
    <w:rsid w:val="00445F95"/>
    <w:rsid w:val="00453FC5"/>
    <w:rsid w:val="004571A4"/>
    <w:rsid w:val="00463962"/>
    <w:rsid w:val="00463ACB"/>
    <w:rsid w:val="00467F07"/>
    <w:rsid w:val="00475247"/>
    <w:rsid w:val="00482D3F"/>
    <w:rsid w:val="004B52AB"/>
    <w:rsid w:val="004B6869"/>
    <w:rsid w:val="004E60C1"/>
    <w:rsid w:val="004F68A7"/>
    <w:rsid w:val="004F7535"/>
    <w:rsid w:val="00507B8B"/>
    <w:rsid w:val="00517405"/>
    <w:rsid w:val="005211D7"/>
    <w:rsid w:val="005230AF"/>
    <w:rsid w:val="00524B70"/>
    <w:rsid w:val="005310D2"/>
    <w:rsid w:val="005413E5"/>
    <w:rsid w:val="005423DD"/>
    <w:rsid w:val="00543DF6"/>
    <w:rsid w:val="00564A7E"/>
    <w:rsid w:val="0056671B"/>
    <w:rsid w:val="00591EA5"/>
    <w:rsid w:val="00595280"/>
    <w:rsid w:val="005A6E10"/>
    <w:rsid w:val="005D248F"/>
    <w:rsid w:val="005E7DFB"/>
    <w:rsid w:val="005F4C46"/>
    <w:rsid w:val="00630DDC"/>
    <w:rsid w:val="006645B7"/>
    <w:rsid w:val="006656B4"/>
    <w:rsid w:val="00693B04"/>
    <w:rsid w:val="006A7867"/>
    <w:rsid w:val="006B320F"/>
    <w:rsid w:val="006C7722"/>
    <w:rsid w:val="006D2033"/>
    <w:rsid w:val="006D4C41"/>
    <w:rsid w:val="006D4E50"/>
    <w:rsid w:val="006F2AA1"/>
    <w:rsid w:val="0070446B"/>
    <w:rsid w:val="00704EFF"/>
    <w:rsid w:val="00715032"/>
    <w:rsid w:val="0071696B"/>
    <w:rsid w:val="007301C7"/>
    <w:rsid w:val="00732479"/>
    <w:rsid w:val="00733689"/>
    <w:rsid w:val="00747485"/>
    <w:rsid w:val="007529AE"/>
    <w:rsid w:val="00752D1B"/>
    <w:rsid w:val="00756A7C"/>
    <w:rsid w:val="00771A51"/>
    <w:rsid w:val="00772965"/>
    <w:rsid w:val="00775275"/>
    <w:rsid w:val="00777B26"/>
    <w:rsid w:val="00793E1D"/>
    <w:rsid w:val="007C37C5"/>
    <w:rsid w:val="007F0493"/>
    <w:rsid w:val="007F04D5"/>
    <w:rsid w:val="007F2A7C"/>
    <w:rsid w:val="0080719F"/>
    <w:rsid w:val="00820495"/>
    <w:rsid w:val="008311E4"/>
    <w:rsid w:val="00833E26"/>
    <w:rsid w:val="008436EE"/>
    <w:rsid w:val="00843728"/>
    <w:rsid w:val="0084448B"/>
    <w:rsid w:val="00847F4D"/>
    <w:rsid w:val="00862B4D"/>
    <w:rsid w:val="008652DE"/>
    <w:rsid w:val="00874F4C"/>
    <w:rsid w:val="0087682F"/>
    <w:rsid w:val="00883920"/>
    <w:rsid w:val="00891828"/>
    <w:rsid w:val="008A3855"/>
    <w:rsid w:val="008B33BC"/>
    <w:rsid w:val="008B516E"/>
    <w:rsid w:val="008B5358"/>
    <w:rsid w:val="008D34BD"/>
    <w:rsid w:val="008D4CEC"/>
    <w:rsid w:val="008E056A"/>
    <w:rsid w:val="008E2478"/>
    <w:rsid w:val="008E4F1F"/>
    <w:rsid w:val="008E5DB1"/>
    <w:rsid w:val="00902908"/>
    <w:rsid w:val="009177C7"/>
    <w:rsid w:val="00921CA7"/>
    <w:rsid w:val="00930079"/>
    <w:rsid w:val="00934E31"/>
    <w:rsid w:val="0093780F"/>
    <w:rsid w:val="00940E6B"/>
    <w:rsid w:val="00943EFB"/>
    <w:rsid w:val="009520B0"/>
    <w:rsid w:val="00955546"/>
    <w:rsid w:val="00963B09"/>
    <w:rsid w:val="009653A4"/>
    <w:rsid w:val="00967F8A"/>
    <w:rsid w:val="00970DD5"/>
    <w:rsid w:val="00971A41"/>
    <w:rsid w:val="00974D3E"/>
    <w:rsid w:val="00996802"/>
    <w:rsid w:val="009975C3"/>
    <w:rsid w:val="009A4670"/>
    <w:rsid w:val="009A4E91"/>
    <w:rsid w:val="009A6DDC"/>
    <w:rsid w:val="009C67D6"/>
    <w:rsid w:val="009E1AC5"/>
    <w:rsid w:val="009E2F6A"/>
    <w:rsid w:val="009E614A"/>
    <w:rsid w:val="009F74F0"/>
    <w:rsid w:val="00A01511"/>
    <w:rsid w:val="00A0157C"/>
    <w:rsid w:val="00A03458"/>
    <w:rsid w:val="00A06D09"/>
    <w:rsid w:val="00A1253B"/>
    <w:rsid w:val="00A135C6"/>
    <w:rsid w:val="00A14891"/>
    <w:rsid w:val="00A219F1"/>
    <w:rsid w:val="00A2448F"/>
    <w:rsid w:val="00A30864"/>
    <w:rsid w:val="00A33899"/>
    <w:rsid w:val="00A33B85"/>
    <w:rsid w:val="00A40160"/>
    <w:rsid w:val="00A40E05"/>
    <w:rsid w:val="00A42B0E"/>
    <w:rsid w:val="00A51FCB"/>
    <w:rsid w:val="00A53D31"/>
    <w:rsid w:val="00AA4B8F"/>
    <w:rsid w:val="00AA678E"/>
    <w:rsid w:val="00AC61DE"/>
    <w:rsid w:val="00AE3503"/>
    <w:rsid w:val="00AF3EFC"/>
    <w:rsid w:val="00B25021"/>
    <w:rsid w:val="00B31DD4"/>
    <w:rsid w:val="00B4199C"/>
    <w:rsid w:val="00B45009"/>
    <w:rsid w:val="00B62AF4"/>
    <w:rsid w:val="00B72352"/>
    <w:rsid w:val="00B73D6A"/>
    <w:rsid w:val="00B767B2"/>
    <w:rsid w:val="00B979CB"/>
    <w:rsid w:val="00BA0CAB"/>
    <w:rsid w:val="00BC1200"/>
    <w:rsid w:val="00BD7990"/>
    <w:rsid w:val="00BE1EA9"/>
    <w:rsid w:val="00BF0345"/>
    <w:rsid w:val="00BF119E"/>
    <w:rsid w:val="00C1380D"/>
    <w:rsid w:val="00C350CD"/>
    <w:rsid w:val="00C41107"/>
    <w:rsid w:val="00C46DEB"/>
    <w:rsid w:val="00C65D75"/>
    <w:rsid w:val="00C96E4E"/>
    <w:rsid w:val="00CA1F27"/>
    <w:rsid w:val="00CB7837"/>
    <w:rsid w:val="00CC380B"/>
    <w:rsid w:val="00CC6ECA"/>
    <w:rsid w:val="00CC7D62"/>
    <w:rsid w:val="00CD04CB"/>
    <w:rsid w:val="00CD57A5"/>
    <w:rsid w:val="00CE551F"/>
    <w:rsid w:val="00CE7A8D"/>
    <w:rsid w:val="00CF773E"/>
    <w:rsid w:val="00D04401"/>
    <w:rsid w:val="00D101BA"/>
    <w:rsid w:val="00D1208A"/>
    <w:rsid w:val="00D1251E"/>
    <w:rsid w:val="00D217EE"/>
    <w:rsid w:val="00D23552"/>
    <w:rsid w:val="00D24C06"/>
    <w:rsid w:val="00D31985"/>
    <w:rsid w:val="00D3325B"/>
    <w:rsid w:val="00D36C37"/>
    <w:rsid w:val="00D52452"/>
    <w:rsid w:val="00D601C2"/>
    <w:rsid w:val="00D61BCF"/>
    <w:rsid w:val="00D65772"/>
    <w:rsid w:val="00D81025"/>
    <w:rsid w:val="00D90B94"/>
    <w:rsid w:val="00DA23A5"/>
    <w:rsid w:val="00DD0A8A"/>
    <w:rsid w:val="00DD2DBF"/>
    <w:rsid w:val="00DE619A"/>
    <w:rsid w:val="00DF7F66"/>
    <w:rsid w:val="00E02201"/>
    <w:rsid w:val="00E041E7"/>
    <w:rsid w:val="00E12F43"/>
    <w:rsid w:val="00E17E8C"/>
    <w:rsid w:val="00E2420E"/>
    <w:rsid w:val="00E31704"/>
    <w:rsid w:val="00E34586"/>
    <w:rsid w:val="00E42E00"/>
    <w:rsid w:val="00E500A8"/>
    <w:rsid w:val="00E5633B"/>
    <w:rsid w:val="00E7404F"/>
    <w:rsid w:val="00E8438D"/>
    <w:rsid w:val="00EB5C26"/>
    <w:rsid w:val="00EC2CAC"/>
    <w:rsid w:val="00ED37A3"/>
    <w:rsid w:val="00EF2CCF"/>
    <w:rsid w:val="00EF4FF2"/>
    <w:rsid w:val="00F02F05"/>
    <w:rsid w:val="00F07931"/>
    <w:rsid w:val="00F20140"/>
    <w:rsid w:val="00F26A19"/>
    <w:rsid w:val="00F46A02"/>
    <w:rsid w:val="00F47F0C"/>
    <w:rsid w:val="00F56170"/>
    <w:rsid w:val="00F72589"/>
    <w:rsid w:val="00F755C2"/>
    <w:rsid w:val="00F823D1"/>
    <w:rsid w:val="00F85F0E"/>
    <w:rsid w:val="00F9221C"/>
    <w:rsid w:val="00FA19C1"/>
    <w:rsid w:val="00FB0CD7"/>
    <w:rsid w:val="00FB4959"/>
    <w:rsid w:val="00FB4DE7"/>
    <w:rsid w:val="00FB5B82"/>
    <w:rsid w:val="00FB7498"/>
    <w:rsid w:val="00FC4AD7"/>
    <w:rsid w:val="00FF252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uiPriority w:val="99"/>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uiPriority w:val="39"/>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styleId="Neapdorotaspaminjimas">
    <w:name w:val="Unresolved Mention"/>
    <w:basedOn w:val="Numatytasispastraiposriftas"/>
    <w:uiPriority w:val="99"/>
    <w:semiHidden/>
    <w:unhideWhenUsed/>
    <w:rsid w:val="007474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4313</Words>
  <Characters>2459</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Viktorija Bakšinskytė</cp:lastModifiedBy>
  <cp:revision>2</cp:revision>
  <cp:lastPrinted>2023-07-17T06:01:00Z</cp:lastPrinted>
  <dcterms:created xsi:type="dcterms:W3CDTF">2026-03-16T07:30:00Z</dcterms:created>
  <dcterms:modified xsi:type="dcterms:W3CDTF">2026-03-16T07:30:00Z</dcterms:modified>
</cp:coreProperties>
</file>