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FEAFC" w14:textId="77777777" w:rsidR="00FA5A2B" w:rsidRPr="00AD2403" w:rsidRDefault="00FA5A2B" w:rsidP="00950FCD">
      <w:pPr>
        <w:spacing w:line="276" w:lineRule="auto"/>
        <w:ind w:left="4678"/>
        <w:jc w:val="both"/>
        <w:rPr>
          <w:rFonts w:ascii="Arial" w:hAnsi="Arial" w:cs="Arial"/>
          <w:lang w:val="lt-LT"/>
        </w:rPr>
      </w:pPr>
      <w:r w:rsidRPr="00AD2403">
        <w:rPr>
          <w:rFonts w:ascii="Arial" w:hAnsi="Arial" w:cs="Arial"/>
          <w:lang w:val="lt-LT"/>
        </w:rPr>
        <w:t xml:space="preserve">Mokesčio už ikimokyklinio ir priešmokyklinio </w:t>
      </w:r>
    </w:p>
    <w:p w14:paraId="1D067415" w14:textId="77777777" w:rsidR="00FA5A2B" w:rsidRPr="00AD2403" w:rsidRDefault="00FA5A2B" w:rsidP="00950FCD">
      <w:pPr>
        <w:spacing w:line="276" w:lineRule="auto"/>
        <w:ind w:left="4678"/>
        <w:jc w:val="both"/>
        <w:rPr>
          <w:rFonts w:ascii="Arial" w:hAnsi="Arial" w:cs="Arial"/>
          <w:lang w:val="lt-LT"/>
        </w:rPr>
      </w:pPr>
      <w:r w:rsidRPr="00AD2403">
        <w:rPr>
          <w:rFonts w:ascii="Arial" w:hAnsi="Arial" w:cs="Arial"/>
          <w:lang w:val="lt-LT"/>
        </w:rPr>
        <w:t>amžiaus vaikų ugdymą ir priežiūrą nevalstybinėse švietimo įstaigose, vykdančiose ikimokyklinio ir priešmokyklinio ugdymo programas, kompensavimo tvarkos aprašo</w:t>
      </w:r>
    </w:p>
    <w:p w14:paraId="1BA00C62" w14:textId="7D676D2E" w:rsidR="00FA5A2B" w:rsidRPr="00AD2403" w:rsidRDefault="00FA5A2B" w:rsidP="00950FCD">
      <w:pPr>
        <w:spacing w:line="276" w:lineRule="auto"/>
        <w:ind w:left="4678"/>
        <w:jc w:val="both"/>
        <w:rPr>
          <w:rFonts w:ascii="Arial" w:hAnsi="Arial" w:cs="Arial"/>
          <w:bCs/>
          <w:lang w:val="lt-LT"/>
        </w:rPr>
      </w:pPr>
      <w:r w:rsidRPr="00AD2403">
        <w:rPr>
          <w:rFonts w:ascii="Arial" w:hAnsi="Arial" w:cs="Arial"/>
          <w:bCs/>
          <w:lang w:val="lt-LT"/>
        </w:rPr>
        <w:t>1 priedas</w:t>
      </w:r>
    </w:p>
    <w:p w14:paraId="166699D5" w14:textId="77777777" w:rsidR="00E51B1C" w:rsidRPr="00AD2403" w:rsidRDefault="00E51B1C" w:rsidP="00950FCD">
      <w:pPr>
        <w:spacing w:before="240" w:line="276" w:lineRule="auto"/>
        <w:jc w:val="center"/>
        <w:rPr>
          <w:rFonts w:ascii="Arial" w:hAnsi="Arial" w:cs="Arial"/>
          <w:b/>
          <w:bCs/>
          <w:sz w:val="22"/>
          <w:szCs w:val="22"/>
          <w:lang w:val="lt-LT"/>
        </w:rPr>
      </w:pPr>
      <w:r w:rsidRPr="00AD2403">
        <w:rPr>
          <w:rFonts w:ascii="Arial" w:hAnsi="Arial" w:cs="Arial"/>
          <w:b/>
          <w:bCs/>
          <w:sz w:val="22"/>
          <w:szCs w:val="22"/>
          <w:lang w:val="lt-LT"/>
        </w:rPr>
        <w:t>(Biudžeto lėšų naudojimo sutarties forma)</w:t>
      </w:r>
    </w:p>
    <w:p w14:paraId="185F92F4" w14:textId="77777777" w:rsidR="00E51B1C" w:rsidRPr="00950FCD" w:rsidRDefault="00E51B1C" w:rsidP="00950FCD">
      <w:pPr>
        <w:pStyle w:val="Antrat1"/>
        <w:spacing w:line="276" w:lineRule="auto"/>
        <w:rPr>
          <w:rFonts w:cs="Arial"/>
          <w:szCs w:val="24"/>
          <w:lang w:val="lt-LT"/>
        </w:rPr>
      </w:pPr>
      <w:r w:rsidRPr="00950FCD">
        <w:rPr>
          <w:rFonts w:cs="Arial"/>
          <w:szCs w:val="24"/>
          <w:lang w:val="lt-LT"/>
        </w:rPr>
        <w:t>SAVIVALDYBĖS BIUDŽETO LĖŠŲ NAUDOJIMO SUTARTIS</w:t>
      </w:r>
    </w:p>
    <w:p w14:paraId="6FA87B1D" w14:textId="77777777" w:rsidR="00E51B1C" w:rsidRPr="00AD2403" w:rsidRDefault="00E51B1C" w:rsidP="00950FCD">
      <w:pPr>
        <w:spacing w:before="360" w:line="276" w:lineRule="auto"/>
        <w:jc w:val="center"/>
        <w:rPr>
          <w:rFonts w:ascii="Arial" w:hAnsi="Arial" w:cs="Arial"/>
          <w:lang w:val="lt-LT"/>
        </w:rPr>
      </w:pPr>
      <w:r w:rsidRPr="00AD2403">
        <w:rPr>
          <w:rFonts w:ascii="Arial" w:hAnsi="Arial" w:cs="Arial"/>
          <w:lang w:val="lt-LT"/>
        </w:rPr>
        <w:t>20___ m. ___________________d. Nr. __________</w:t>
      </w:r>
    </w:p>
    <w:p w14:paraId="2D8803B1"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Gargždai</w:t>
      </w:r>
    </w:p>
    <w:p w14:paraId="3784B30B" w14:textId="42414ABF" w:rsidR="00E51B1C" w:rsidRPr="00AD2403" w:rsidRDefault="00E51B1C" w:rsidP="00950FCD">
      <w:pPr>
        <w:spacing w:before="240" w:line="276" w:lineRule="auto"/>
        <w:ind w:firstLine="720"/>
        <w:jc w:val="both"/>
        <w:rPr>
          <w:rFonts w:ascii="Arial" w:hAnsi="Arial" w:cs="Arial"/>
          <w:lang w:val="lt-LT"/>
        </w:rPr>
      </w:pPr>
      <w:r w:rsidRPr="00AD2403">
        <w:rPr>
          <w:rFonts w:ascii="Arial" w:hAnsi="Arial" w:cs="Arial"/>
          <w:lang w:val="lt-LT"/>
        </w:rPr>
        <w:t>Klaipėdos rajono savivaldybės administracija (juridinio asmens kodas 188773688 ), atstovaujama Administracijos  direktoriaus , veikiančio pagal ______________________________</w:t>
      </w:r>
    </w:p>
    <w:p w14:paraId="78D5893B"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________________________________________________________________________________</w:t>
      </w:r>
    </w:p>
    <w:p w14:paraId="32FE8D47" w14:textId="392004B8"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dokumento data, rūšis, numeris pavadinimas (toliau – Lėšų davėjas), ir______________________________________________________________________________</w:t>
      </w:r>
    </w:p>
    <w:p w14:paraId="6A7EA58C" w14:textId="77777777" w:rsidR="00E51B1C" w:rsidRPr="00AD2403" w:rsidRDefault="00E51B1C" w:rsidP="00950FCD">
      <w:pPr>
        <w:spacing w:line="276" w:lineRule="auto"/>
        <w:ind w:firstLine="720"/>
        <w:jc w:val="center"/>
        <w:rPr>
          <w:rFonts w:ascii="Arial" w:hAnsi="Arial" w:cs="Arial"/>
          <w:lang w:val="lt-LT"/>
        </w:rPr>
      </w:pPr>
      <w:r w:rsidRPr="00AD2403">
        <w:rPr>
          <w:rFonts w:ascii="Arial" w:hAnsi="Arial" w:cs="Arial"/>
          <w:lang w:val="lt-LT"/>
        </w:rPr>
        <w:t>juridinio asmens pavadinimas, kodas</w:t>
      </w:r>
    </w:p>
    <w:p w14:paraId="17A1D403"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_____________________________________________________________(toliau – Lėšų gavėjas),</w:t>
      </w:r>
    </w:p>
    <w:p w14:paraId="364F3D00"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 xml:space="preserve">atstovaujamas (-a),_______________________________________________________  veikiančio  </w:t>
      </w:r>
    </w:p>
    <w:p w14:paraId="18E3EE89" w14:textId="77777777" w:rsidR="00E51B1C" w:rsidRPr="00AD2403" w:rsidRDefault="00E51B1C" w:rsidP="00950FCD">
      <w:pPr>
        <w:spacing w:line="276" w:lineRule="auto"/>
        <w:jc w:val="both"/>
        <w:rPr>
          <w:rFonts w:ascii="Arial" w:hAnsi="Arial" w:cs="Arial"/>
          <w:lang w:val="lt-LT"/>
        </w:rPr>
      </w:pPr>
      <w:r w:rsidRPr="00AD2403">
        <w:rPr>
          <w:rFonts w:ascii="Arial" w:hAnsi="Arial" w:cs="Arial"/>
          <w:lang w:val="lt-LT"/>
        </w:rPr>
        <w:t>atstovo pareigos, vardas, pavardė</w:t>
      </w:r>
    </w:p>
    <w:p w14:paraId="7B42C6D2"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pagal ___________________________________________________________________________</w:t>
      </w:r>
    </w:p>
    <w:p w14:paraId="62455AFF" w14:textId="1EF596BC" w:rsidR="00E51B1C" w:rsidRPr="00AD2403" w:rsidRDefault="00E51B1C" w:rsidP="00950FCD">
      <w:pPr>
        <w:spacing w:after="240" w:line="276" w:lineRule="auto"/>
        <w:ind w:firstLine="720"/>
        <w:jc w:val="center"/>
        <w:rPr>
          <w:rFonts w:ascii="Arial" w:hAnsi="Arial" w:cs="Arial"/>
          <w:lang w:val="lt-LT"/>
        </w:rPr>
      </w:pPr>
      <w:r w:rsidRPr="00AD2403">
        <w:rPr>
          <w:rFonts w:ascii="Arial" w:hAnsi="Arial" w:cs="Arial"/>
          <w:lang w:val="lt-LT"/>
        </w:rPr>
        <w:t>įgaliojimo dokumento data, rūšis, numeris, pavadinimas</w:t>
      </w:r>
    </w:p>
    <w:p w14:paraId="17F67A30" w14:textId="6D0C5273" w:rsidR="00E51B1C" w:rsidRPr="00AD2403" w:rsidRDefault="00E51B1C" w:rsidP="00950FCD">
      <w:pPr>
        <w:spacing w:line="276" w:lineRule="auto"/>
        <w:ind w:firstLine="720"/>
        <w:rPr>
          <w:rFonts w:ascii="Arial" w:hAnsi="Arial" w:cs="Arial"/>
          <w:lang w:val="lt-LT"/>
        </w:rPr>
      </w:pPr>
      <w:r w:rsidRPr="00AD2403">
        <w:rPr>
          <w:rFonts w:ascii="Arial" w:hAnsi="Arial" w:cs="Arial"/>
          <w:lang w:val="lt-LT"/>
        </w:rPr>
        <w:t>(toliau – Šalys) sudaro šią biudžeto lėšų naudojimo sutartį (toliau – Sutartis).</w:t>
      </w:r>
    </w:p>
    <w:p w14:paraId="33AE629F" w14:textId="71889CF4" w:rsidR="00E51B1C" w:rsidRPr="000E308F" w:rsidRDefault="00E51B1C" w:rsidP="00950FCD">
      <w:pPr>
        <w:pStyle w:val="Antrat1"/>
        <w:spacing w:after="240" w:line="276" w:lineRule="auto"/>
        <w:rPr>
          <w:rFonts w:cs="Arial"/>
          <w:szCs w:val="24"/>
          <w:lang w:val="lt-LT"/>
        </w:rPr>
      </w:pPr>
      <w:r w:rsidRPr="000E308F">
        <w:rPr>
          <w:rFonts w:cs="Arial"/>
          <w:szCs w:val="24"/>
          <w:lang w:val="lt-LT"/>
        </w:rPr>
        <w:t>I. SUTARTIES TIKSLAS</w:t>
      </w:r>
    </w:p>
    <w:p w14:paraId="571C6B21" w14:textId="5AA913F3"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 Vadovaudamasis Mokesčio už ikimokyklinio ir priešmokyklinio amžiaus vaikų </w:t>
      </w:r>
      <w:r w:rsidR="00B84C28" w:rsidRPr="00AD2403">
        <w:rPr>
          <w:rFonts w:ascii="Arial" w:hAnsi="Arial" w:cs="Arial"/>
          <w:lang w:val="lt-LT"/>
        </w:rPr>
        <w:t xml:space="preserve">ugdymą </w:t>
      </w:r>
      <w:r w:rsidRPr="00AD2403">
        <w:rPr>
          <w:rFonts w:ascii="Arial" w:hAnsi="Arial" w:cs="Arial"/>
          <w:lang w:val="lt-LT"/>
        </w:rPr>
        <w:t xml:space="preserve">ir priežiūrą </w:t>
      </w:r>
      <w:r w:rsidR="00B84C28" w:rsidRPr="00AD2403">
        <w:rPr>
          <w:rFonts w:ascii="Arial" w:hAnsi="Arial" w:cs="Arial"/>
          <w:lang w:val="lt-LT"/>
        </w:rPr>
        <w:t xml:space="preserve">nevalstybinėse </w:t>
      </w:r>
      <w:r w:rsidRPr="00AD2403">
        <w:rPr>
          <w:rFonts w:ascii="Arial" w:hAnsi="Arial" w:cs="Arial"/>
          <w:lang w:val="lt-LT"/>
        </w:rPr>
        <w:t xml:space="preserve">švietimo įstaigose, vykdančiose ikimokyklinio ir priešmokyklinio ugdymo programas, kompensavimo tvarkos aprašu, patvirtintu Klaipėdos rajono savivaldybės tarybos </w:t>
      </w:r>
      <w:r w:rsidR="00B84C28" w:rsidRPr="00AD2403">
        <w:rPr>
          <w:rFonts w:ascii="Arial" w:hAnsi="Arial" w:cs="Arial"/>
          <w:lang w:val="lt-LT"/>
        </w:rPr>
        <w:t>202</w:t>
      </w:r>
      <w:r w:rsidR="00ED5E11" w:rsidRPr="00AD2403">
        <w:rPr>
          <w:rFonts w:ascii="Arial" w:hAnsi="Arial" w:cs="Arial"/>
          <w:lang w:val="lt-LT"/>
        </w:rPr>
        <w:t>6</w:t>
      </w:r>
      <w:r w:rsidR="00B84C28" w:rsidRPr="00AD2403">
        <w:rPr>
          <w:rFonts w:ascii="Arial" w:hAnsi="Arial" w:cs="Arial"/>
          <w:lang w:val="lt-LT"/>
        </w:rPr>
        <w:t xml:space="preserve"> m. </w:t>
      </w:r>
      <w:r w:rsidR="00ED5E11" w:rsidRPr="00AD2403">
        <w:rPr>
          <w:rFonts w:ascii="Arial" w:hAnsi="Arial" w:cs="Arial"/>
          <w:lang w:val="lt-LT"/>
        </w:rPr>
        <w:t>kovo 26</w:t>
      </w:r>
      <w:r w:rsidR="00B84C28" w:rsidRPr="00AD2403">
        <w:rPr>
          <w:rFonts w:ascii="Arial" w:hAnsi="Arial" w:cs="Arial"/>
          <w:lang w:val="lt-LT"/>
        </w:rPr>
        <w:t xml:space="preserve"> </w:t>
      </w:r>
      <w:r w:rsidRPr="00AD2403">
        <w:rPr>
          <w:rFonts w:ascii="Arial" w:hAnsi="Arial" w:cs="Arial"/>
          <w:lang w:val="lt-LT"/>
        </w:rPr>
        <w:t>d. sprendimu Nr. T11-</w:t>
      </w:r>
      <w:r w:rsidR="00693281" w:rsidRPr="00AD2403">
        <w:rPr>
          <w:rFonts w:ascii="Arial" w:hAnsi="Arial" w:cs="Arial"/>
          <w:lang w:val="lt-LT"/>
        </w:rPr>
        <w:t xml:space="preserve"> </w:t>
      </w:r>
      <w:r w:rsidR="00C4071D">
        <w:rPr>
          <w:rFonts w:ascii="Arial" w:hAnsi="Arial" w:cs="Arial"/>
          <w:lang w:val="lt-LT"/>
        </w:rPr>
        <w:t>,</w:t>
      </w:r>
      <w:r w:rsidR="000C34E2">
        <w:rPr>
          <w:rFonts w:ascii="Arial" w:hAnsi="Arial" w:cs="Arial"/>
          <w:lang w:val="lt-LT"/>
        </w:rPr>
        <w:t xml:space="preserve"> </w:t>
      </w:r>
      <w:r w:rsidRPr="00AD2403">
        <w:rPr>
          <w:rFonts w:ascii="Arial" w:hAnsi="Arial" w:cs="Arial"/>
          <w:lang w:val="lt-LT"/>
        </w:rPr>
        <w:t xml:space="preserve"> Lėšų davėjas skiria Lėšų gavėjui šioje Sutartyje nustatyta tvarka _____________ (suma skaičiais ir žodžiais) Eur. Lėšos skiriamos____________ įstaigos tėvų mokamam mėnesiniam mokesčiui už ikimokyklinio ir priešmokyklinio amžiaus vaikų </w:t>
      </w:r>
      <w:r w:rsidR="00B84C28" w:rsidRPr="00AD2403">
        <w:rPr>
          <w:rFonts w:ascii="Arial" w:hAnsi="Arial" w:cs="Arial"/>
          <w:lang w:val="lt-LT"/>
        </w:rPr>
        <w:t xml:space="preserve">ugdymą ir priežiūrą </w:t>
      </w:r>
      <w:r w:rsidRPr="00AD2403">
        <w:rPr>
          <w:rFonts w:ascii="Arial" w:hAnsi="Arial" w:cs="Arial"/>
          <w:lang w:val="lt-LT"/>
        </w:rPr>
        <w:t>kompensuoti. Kompensavimo trukmė: nuo einamųjų metų sausio 1 dienos iki gruodžio 31 dienos.</w:t>
      </w:r>
    </w:p>
    <w:p w14:paraId="4A22B80A" w14:textId="21D38EA3" w:rsidR="00E51B1C" w:rsidRPr="00950FCD" w:rsidRDefault="00E51B1C" w:rsidP="00950FCD">
      <w:pPr>
        <w:pStyle w:val="Antrat1"/>
        <w:spacing w:after="240"/>
        <w:rPr>
          <w:lang w:val="lt-LT"/>
        </w:rPr>
      </w:pPr>
      <w:r w:rsidRPr="00AD2403">
        <w:rPr>
          <w:lang w:val="lt-LT"/>
        </w:rPr>
        <w:lastRenderedPageBreak/>
        <w:t>II. SUTARTIES ŠALIŲ ĮSIPAREIGOJIMAI IR TEISĖS</w:t>
      </w:r>
    </w:p>
    <w:p w14:paraId="30FB42DB" w14:textId="10BF7A00" w:rsidR="00E51B1C" w:rsidRPr="00AD2403" w:rsidRDefault="00E51B1C" w:rsidP="00950FCD">
      <w:pPr>
        <w:spacing w:line="276" w:lineRule="auto"/>
        <w:ind w:firstLine="720"/>
        <w:jc w:val="both"/>
        <w:rPr>
          <w:rFonts w:ascii="Arial" w:hAnsi="Arial" w:cs="Arial"/>
          <w:lang w:val="lt-LT"/>
        </w:rPr>
      </w:pPr>
      <w:r w:rsidRPr="00AD2403">
        <w:rPr>
          <w:rFonts w:ascii="Arial" w:hAnsi="Arial" w:cs="Arial"/>
          <w:b/>
          <w:lang w:val="lt-LT"/>
        </w:rPr>
        <w:t>2. Lėšų davėjas įsipareigoja</w:t>
      </w:r>
      <w:r w:rsidRPr="00AD2403">
        <w:rPr>
          <w:rFonts w:ascii="Arial" w:hAnsi="Arial" w:cs="Arial"/>
          <w:lang w:val="lt-LT"/>
        </w:rPr>
        <w:t xml:space="preserve"> pervesti  Sutarties 1 punkte  nurodytas lėšas į Lėšų gavėjo atsiskaitomąją sąskaitą banke, nurodytą Paraiškoje.</w:t>
      </w:r>
    </w:p>
    <w:p w14:paraId="3240A2A0" w14:textId="77777777" w:rsidR="00E51B1C" w:rsidRPr="00AD2403" w:rsidRDefault="00E51B1C" w:rsidP="00950FCD">
      <w:pPr>
        <w:spacing w:line="276" w:lineRule="auto"/>
        <w:ind w:firstLine="720"/>
        <w:jc w:val="both"/>
        <w:rPr>
          <w:rFonts w:ascii="Arial" w:hAnsi="Arial" w:cs="Arial"/>
          <w:b/>
          <w:lang w:val="lt-LT"/>
        </w:rPr>
      </w:pPr>
      <w:r w:rsidRPr="00AD2403">
        <w:rPr>
          <w:rFonts w:ascii="Arial" w:hAnsi="Arial" w:cs="Arial"/>
          <w:b/>
          <w:lang w:val="lt-LT"/>
        </w:rPr>
        <w:t>3.</w:t>
      </w:r>
      <w:r w:rsidRPr="00AD2403">
        <w:rPr>
          <w:rFonts w:ascii="Arial" w:hAnsi="Arial" w:cs="Arial"/>
          <w:lang w:val="lt-LT"/>
        </w:rPr>
        <w:t xml:space="preserve"> </w:t>
      </w:r>
      <w:r w:rsidRPr="00AD2403">
        <w:rPr>
          <w:rFonts w:ascii="Arial" w:hAnsi="Arial" w:cs="Arial"/>
          <w:b/>
          <w:lang w:val="lt-LT"/>
        </w:rPr>
        <w:t>Lėšų davėjas turi teisę:</w:t>
      </w:r>
    </w:p>
    <w:p w14:paraId="74ABB082"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3.1. reikalauti, kad Lėšų gavėjas pateiktų Lėšų davėjui duomenis, susijusius su Sutarties vykdymu;</w:t>
      </w:r>
    </w:p>
    <w:p w14:paraId="799F6A01"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3.2. prireikus reikalauti iš Lėšų gavėjo papildomos informacijos ar dokumentų, jeigu, Lėšų davėjo nuomone, pateiktos informacijos nepakanka;</w:t>
      </w:r>
    </w:p>
    <w:p w14:paraId="73B28F16"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3.3. kontroliuoti šia Sutartimi skirtų lėšų tikslinį naudojimą;</w:t>
      </w:r>
    </w:p>
    <w:p w14:paraId="2428406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3.4. reikalauti patikslinti Lėšų gavėjo pateiktą informaciją;</w:t>
      </w:r>
    </w:p>
    <w:p w14:paraId="373B30D8"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3.5. paaiškėjus, kad Lėšų gavėjui skirtos lėšos panaudotos ne pagal šios Sutarties 1 punkte nurodytą paskirtį ar nesilaikant šios Sutarties sąlygų – reikalauti, kad Lėšų gavėjas nedelsdamas grąžintų į Lėšų davėjo atsiskaitomąją sąskaitą banke;</w:t>
      </w:r>
    </w:p>
    <w:p w14:paraId="74CD9340"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3.6. tikslinti šią Sutartį ir prie šios Sutarties pridėtą programos sąmatą.</w:t>
      </w:r>
    </w:p>
    <w:p w14:paraId="0D96F4B7"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b/>
          <w:lang w:val="lt-LT"/>
        </w:rPr>
        <w:t xml:space="preserve">4. Lėšų gavėjas įsipareigoja: </w:t>
      </w:r>
    </w:p>
    <w:p w14:paraId="7336CAB2" w14:textId="77777777"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 xml:space="preserve">4.1. gautas lėšas naudoti pagal suderintą, patvirtintą programos sąmatą, kuri yra šios sutarties dalis;  </w:t>
      </w:r>
    </w:p>
    <w:p w14:paraId="180B140A" w14:textId="52B1E768"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 xml:space="preserve">4.2. iki </w:t>
      </w:r>
      <w:r w:rsidRPr="00AD2403">
        <w:rPr>
          <w:rFonts w:ascii="Arial" w:hAnsi="Arial" w:cs="Arial"/>
          <w:bCs/>
          <w:color w:val="000000"/>
          <w:spacing w:val="-2"/>
          <w:lang w:val="lt-LT"/>
        </w:rPr>
        <w:t xml:space="preserve">einamųjų metų </w:t>
      </w:r>
      <w:r w:rsidR="00637226" w:rsidRPr="00AD2403">
        <w:rPr>
          <w:rFonts w:ascii="Arial" w:hAnsi="Arial" w:cs="Arial"/>
          <w:bCs/>
          <w:color w:val="000000"/>
          <w:spacing w:val="-2"/>
          <w:lang w:val="lt-LT"/>
        </w:rPr>
        <w:t xml:space="preserve">kiekvieno mėnesio </w:t>
      </w:r>
      <w:r w:rsidR="004E4651" w:rsidRPr="00AD2403">
        <w:rPr>
          <w:rFonts w:ascii="Arial" w:hAnsi="Arial" w:cs="Arial"/>
          <w:bCs/>
          <w:color w:val="000000"/>
          <w:spacing w:val="-2"/>
          <w:lang w:val="lt-LT"/>
        </w:rPr>
        <w:t>10</w:t>
      </w:r>
      <w:r w:rsidRPr="00AD2403">
        <w:rPr>
          <w:rFonts w:ascii="Arial" w:hAnsi="Arial" w:cs="Arial"/>
          <w:bCs/>
          <w:spacing w:val="-2"/>
          <w:lang w:val="lt-LT"/>
        </w:rPr>
        <w:t xml:space="preserve"> dienos Savivaldybės administracijos </w:t>
      </w:r>
      <w:r w:rsidRPr="00AD2403">
        <w:rPr>
          <w:rFonts w:ascii="Arial" w:hAnsi="Arial" w:cs="Arial"/>
          <w:bCs/>
          <w:lang w:val="lt-LT"/>
        </w:rPr>
        <w:t>Švietimo ir sporto skyriui pateikti Įstaigą lankančių vaikų ataskaitą;</w:t>
      </w:r>
    </w:p>
    <w:p w14:paraId="7C0C8365" w14:textId="77777777" w:rsidR="00E51B1C" w:rsidRPr="00AD2403" w:rsidRDefault="00E51B1C" w:rsidP="00950FCD">
      <w:pPr>
        <w:tabs>
          <w:tab w:val="left" w:pos="709"/>
          <w:tab w:val="left" w:pos="1134"/>
        </w:tabs>
        <w:spacing w:line="276" w:lineRule="auto"/>
        <w:ind w:firstLine="709"/>
        <w:jc w:val="both"/>
        <w:rPr>
          <w:rFonts w:ascii="Arial" w:hAnsi="Arial" w:cs="Arial"/>
          <w:lang w:val="lt-LT"/>
        </w:rPr>
      </w:pPr>
      <w:r w:rsidRPr="00AD2403">
        <w:rPr>
          <w:rFonts w:ascii="Arial" w:hAnsi="Arial" w:cs="Arial"/>
          <w:color w:val="000000"/>
          <w:lang w:val="lt-LT"/>
        </w:rPr>
        <w:t>4.3. iki einamųjų metų kiekvieno mėnesio 5 dienos</w:t>
      </w:r>
      <w:r w:rsidRPr="00AD2403">
        <w:rPr>
          <w:rFonts w:ascii="Arial" w:hAnsi="Arial" w:cs="Arial"/>
          <w:lang w:val="lt-LT"/>
        </w:rPr>
        <w:t xml:space="preserve"> (už einamųjų metų sausio mėnesį Paraiška teikiama 1/12 praėjusiųjų metų asignavimų sumos) Savivaldybės administracijos Centrinei buhalterijai pateikti </w:t>
      </w:r>
      <w:r w:rsidRPr="00AD2403">
        <w:rPr>
          <w:rFonts w:ascii="Arial" w:hAnsi="Arial" w:cs="Arial"/>
          <w:color w:val="000000"/>
          <w:lang w:val="lt-LT"/>
        </w:rPr>
        <w:t>Paraišką lėšoms gauti</w:t>
      </w:r>
      <w:r w:rsidRPr="00AD2403">
        <w:rPr>
          <w:rFonts w:ascii="Arial" w:hAnsi="Arial" w:cs="Arial"/>
          <w:lang w:val="lt-LT"/>
        </w:rPr>
        <w:t xml:space="preserve">; </w:t>
      </w:r>
    </w:p>
    <w:p w14:paraId="0719A9A3" w14:textId="10E62574" w:rsidR="00E51B1C" w:rsidRPr="00AD2403" w:rsidRDefault="00E51B1C" w:rsidP="00950FCD">
      <w:pPr>
        <w:spacing w:line="276" w:lineRule="auto"/>
        <w:ind w:firstLine="709"/>
        <w:jc w:val="both"/>
        <w:rPr>
          <w:rFonts w:ascii="Arial" w:hAnsi="Arial" w:cs="Arial"/>
          <w:bCs/>
          <w:lang w:val="lt-LT"/>
        </w:rPr>
      </w:pPr>
      <w:r w:rsidRPr="00AD2403">
        <w:rPr>
          <w:rFonts w:ascii="Arial" w:hAnsi="Arial" w:cs="Arial"/>
          <w:bCs/>
          <w:lang w:val="lt-LT"/>
        </w:rPr>
        <w:t xml:space="preserve">4.4. pasibaigus ketvirčiui, ne vėliau kaip iki kito mėnesio 10 dienos pateikti Savivaldybės administracijos </w:t>
      </w:r>
      <w:r w:rsidRPr="00AD2403">
        <w:rPr>
          <w:rFonts w:ascii="Arial" w:hAnsi="Arial" w:cs="Arial"/>
          <w:lang w:val="lt-LT"/>
        </w:rPr>
        <w:t xml:space="preserve">Centrinei buhalterijai </w:t>
      </w:r>
      <w:r w:rsidRPr="00AD2403">
        <w:rPr>
          <w:rFonts w:ascii="Arial" w:hAnsi="Arial" w:cs="Arial"/>
          <w:bCs/>
          <w:lang w:val="lt-LT"/>
        </w:rPr>
        <w:t xml:space="preserve">Biudžeto išlaidų sąmatos vykdymo ataskaitą (forma Nr. 2), patvirtintą </w:t>
      </w:r>
      <w:r w:rsidR="00DC3DEF">
        <w:rPr>
          <w:rFonts w:ascii="Arial" w:hAnsi="Arial" w:cs="Arial"/>
          <w:lang w:val="lt-LT"/>
        </w:rPr>
        <w:t xml:space="preserve">2025 m. kovo 25 d. </w:t>
      </w:r>
      <w:r w:rsidR="00DC3DEF" w:rsidRPr="00290067">
        <w:rPr>
          <w:rFonts w:ascii="Arial" w:hAnsi="Arial" w:cs="Arial"/>
          <w:lang w:val="lt-LT"/>
        </w:rPr>
        <w:t>Lietuvos Respublikos finansų ministro įsakymu Nr. 1K-6</w:t>
      </w:r>
      <w:r w:rsidR="00DC3DEF">
        <w:rPr>
          <w:rFonts w:ascii="Arial" w:hAnsi="Arial" w:cs="Arial"/>
          <w:lang w:val="lt-LT"/>
        </w:rPr>
        <w:t>3</w:t>
      </w:r>
      <w:r w:rsidR="00DC3DEF" w:rsidRPr="00290067">
        <w:rPr>
          <w:rFonts w:ascii="Arial" w:hAnsi="Arial" w:cs="Arial"/>
          <w:lang w:val="lt-LT"/>
        </w:rPr>
        <w:t xml:space="preserve"> „Dėl </w:t>
      </w:r>
      <w:r w:rsidR="00DC3DEF" w:rsidRPr="004C7686">
        <w:rPr>
          <w:rFonts w:ascii="Arial" w:hAnsi="Arial" w:cs="Arial"/>
          <w:lang w:val="lt-LT"/>
        </w:rPr>
        <w:t>Biudžeto vykdymo ataskaitų rinkinių rengimo taisyklių patvirtinimo</w:t>
      </w:r>
      <w:r w:rsidR="00DC3DEF" w:rsidRPr="00290067">
        <w:rPr>
          <w:rFonts w:ascii="Arial" w:hAnsi="Arial" w:cs="Arial"/>
          <w:lang w:val="lt-LT"/>
        </w:rPr>
        <w:t>”</w:t>
      </w:r>
      <w:r w:rsidRPr="00AD2403">
        <w:rPr>
          <w:rFonts w:ascii="Arial" w:hAnsi="Arial" w:cs="Arial"/>
          <w:bCs/>
          <w:lang w:val="lt-LT"/>
        </w:rPr>
        <w:t>;</w:t>
      </w:r>
    </w:p>
    <w:p w14:paraId="7E8D9413" w14:textId="1CB81703" w:rsidR="00E51B1C" w:rsidRPr="00AD2403" w:rsidRDefault="00E51B1C" w:rsidP="00950FCD">
      <w:pPr>
        <w:tabs>
          <w:tab w:val="left" w:pos="1276"/>
        </w:tabs>
        <w:spacing w:line="276" w:lineRule="auto"/>
        <w:ind w:firstLine="720"/>
        <w:jc w:val="both"/>
        <w:rPr>
          <w:rFonts w:ascii="Arial" w:hAnsi="Arial" w:cs="Arial"/>
          <w:bCs/>
          <w:lang w:val="lt-LT"/>
        </w:rPr>
      </w:pPr>
      <w:r w:rsidRPr="00AD2403">
        <w:rPr>
          <w:rFonts w:ascii="Arial" w:hAnsi="Arial" w:cs="Arial"/>
          <w:bCs/>
          <w:lang w:val="lt-LT"/>
        </w:rPr>
        <w:t>4.5. gautas lėšas naudoti tik einamaisiais metais pagal prie šios Sutarties pridėtą programos sąmatą;</w:t>
      </w:r>
    </w:p>
    <w:p w14:paraId="1876902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bCs/>
          <w:lang w:val="lt-LT"/>
        </w:rPr>
        <w:t>4.6. savo jėgomis ir lėšomis pašalinti dėl savo kaltės padarytus trūkumus, pažeidžiančius šios Sutarties sąlygas;</w:t>
      </w:r>
    </w:p>
    <w:p w14:paraId="17849D02"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4.7. apskaitą ir atskaitomybę tvarkyti Lietuvos Respublikoje galiojančių teisės aktų nustatyta tvarka;</w:t>
      </w:r>
    </w:p>
    <w:p w14:paraId="558806BB" w14:textId="0D3CA7B5"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4.8. pasikeitus (sumažėjus) vaikų skaičiui </w:t>
      </w:r>
      <w:r w:rsidR="00F57C2C" w:rsidRPr="00AD2403">
        <w:rPr>
          <w:rFonts w:ascii="Arial" w:hAnsi="Arial" w:cs="Arial"/>
          <w:lang w:val="lt-LT"/>
        </w:rPr>
        <w:t>nevalstybinėje</w:t>
      </w:r>
      <w:r w:rsidRPr="00AD2403">
        <w:rPr>
          <w:rFonts w:ascii="Arial" w:hAnsi="Arial" w:cs="Arial"/>
          <w:lang w:val="lt-LT"/>
        </w:rPr>
        <w:t xml:space="preserve"> švietimo įstaigoje, permokėtas lėšas grąžinti, pasibaigus mėnesiui ne vėliau kaip iki kito mėnesio 10 d., pervedant jas į Lėšų davėjo atsiskaitomąją sąskaitą, kuri nurodyta šios Sutarties VI skyriuje;</w:t>
      </w:r>
    </w:p>
    <w:p w14:paraId="5E7705D4" w14:textId="6AFA79F5"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4.9. nepanaudotas gautas lėšas einamiesiems metams privalo grąžinti </w:t>
      </w:r>
      <w:r w:rsidRPr="00AD2403">
        <w:rPr>
          <w:rFonts w:ascii="Arial" w:hAnsi="Arial" w:cs="Arial"/>
          <w:bCs/>
          <w:lang w:val="lt-LT"/>
        </w:rPr>
        <w:t>iki ein</w:t>
      </w:r>
      <w:r w:rsidR="00632655" w:rsidRPr="00AD2403">
        <w:rPr>
          <w:rFonts w:ascii="Arial" w:hAnsi="Arial" w:cs="Arial"/>
          <w:bCs/>
          <w:lang w:val="lt-LT"/>
        </w:rPr>
        <w:t>amųjų metų paskutinio mėnesio 29</w:t>
      </w:r>
      <w:r w:rsidRPr="00AD2403">
        <w:rPr>
          <w:rFonts w:ascii="Arial" w:hAnsi="Arial" w:cs="Arial"/>
          <w:bCs/>
          <w:lang w:val="lt-LT"/>
        </w:rPr>
        <w:t xml:space="preserve"> d</w:t>
      </w:r>
      <w:r w:rsidRPr="00AD2403">
        <w:rPr>
          <w:rFonts w:ascii="Arial" w:hAnsi="Arial" w:cs="Arial"/>
          <w:lang w:val="lt-LT"/>
        </w:rPr>
        <w:t>., pervedant jas į Lėšų davėjo atsiskaitomąją sąskaitą, kuri nurodyta šios Sutarties VI skyriuje;</w:t>
      </w:r>
    </w:p>
    <w:p w14:paraId="1727845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4.10. raštu informuoti Lėšų davėją apie visus su Sutarties įgyvendinimu susijusius pakeitimus ir jų  priežastis;</w:t>
      </w:r>
    </w:p>
    <w:p w14:paraId="620BB2EC"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4.11. su Sutarties įgyvendinimu susijusius dokumentus saugoti vadovaujantis Lietuvos Respublikos archyvų įstatymu;</w:t>
      </w:r>
    </w:p>
    <w:p w14:paraId="75DBFAF9"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lastRenderedPageBreak/>
        <w:t>4.12. bendradarbiauti su Lėšų davėjo atsakingais darbuotojais, laiku teikti jiems visą prašomą informaciją, sudaryti sąlygas jiems apžiūrėti Sutarties vykdymo vietą, susipažinti su dokumentais, susijusiais su šios Sutarties vykdymu;</w:t>
      </w:r>
    </w:p>
    <w:p w14:paraId="13380A3C"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4.13. ne vėliau kaip per 10 (dešimt) darbo dienų pranešti Lėšų davėjui apie Lėšų gavėjo adreso, telefono, fakso, banko sąskaitos rekvizitų pasikeitimus.</w:t>
      </w:r>
    </w:p>
    <w:p w14:paraId="67ED694D" w14:textId="77777777" w:rsidR="00E51B1C" w:rsidRPr="00AD2403" w:rsidRDefault="00E51B1C" w:rsidP="00950FCD">
      <w:pPr>
        <w:spacing w:line="276" w:lineRule="auto"/>
        <w:ind w:firstLine="720"/>
        <w:jc w:val="both"/>
        <w:rPr>
          <w:rFonts w:ascii="Arial" w:hAnsi="Arial" w:cs="Arial"/>
          <w:b/>
          <w:lang w:val="lt-LT"/>
        </w:rPr>
      </w:pPr>
      <w:r w:rsidRPr="00AD2403">
        <w:rPr>
          <w:rFonts w:ascii="Arial" w:hAnsi="Arial" w:cs="Arial"/>
          <w:b/>
          <w:lang w:val="lt-LT"/>
        </w:rPr>
        <w:t>5. Lėšų gavėjas turi teisę:</w:t>
      </w:r>
    </w:p>
    <w:p w14:paraId="19ED901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5.1. raštu teikti Lėšų davėjui paklausimus, susijusius su Sutartimi;</w:t>
      </w:r>
    </w:p>
    <w:p w14:paraId="7B34A794" w14:textId="5681C83D"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5.2.dėl iš anksto nenumatytų priežasčių ar dėl atsiradusių aplinkybių, kurioms esant Sutarties įgyvendinimas būtų neįmanomas, atsisakyti vykdyti Sutartį. Tokiu atveju turi būti pateiktas oficialus raštas Lėšų davėjui, o į Lėšų gavėjo sąskaitą pervestos lėšos turi būti grąžintos Lėšų davėjui ne vėliau nei per 5 (penkias) darbo dienas po oficialaus rašto pateikimo.</w:t>
      </w:r>
    </w:p>
    <w:p w14:paraId="623E4B60" w14:textId="1DE8B451" w:rsidR="00E51B1C" w:rsidRPr="00950FCD" w:rsidRDefault="00E51B1C" w:rsidP="00950FCD">
      <w:pPr>
        <w:pStyle w:val="Antrat1"/>
        <w:spacing w:after="240"/>
        <w:rPr>
          <w:lang w:val="lt-LT"/>
        </w:rPr>
      </w:pPr>
      <w:r w:rsidRPr="00AD2403">
        <w:rPr>
          <w:lang w:val="lt-LT"/>
        </w:rPr>
        <w:t>III. SUTARTIES GALIOJIMAS IR NUTRAUKIMAS</w:t>
      </w:r>
    </w:p>
    <w:p w14:paraId="0ADE975E"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lang w:val="lt-LT"/>
        </w:rPr>
        <w:t>6. Sutartis įsigalioja nuo jos pasirašymo dienos ir galioja einamuosius finansinius metus, iki bus įvykdyti sutartiniai įsipareigojimai.</w:t>
      </w:r>
    </w:p>
    <w:p w14:paraId="18619D6F"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 Sutartis gali būti nutraukta:</w:t>
      </w:r>
    </w:p>
    <w:p w14:paraId="73E16C36"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7.1. Šalių susitarimu;</w:t>
      </w:r>
    </w:p>
    <w:p w14:paraId="2A0138FF"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7.2. pasibaigus sutarties teisiniam pagrindui;</w:t>
      </w:r>
    </w:p>
    <w:p w14:paraId="0BF45F57"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7.3. kai Šalys nevykdo savo įsipareigojimų;</w:t>
      </w:r>
    </w:p>
    <w:p w14:paraId="38FA31C5"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7.4. kituose teisės aktuose numatytais pagrindais. </w:t>
      </w:r>
    </w:p>
    <w:p w14:paraId="7154300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8. Lėšų davėjas turi teisę vienašališkai nutraukti Sutartį pranešdamas apie tai Lėšų gavėjui prieš 10 (dešimt) kalendorinių dienų, jei Lėšų gavėjas nevykdo savo įsipareigojimų ir pažeidžia Sutarties sąlygas, jei:</w:t>
      </w:r>
    </w:p>
    <w:p w14:paraId="45C25D3F"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8.1. laiku nepateikė Sutarties  įgyvendinimo ataskaitų šioje Sutartyje nustatyta tvarka;</w:t>
      </w:r>
    </w:p>
    <w:p w14:paraId="4C800D6E" w14:textId="0B0AA482"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8.2. Sutarties finansavimui gauti ar vykdydamas Sutartį pateikė klaidinančią informaciją arba nuslėpė informaciją, turinčią reikšmės sprendimui skirti lėšas arba tinkamai šios Sutarties vykdymo kontrolei;</w:t>
      </w:r>
    </w:p>
    <w:p w14:paraId="6790231A"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8.3. įgyvendindamas Sutartį pažeidė Lietuvos Respublikos teisės aktų reikalavimus, susijusius su Sutarties įgyvendinimu;</w:t>
      </w:r>
    </w:p>
    <w:p w14:paraId="1F9F9D19"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8.4. nesudaro sąlygų ar neleidžia Lėšų davėjo įgaliotiems asmenims apžiūrėti vietoje ir  patikrinti, kaip vykdoma veikla po lėšų pervedimo;</w:t>
      </w:r>
    </w:p>
    <w:p w14:paraId="495A9D33"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8.5. nevykdo Sutarties sąlygų, nustatančių pareigą tvarkyti apskaitą taip, kad apskaitos informacija būtų tinkama, objektyvi ir palyginama, pateikiama laiku bei išsami;</w:t>
      </w:r>
    </w:p>
    <w:p w14:paraId="344D948E"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8.6. įgyja likviduojamo ar bankrutuojančio ūkio subjekto statusą  Sutarties tikslų įgyvendinimo metu;</w:t>
      </w:r>
    </w:p>
    <w:p w14:paraId="1F48DC10"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8.7. pažeidžia kitas  Sutarties sąlygas.</w:t>
      </w:r>
    </w:p>
    <w:p w14:paraId="492F086F"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9. Nustačius arba gavus informacijos, kad esama  Sutarties 8 punkte išvardytų pažeidimų, Lėšų davėjo  įgaliotas asmuo kaip galima greičiau atlieka papildomą gautų dokumentų patikrą.</w:t>
      </w:r>
    </w:p>
    <w:p w14:paraId="2C637420"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10. Atlikęs papildomą gautų dokumentų patikrą ir aptikęs pažeidimų, sustabdo lėšų mokėjimą, nustatydamas terminą, per kurį padaryti pažeidimai turi būti pašalinti. Lėšų gavėjas, gavęs informaciją apie priimtą sprendimą dėl lėšų mokėjimo sustabdymo ir </w:t>
      </w:r>
      <w:r w:rsidRPr="00AD2403">
        <w:rPr>
          <w:rFonts w:ascii="Arial" w:hAnsi="Arial" w:cs="Arial"/>
          <w:lang w:val="lt-LT"/>
        </w:rPr>
        <w:lastRenderedPageBreak/>
        <w:t xml:space="preserve">pažeidimų pašalinimo, privalo per sprendime nustatytą terminą įvykdyti sprendime nurodytus reikalavimus ir apie jų įvykdymą raštu informuoti Lėšų davėją. </w:t>
      </w:r>
    </w:p>
    <w:p w14:paraId="7E6AB561"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11. Sustabdytą lėšų mokėjimą Lėšų davėjas atnaujina tik kitai šaliai pašalinus pažeidimus.</w:t>
      </w:r>
    </w:p>
    <w:p w14:paraId="5EBD4E8F"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 xml:space="preserve">12. Lėšų gavėjui per nustatytą sprendime terminą neįvykdžius nurodytų reikalavimų  Lėšų davėjas per 5 (penkias) darbo dienas nuo sprendimo nutraukti lėšų mokėjimą priėmimo dienos informuoja apie šį sprendimą registruotu laišku Lėšų gavėją. </w:t>
      </w:r>
    </w:p>
    <w:p w14:paraId="68DEEC52" w14:textId="0416F0EB" w:rsidR="00E51B1C" w:rsidRPr="00AD2403" w:rsidRDefault="00E51B1C" w:rsidP="00950FCD">
      <w:pPr>
        <w:tabs>
          <w:tab w:val="left" w:pos="1276"/>
        </w:tabs>
        <w:spacing w:after="240" w:line="276" w:lineRule="auto"/>
        <w:ind w:firstLine="720"/>
        <w:jc w:val="both"/>
        <w:rPr>
          <w:rFonts w:ascii="Arial" w:hAnsi="Arial" w:cs="Arial"/>
          <w:lang w:val="lt-LT"/>
        </w:rPr>
      </w:pPr>
      <w:r w:rsidRPr="00AD2403">
        <w:rPr>
          <w:rFonts w:ascii="Arial" w:hAnsi="Arial" w:cs="Arial"/>
          <w:lang w:val="lt-LT"/>
        </w:rPr>
        <w:t>13. Ši Sutartis laikoma nutraukta nuo tada, kai Lėšų davėjas priima sprendimą nutraukti lėšų mokėjimą Lėšų gavėjui ir raštu informuoja apie Sutarties nutraukimą.</w:t>
      </w:r>
    </w:p>
    <w:p w14:paraId="339871A7" w14:textId="0EF799E8" w:rsidR="00E51B1C" w:rsidRPr="00950FCD" w:rsidRDefault="00E51B1C" w:rsidP="00950FCD">
      <w:pPr>
        <w:pStyle w:val="Antrat1"/>
        <w:spacing w:after="240"/>
        <w:rPr>
          <w:lang w:val="lt-LT"/>
        </w:rPr>
      </w:pPr>
      <w:r w:rsidRPr="00AD2403">
        <w:rPr>
          <w:lang w:val="lt-LT"/>
        </w:rPr>
        <w:t>IV. PRANEŠIMAI</w:t>
      </w:r>
    </w:p>
    <w:p w14:paraId="7A4CEA35" w14:textId="77777777" w:rsidR="00E51B1C" w:rsidRPr="00AD2403" w:rsidRDefault="00E51B1C" w:rsidP="00950FCD">
      <w:pPr>
        <w:tabs>
          <w:tab w:val="left" w:pos="1276"/>
        </w:tabs>
        <w:spacing w:line="276" w:lineRule="auto"/>
        <w:ind w:firstLine="720"/>
        <w:jc w:val="both"/>
        <w:rPr>
          <w:rFonts w:ascii="Arial" w:hAnsi="Arial" w:cs="Arial"/>
          <w:b/>
          <w:lang w:val="lt-LT"/>
        </w:rPr>
      </w:pPr>
      <w:r w:rsidRPr="00AD2403">
        <w:rPr>
          <w:rFonts w:ascii="Arial" w:hAnsi="Arial" w:cs="Arial"/>
          <w:lang w:val="lt-LT"/>
        </w:rPr>
        <w:t>14. Pranešimai Šalims turi būti siunčiami adresais, kurie yra nurodyti Sutarties VI skyriuje.</w:t>
      </w:r>
    </w:p>
    <w:p w14:paraId="73C1EB96"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15. Pranešimas laikomas įteiktu ta data, kurią nurodo pašto spaudas, o gavus pranešimą kitu būdu turi būti nurodoma gavėjo vardas, pavardė, pareigos, parašas ir data.</w:t>
      </w:r>
    </w:p>
    <w:p w14:paraId="7177CEE7" w14:textId="77777777"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16. Šalys privalo nedelsdamos viena kitą informuoti apie savo adreso ar telefono numerio pasikeitimą. Šalis, neįvykdžiusi šio reikalavimo, negali pareikšti pretenzijų, kad kitos Šalies veiksmai, atlikti pagal naujausius jai žinomus duomenis, neatitinka Sutarties sąlygų arba ji negavo pranešimų, siųstų pagal šiuos duomenis.</w:t>
      </w:r>
    </w:p>
    <w:p w14:paraId="46DC3352" w14:textId="3B02F35C" w:rsidR="00E51B1C" w:rsidRPr="00AD2403" w:rsidRDefault="00E51B1C" w:rsidP="00950FCD">
      <w:pPr>
        <w:tabs>
          <w:tab w:val="left" w:pos="1276"/>
        </w:tabs>
        <w:spacing w:line="276" w:lineRule="auto"/>
        <w:ind w:firstLine="720"/>
        <w:jc w:val="both"/>
        <w:rPr>
          <w:rFonts w:ascii="Arial" w:hAnsi="Arial" w:cs="Arial"/>
          <w:lang w:val="lt-LT"/>
        </w:rPr>
      </w:pPr>
      <w:r w:rsidRPr="00AD2403">
        <w:rPr>
          <w:rFonts w:ascii="Arial" w:hAnsi="Arial" w:cs="Arial"/>
          <w:lang w:val="lt-LT"/>
        </w:rPr>
        <w:t>17. Sutartyje numatyti pasirašyti dokumentai turi būti pateikiami Savivaldybei Sutarties VI skyriuje nurodytu adresu.</w:t>
      </w:r>
    </w:p>
    <w:p w14:paraId="721D3BF9" w14:textId="6D366931" w:rsidR="00E51B1C" w:rsidRPr="00950FCD" w:rsidRDefault="00E51B1C" w:rsidP="00950FCD">
      <w:pPr>
        <w:pStyle w:val="Antrat1"/>
        <w:spacing w:after="240"/>
        <w:rPr>
          <w:lang w:val="lt-LT"/>
        </w:rPr>
      </w:pPr>
      <w:r w:rsidRPr="00AD2403">
        <w:rPr>
          <w:lang w:val="lt-LT"/>
        </w:rPr>
        <w:t>V. BAIGIAMOSIOS NUOSTATOS</w:t>
      </w:r>
    </w:p>
    <w:p w14:paraId="6692BBD6" w14:textId="1CD8BFC3"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18. Šalys neturi teisės savo įsipareigojimų perduoti tretiesiems asmenims.</w:t>
      </w:r>
    </w:p>
    <w:p w14:paraId="263CEEAA"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 xml:space="preserve">19. Šalys yra atleidžiamos nuo atsakomybės dėl šios Sutarties vykdymo pagal Lietuvos Respublikos Vyriausybės </w:t>
      </w:r>
      <w:smartTag w:uri="schemas-tilde-lv/tildestengine" w:element="metric2">
        <w:smartTagPr>
          <w:attr w:name="metric_value" w:val="1996"/>
          <w:attr w:name="metric_text" w:val="m"/>
        </w:smartTagPr>
        <w:smartTag w:uri="urn:schemas-microsoft-com:office:smarttags" w:element="metricconverter">
          <w:smartTagPr>
            <w:attr w:name="ProductID" w:val="1996 m"/>
          </w:smartTagPr>
          <w:r w:rsidRPr="00AD2403">
            <w:rPr>
              <w:rFonts w:ascii="Arial" w:hAnsi="Arial" w:cs="Arial"/>
              <w:lang w:val="lt-LT"/>
            </w:rPr>
            <w:t>1996 m</w:t>
          </w:r>
        </w:smartTag>
      </w:smartTag>
      <w:r w:rsidRPr="00AD2403">
        <w:rPr>
          <w:rFonts w:ascii="Arial" w:hAnsi="Arial" w:cs="Arial"/>
          <w:lang w:val="lt-LT"/>
        </w:rPr>
        <w:t xml:space="preserve">. liepos 15 d. nutarimą </w:t>
      </w:r>
      <w:r w:rsidRPr="00AD2403">
        <w:rPr>
          <w:rFonts w:ascii="Arial" w:hAnsi="Arial" w:cs="Arial"/>
          <w:lang w:val="lt-LT" w:eastAsia="x-none"/>
        </w:rPr>
        <w:t>Nr. 840</w:t>
      </w:r>
      <w:r w:rsidRPr="00AD2403">
        <w:rPr>
          <w:rFonts w:ascii="Arial" w:hAnsi="Arial" w:cs="Arial"/>
          <w:lang w:val="lt-LT"/>
        </w:rPr>
        <w:t xml:space="preserve"> „Dėl Atleidimo nuo atsakomybės esant nenugalimos jėgos (</w:t>
      </w:r>
      <w:r w:rsidRPr="00AD2403">
        <w:rPr>
          <w:rFonts w:ascii="Arial" w:hAnsi="Arial" w:cs="Arial"/>
          <w:i/>
          <w:lang w:val="lt-LT"/>
        </w:rPr>
        <w:t>force majeure</w:t>
      </w:r>
      <w:r w:rsidRPr="00AD2403">
        <w:rPr>
          <w:rFonts w:ascii="Arial" w:hAnsi="Arial" w:cs="Arial"/>
          <w:lang w:val="lt-LT"/>
        </w:rPr>
        <w:t>) aplinkybėms taisyklių patvirtinimo“.</w:t>
      </w:r>
    </w:p>
    <w:p w14:paraId="0A9CB525"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 xml:space="preserve">20.  Sutartis vykdoma vadovaujantis Lietuvos Respublikos teisės aktais. </w:t>
      </w:r>
    </w:p>
    <w:p w14:paraId="38DE079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21. Sutarties pakeitimai ir papildymai įforminami rašytiniu Šalių susitarimu, kuris yra neatsiejama šios Sutarties dalis.</w:t>
      </w:r>
    </w:p>
    <w:p w14:paraId="38D4DEDA"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22. Nesutarimai, kurie gali atsirasti dėl Sutarties ir yra susiję su jos galiojimu, vykdymu ir nutraukimu, sprendžiami abiejų Šalių susitarimu, o nesutarus – Lietuvos Respublikos įstatymų nustatyta tvarka bus sprendžiami teisme pagal Lėšų davėjo buveinės vietą.</w:t>
      </w:r>
    </w:p>
    <w:p w14:paraId="59762C3B"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23. Sutartis sudaryta dviem egzemplioriais, po vieną kiekvienai Šaliai. Abu egzemplioriai turi vienodą teisinę galią.</w:t>
      </w:r>
    </w:p>
    <w:p w14:paraId="258BC7E0" w14:textId="77777777" w:rsidR="00E51B1C" w:rsidRPr="00AD2403" w:rsidRDefault="00E51B1C" w:rsidP="00950FCD">
      <w:pPr>
        <w:spacing w:line="276" w:lineRule="auto"/>
        <w:ind w:firstLine="720"/>
        <w:jc w:val="both"/>
        <w:rPr>
          <w:rFonts w:ascii="Arial" w:hAnsi="Arial" w:cs="Arial"/>
          <w:lang w:val="lt-LT"/>
        </w:rPr>
      </w:pPr>
      <w:r w:rsidRPr="00AD2403">
        <w:rPr>
          <w:rFonts w:ascii="Arial" w:hAnsi="Arial" w:cs="Arial"/>
          <w:lang w:val="lt-LT"/>
        </w:rPr>
        <w:t>24.  Sutarties priedai laikomi neatskiriama šios Sutarties dalimi.</w:t>
      </w:r>
    </w:p>
    <w:p w14:paraId="004B1E06" w14:textId="173EDE62" w:rsidR="00E51B1C" w:rsidRPr="00950FCD" w:rsidRDefault="00E51B1C" w:rsidP="00950FCD">
      <w:pPr>
        <w:spacing w:line="276" w:lineRule="auto"/>
        <w:ind w:firstLine="720"/>
        <w:jc w:val="both"/>
        <w:rPr>
          <w:rFonts w:ascii="Arial" w:hAnsi="Arial" w:cs="Arial"/>
          <w:lang w:val="lt-LT"/>
        </w:rPr>
      </w:pPr>
      <w:r w:rsidRPr="00AD2403">
        <w:rPr>
          <w:rFonts w:ascii="Arial" w:hAnsi="Arial" w:cs="Arial"/>
          <w:lang w:val="lt-LT"/>
        </w:rPr>
        <w:t>25. Sutartyje neaptartos sąlygos sprendžiamos vadovaujantis Lietuvos Respublikos teisės aktų nuostatomis.</w:t>
      </w:r>
    </w:p>
    <w:p w14:paraId="06DE96D8" w14:textId="0FBE0C78" w:rsidR="00E51B1C" w:rsidRPr="00AD2403" w:rsidRDefault="00950FCD" w:rsidP="000C34E2">
      <w:pPr>
        <w:pStyle w:val="Antrat1"/>
        <w:spacing w:after="240"/>
        <w:rPr>
          <w:lang w:val="lt-LT"/>
        </w:rPr>
      </w:pPr>
      <w:r w:rsidRPr="00AD2403">
        <w:rPr>
          <w:lang w:val="lt-LT"/>
        </w:rPr>
        <w:lastRenderedPageBreak/>
        <w:t>VI. ŠALIŲ ADRESAI IR KITI REKVIZITAI</w:t>
      </w:r>
    </w:p>
    <w:tbl>
      <w:tblPr>
        <w:tblW w:w="9562" w:type="dxa"/>
        <w:tblLook w:val="04A0" w:firstRow="1" w:lastRow="0" w:firstColumn="1" w:lastColumn="0" w:noHBand="0" w:noVBand="1"/>
      </w:tblPr>
      <w:tblGrid>
        <w:gridCol w:w="4540"/>
        <w:gridCol w:w="5022"/>
      </w:tblGrid>
      <w:tr w:rsidR="00E51B1C" w:rsidRPr="00AD2403" w14:paraId="59B12754" w14:textId="77777777" w:rsidTr="00936515">
        <w:trPr>
          <w:trHeight w:val="5326"/>
        </w:trPr>
        <w:tc>
          <w:tcPr>
            <w:tcW w:w="4732" w:type="dxa"/>
          </w:tcPr>
          <w:tbl>
            <w:tblPr>
              <w:tblW w:w="0" w:type="auto"/>
              <w:tblLook w:val="04A0" w:firstRow="1" w:lastRow="0" w:firstColumn="1" w:lastColumn="0" w:noHBand="0" w:noVBand="1"/>
            </w:tblPr>
            <w:tblGrid>
              <w:gridCol w:w="4324"/>
            </w:tblGrid>
            <w:tr w:rsidR="00E51B1C" w:rsidRPr="00AD2403" w14:paraId="1C8F8C51" w14:textId="77777777" w:rsidTr="00936515">
              <w:trPr>
                <w:trHeight w:val="2711"/>
              </w:trPr>
              <w:tc>
                <w:tcPr>
                  <w:tcW w:w="4517" w:type="dxa"/>
                </w:tcPr>
                <w:p w14:paraId="244D9CFC" w14:textId="098CC046" w:rsidR="00E51B1C" w:rsidRPr="00AD2403" w:rsidRDefault="00E51B1C" w:rsidP="00950FCD">
                  <w:pPr>
                    <w:spacing w:line="276" w:lineRule="auto"/>
                    <w:rPr>
                      <w:rFonts w:ascii="Arial" w:hAnsi="Arial" w:cs="Arial"/>
                      <w:lang w:val="lt-LT"/>
                    </w:rPr>
                  </w:pPr>
                  <w:r w:rsidRPr="00AD2403">
                    <w:rPr>
                      <w:rFonts w:ascii="Arial" w:hAnsi="Arial" w:cs="Arial"/>
                      <w:lang w:val="lt-LT"/>
                    </w:rPr>
                    <w:t>Klaipėdos rajono savivaldybės administracija</w:t>
                  </w:r>
                </w:p>
                <w:p w14:paraId="508C3215"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Kodas 188773688</w:t>
                  </w:r>
                </w:p>
                <w:p w14:paraId="2D6A34DC"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Klaipėdos g. 2, 96130 Gargždai </w:t>
                  </w:r>
                </w:p>
                <w:p w14:paraId="5E7A9E9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Tel. (8 46) 47 20 25</w:t>
                  </w:r>
                </w:p>
                <w:p w14:paraId="2123937A"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El. paštas </w:t>
                  </w:r>
                  <w:r w:rsidRPr="00AD2403">
                    <w:rPr>
                      <w:rFonts w:ascii="Arial" w:hAnsi="Arial" w:cs="Arial"/>
                      <w:color w:val="0000FF"/>
                      <w:u w:val="single"/>
                      <w:lang w:val="lt-LT"/>
                    </w:rPr>
                    <w:t>svietimas@klaipedos-r.lt</w:t>
                  </w:r>
                  <w:r w:rsidRPr="00AD2403">
                    <w:rPr>
                      <w:rFonts w:ascii="Arial" w:hAnsi="Arial" w:cs="Arial"/>
                      <w:lang w:val="lt-LT"/>
                    </w:rPr>
                    <w:t xml:space="preserve"> </w:t>
                  </w:r>
                </w:p>
                <w:p w14:paraId="6CDD69C3"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Bankas: </w:t>
                  </w:r>
                  <w:proofErr w:type="spellStart"/>
                  <w:r w:rsidRPr="00AD2403">
                    <w:rPr>
                      <w:rFonts w:ascii="Arial" w:hAnsi="Arial" w:cs="Arial"/>
                      <w:lang w:val="lt-LT"/>
                    </w:rPr>
                    <w:t>Luminor</w:t>
                  </w:r>
                  <w:proofErr w:type="spellEnd"/>
                  <w:r w:rsidRPr="00AD2403">
                    <w:rPr>
                      <w:rFonts w:ascii="Arial" w:hAnsi="Arial" w:cs="Arial"/>
                      <w:lang w:val="lt-LT"/>
                    </w:rPr>
                    <w:t xml:space="preserve"> Bank, AB </w:t>
                  </w:r>
                </w:p>
                <w:p w14:paraId="052F51C2"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 xml:space="preserve">Banko kodas: 40100 </w:t>
                  </w:r>
                </w:p>
                <w:p w14:paraId="036032F5"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A. s. Nr. LT14 4010 0402 0031 4539</w:t>
                  </w:r>
                </w:p>
              </w:tc>
            </w:tr>
            <w:tr w:rsidR="00E51B1C" w:rsidRPr="00AD2403" w14:paraId="4CD41150" w14:textId="77777777" w:rsidTr="00936515">
              <w:trPr>
                <w:trHeight w:val="1812"/>
              </w:trPr>
              <w:tc>
                <w:tcPr>
                  <w:tcW w:w="4517" w:type="dxa"/>
                  <w:hideMark/>
                </w:tcPr>
                <w:p w14:paraId="4A06B274"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Savivaldybės administracijos direktorius</w:t>
                  </w:r>
                </w:p>
                <w:p w14:paraId="7DF8DA5D" w14:textId="77777777" w:rsidR="00E51B1C" w:rsidRPr="00AD2403" w:rsidRDefault="00E51B1C" w:rsidP="00950FCD">
                  <w:pPr>
                    <w:spacing w:line="276" w:lineRule="auto"/>
                    <w:rPr>
                      <w:rFonts w:ascii="Arial" w:hAnsi="Arial" w:cs="Arial"/>
                      <w:i/>
                      <w:lang w:val="lt-LT"/>
                    </w:rPr>
                  </w:pPr>
                </w:p>
                <w:p w14:paraId="4EDE13E6" w14:textId="77777777" w:rsidR="00E51B1C" w:rsidRPr="00AD2403" w:rsidRDefault="00E51B1C" w:rsidP="00950FCD">
                  <w:pPr>
                    <w:spacing w:line="276" w:lineRule="auto"/>
                    <w:ind w:firstLine="2852"/>
                    <w:rPr>
                      <w:rFonts w:ascii="Arial" w:hAnsi="Arial" w:cs="Arial"/>
                      <w:i/>
                      <w:lang w:val="lt-LT"/>
                    </w:rPr>
                  </w:pPr>
                </w:p>
                <w:p w14:paraId="38AE50F9"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w:t>
                  </w:r>
                </w:p>
                <w:p w14:paraId="126521F3" w14:textId="343D8247" w:rsidR="00E51B1C" w:rsidRPr="00AD2403" w:rsidRDefault="00E51B1C" w:rsidP="00950FCD">
                  <w:pPr>
                    <w:spacing w:line="276" w:lineRule="auto"/>
                    <w:ind w:firstLine="744"/>
                    <w:rPr>
                      <w:rFonts w:ascii="Arial" w:hAnsi="Arial" w:cs="Arial"/>
                      <w:b/>
                      <w:lang w:val="lt-LT"/>
                    </w:rPr>
                  </w:pPr>
                  <w:r w:rsidRPr="00AD2403">
                    <w:rPr>
                      <w:rFonts w:ascii="Arial" w:hAnsi="Arial" w:cs="Arial"/>
                      <w:i/>
                      <w:lang w:val="lt-LT"/>
                    </w:rPr>
                    <w:t>(parašas)</w:t>
                  </w:r>
                </w:p>
              </w:tc>
            </w:tr>
          </w:tbl>
          <w:p w14:paraId="7EA90014" w14:textId="77777777" w:rsidR="00E51B1C" w:rsidRPr="00AD2403" w:rsidRDefault="00E51B1C" w:rsidP="00950FCD">
            <w:pPr>
              <w:spacing w:line="276" w:lineRule="auto"/>
              <w:ind w:right="284" w:firstLine="2356"/>
              <w:jc w:val="center"/>
              <w:rPr>
                <w:rFonts w:ascii="Arial" w:hAnsi="Arial" w:cs="Arial"/>
                <w:bCs/>
                <w:caps/>
                <w:lang w:val="lt-LT" w:eastAsia="x-none"/>
              </w:rPr>
            </w:pPr>
            <w:r w:rsidRPr="00AD2403">
              <w:rPr>
                <w:rFonts w:ascii="Arial" w:hAnsi="Arial" w:cs="Arial"/>
                <w:bCs/>
                <w:caps/>
                <w:lang w:val="lt-LT" w:eastAsia="x-none"/>
              </w:rPr>
              <w:t>A. V.</w:t>
            </w:r>
          </w:p>
          <w:p w14:paraId="3474ED30" w14:textId="77777777" w:rsidR="00E51B1C" w:rsidRPr="00AD2403" w:rsidRDefault="00E51B1C" w:rsidP="00950FCD">
            <w:pPr>
              <w:spacing w:line="276" w:lineRule="auto"/>
              <w:ind w:right="284"/>
              <w:jc w:val="center"/>
              <w:rPr>
                <w:rFonts w:ascii="Arial" w:hAnsi="Arial" w:cs="Arial"/>
                <w:bCs/>
                <w:caps/>
                <w:lang w:val="lt-LT" w:eastAsia="x-none"/>
              </w:rPr>
            </w:pPr>
          </w:p>
          <w:p w14:paraId="04BC0FE6" w14:textId="77777777" w:rsidR="00E51B1C" w:rsidRPr="00AD2403" w:rsidRDefault="00E51B1C" w:rsidP="00950FCD">
            <w:pPr>
              <w:spacing w:line="276" w:lineRule="auto"/>
              <w:ind w:right="284"/>
              <w:jc w:val="center"/>
              <w:rPr>
                <w:rFonts w:ascii="Arial" w:hAnsi="Arial" w:cs="Arial"/>
                <w:bCs/>
                <w:caps/>
                <w:lang w:val="lt-LT" w:eastAsia="x-none"/>
              </w:rPr>
            </w:pPr>
          </w:p>
        </w:tc>
        <w:tc>
          <w:tcPr>
            <w:tcW w:w="4830" w:type="dxa"/>
          </w:tcPr>
          <w:p w14:paraId="3DBAACA4" w14:textId="77777777" w:rsidR="00E51B1C" w:rsidRPr="00AD2403" w:rsidRDefault="00E51B1C" w:rsidP="00950FCD">
            <w:pPr>
              <w:spacing w:line="276" w:lineRule="auto"/>
              <w:rPr>
                <w:rFonts w:ascii="Arial" w:hAnsi="Arial" w:cs="Arial"/>
                <w:lang w:val="lt-LT" w:eastAsia="x-none"/>
              </w:rPr>
            </w:pPr>
            <w:r w:rsidRPr="00AD2403">
              <w:rPr>
                <w:rFonts w:ascii="Arial" w:hAnsi="Arial" w:cs="Arial"/>
                <w:lang w:val="lt-LT" w:eastAsia="x-none"/>
              </w:rPr>
              <w:t xml:space="preserve">Lėšų gavėjas________________________ </w:t>
            </w:r>
          </w:p>
          <w:p w14:paraId="3D7DF15C"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Kodas _____________________________</w:t>
            </w:r>
          </w:p>
          <w:p w14:paraId="23A131D6"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Adresas</w:t>
            </w:r>
            <w:r w:rsidRPr="00AD2403">
              <w:rPr>
                <w:rFonts w:ascii="Arial" w:hAnsi="Arial" w:cs="Arial"/>
                <w:color w:val="000000"/>
                <w:lang w:val="lt-LT"/>
              </w:rPr>
              <w:t>__</w:t>
            </w:r>
            <w:r w:rsidRPr="00AD2403">
              <w:rPr>
                <w:rFonts w:ascii="Arial" w:hAnsi="Arial" w:cs="Arial"/>
                <w:lang w:val="lt-LT"/>
              </w:rPr>
              <w:t>_____________</w:t>
            </w:r>
            <w:r w:rsidRPr="00AD2403">
              <w:rPr>
                <w:rFonts w:ascii="Arial" w:hAnsi="Arial" w:cs="Arial"/>
                <w:color w:val="000000"/>
                <w:lang w:val="lt-LT"/>
              </w:rPr>
              <w:t>_____________</w:t>
            </w:r>
          </w:p>
          <w:p w14:paraId="7A01A94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Tel. _______________________________</w:t>
            </w:r>
          </w:p>
          <w:p w14:paraId="2CC8982F"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El. paštas___________________________</w:t>
            </w:r>
          </w:p>
          <w:p w14:paraId="26831952" w14:textId="77777777" w:rsidR="00E51B1C" w:rsidRPr="00AD2403" w:rsidRDefault="00E51B1C" w:rsidP="00950FCD">
            <w:pPr>
              <w:spacing w:line="276" w:lineRule="auto"/>
              <w:rPr>
                <w:rFonts w:ascii="Arial" w:hAnsi="Arial" w:cs="Arial"/>
                <w:color w:val="000000"/>
                <w:lang w:val="lt-LT"/>
              </w:rPr>
            </w:pPr>
            <w:r w:rsidRPr="00AD2403">
              <w:rPr>
                <w:rFonts w:ascii="Arial" w:hAnsi="Arial" w:cs="Arial"/>
                <w:lang w:val="lt-LT"/>
              </w:rPr>
              <w:t>Banko pavadinimas, atsiskaitomosios sąskaitos Nr., banko kodas</w:t>
            </w:r>
            <w:r w:rsidRPr="00AD2403">
              <w:rPr>
                <w:rFonts w:ascii="Arial" w:hAnsi="Arial" w:cs="Arial"/>
                <w:color w:val="000000"/>
                <w:lang w:val="lt-LT"/>
              </w:rPr>
              <w:t xml:space="preserve"> _____________________</w:t>
            </w:r>
          </w:p>
          <w:p w14:paraId="0E6F14E4" w14:textId="77777777" w:rsidR="00E51B1C" w:rsidRPr="00AD2403" w:rsidRDefault="00E51B1C" w:rsidP="00950FCD">
            <w:pPr>
              <w:spacing w:line="276" w:lineRule="auto"/>
              <w:rPr>
                <w:rFonts w:ascii="Arial" w:hAnsi="Arial" w:cs="Arial"/>
                <w:lang w:val="lt-LT"/>
              </w:rPr>
            </w:pPr>
          </w:p>
          <w:p w14:paraId="568127D9"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______________________________</w:t>
            </w:r>
            <w:r w:rsidRPr="00AD2403">
              <w:rPr>
                <w:rFonts w:ascii="Arial" w:hAnsi="Arial" w:cs="Arial"/>
                <w:color w:val="000000"/>
                <w:lang w:val="lt-LT"/>
              </w:rPr>
              <w:t xml:space="preserve">______ </w:t>
            </w:r>
            <w:r w:rsidRPr="00AD2403">
              <w:rPr>
                <w:rFonts w:ascii="Arial" w:hAnsi="Arial" w:cs="Arial"/>
                <w:lang w:val="lt-LT"/>
              </w:rPr>
              <w:t>(Lėšų gavėjo atstovo pareigų pavadinimas)</w:t>
            </w:r>
          </w:p>
          <w:p w14:paraId="33E29270" w14:textId="77777777" w:rsidR="00E51B1C" w:rsidRPr="00AD2403" w:rsidRDefault="00E51B1C" w:rsidP="00950FCD">
            <w:pPr>
              <w:spacing w:line="276" w:lineRule="auto"/>
              <w:jc w:val="center"/>
              <w:rPr>
                <w:rFonts w:ascii="Arial" w:hAnsi="Arial" w:cs="Arial"/>
                <w:lang w:val="lt-LT"/>
              </w:rPr>
            </w:pPr>
          </w:p>
          <w:p w14:paraId="1618AE07"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___________________________________</w:t>
            </w:r>
          </w:p>
          <w:p w14:paraId="4BD90621" w14:textId="77777777" w:rsidR="00E51B1C" w:rsidRPr="00AD2403" w:rsidRDefault="00E51B1C" w:rsidP="00950FCD">
            <w:pPr>
              <w:spacing w:line="276" w:lineRule="auto"/>
              <w:jc w:val="center"/>
              <w:rPr>
                <w:rFonts w:ascii="Arial" w:hAnsi="Arial" w:cs="Arial"/>
                <w:lang w:val="lt-LT" w:eastAsia="x-none"/>
              </w:rPr>
            </w:pPr>
            <w:r w:rsidRPr="00AD2403">
              <w:rPr>
                <w:rFonts w:ascii="Arial" w:hAnsi="Arial" w:cs="Arial"/>
                <w:lang w:val="lt-LT" w:eastAsia="x-none"/>
              </w:rPr>
              <w:t>(parašas)</w:t>
            </w:r>
          </w:p>
          <w:p w14:paraId="5FCCF3AE" w14:textId="77777777" w:rsidR="00E51B1C" w:rsidRPr="00AD2403" w:rsidRDefault="00E51B1C" w:rsidP="00950FCD">
            <w:pPr>
              <w:spacing w:line="276" w:lineRule="auto"/>
              <w:jc w:val="center"/>
              <w:rPr>
                <w:rFonts w:ascii="Arial" w:hAnsi="Arial" w:cs="Arial"/>
                <w:lang w:val="lt-LT" w:eastAsia="x-none"/>
              </w:rPr>
            </w:pPr>
          </w:p>
          <w:p w14:paraId="54AD564B" w14:textId="77777777" w:rsidR="00E51B1C" w:rsidRPr="00AD2403" w:rsidRDefault="00E51B1C" w:rsidP="00950FCD">
            <w:pPr>
              <w:spacing w:line="276" w:lineRule="auto"/>
              <w:rPr>
                <w:rFonts w:ascii="Arial" w:hAnsi="Arial" w:cs="Arial"/>
                <w:lang w:val="lt-LT"/>
              </w:rPr>
            </w:pPr>
            <w:r w:rsidRPr="00AD2403">
              <w:rPr>
                <w:rFonts w:ascii="Arial" w:hAnsi="Arial" w:cs="Arial"/>
                <w:lang w:val="lt-LT"/>
              </w:rPr>
              <w:t>___________________________________</w:t>
            </w:r>
          </w:p>
          <w:p w14:paraId="18D44D4C" w14:textId="77777777" w:rsidR="00E51B1C" w:rsidRPr="00AD2403" w:rsidRDefault="00E51B1C" w:rsidP="00950FCD">
            <w:pPr>
              <w:spacing w:line="276" w:lineRule="auto"/>
              <w:jc w:val="center"/>
              <w:rPr>
                <w:rFonts w:ascii="Arial" w:hAnsi="Arial" w:cs="Arial"/>
                <w:lang w:val="lt-LT"/>
              </w:rPr>
            </w:pPr>
            <w:r w:rsidRPr="00AD2403">
              <w:rPr>
                <w:rFonts w:ascii="Arial" w:hAnsi="Arial" w:cs="Arial"/>
                <w:lang w:val="lt-LT"/>
              </w:rPr>
              <w:t>(vardas ir pavardė)</w:t>
            </w:r>
          </w:p>
          <w:p w14:paraId="23A60C1E" w14:textId="77777777" w:rsidR="00E51B1C" w:rsidRPr="00AD2403" w:rsidRDefault="00E51B1C" w:rsidP="00950FCD">
            <w:pPr>
              <w:spacing w:line="276" w:lineRule="auto"/>
              <w:rPr>
                <w:rFonts w:ascii="Arial" w:hAnsi="Arial" w:cs="Arial"/>
                <w:lang w:val="lt-LT"/>
              </w:rPr>
            </w:pPr>
          </w:p>
          <w:p w14:paraId="342B9485" w14:textId="77777777" w:rsidR="00E51B1C" w:rsidRPr="00AD2403" w:rsidRDefault="00E51B1C" w:rsidP="00950FCD">
            <w:pPr>
              <w:spacing w:line="276" w:lineRule="auto"/>
              <w:ind w:right="284" w:firstLine="3534"/>
              <w:rPr>
                <w:rFonts w:ascii="Arial" w:hAnsi="Arial" w:cs="Arial"/>
                <w:lang w:val="lt-LT" w:eastAsia="x-none"/>
              </w:rPr>
            </w:pPr>
            <w:r w:rsidRPr="00AD2403">
              <w:rPr>
                <w:rFonts w:ascii="Arial" w:hAnsi="Arial" w:cs="Arial"/>
                <w:lang w:val="lt-LT" w:eastAsia="x-none"/>
              </w:rPr>
              <w:t xml:space="preserve">A.V.  </w:t>
            </w:r>
          </w:p>
          <w:p w14:paraId="06ED7FF2" w14:textId="77777777" w:rsidR="00E51B1C" w:rsidRPr="00AD2403" w:rsidRDefault="00E51B1C" w:rsidP="00950FCD">
            <w:pPr>
              <w:spacing w:line="276" w:lineRule="auto"/>
              <w:ind w:right="284"/>
              <w:rPr>
                <w:rFonts w:ascii="Arial" w:hAnsi="Arial" w:cs="Arial"/>
                <w:lang w:val="lt-LT" w:eastAsia="x-none"/>
              </w:rPr>
            </w:pPr>
          </w:p>
          <w:p w14:paraId="49D3B41A" w14:textId="77777777" w:rsidR="00E51B1C" w:rsidRPr="00AD2403" w:rsidRDefault="00E51B1C" w:rsidP="00950FCD">
            <w:pPr>
              <w:spacing w:line="276" w:lineRule="auto"/>
              <w:jc w:val="center"/>
              <w:rPr>
                <w:rFonts w:ascii="Arial" w:hAnsi="Arial" w:cs="Arial"/>
                <w:b/>
                <w:caps/>
                <w:lang w:val="lt-LT" w:eastAsia="x-none"/>
              </w:rPr>
            </w:pPr>
          </w:p>
        </w:tc>
      </w:tr>
    </w:tbl>
    <w:p w14:paraId="0C477C4A" w14:textId="77777777" w:rsidR="00E51B1C" w:rsidRPr="00AD2403" w:rsidRDefault="00E51B1C" w:rsidP="00950FCD">
      <w:pPr>
        <w:spacing w:line="276" w:lineRule="auto"/>
        <w:jc w:val="center"/>
        <w:rPr>
          <w:rFonts w:ascii="Arial" w:hAnsi="Arial" w:cs="Arial"/>
          <w:b/>
          <w:caps/>
          <w:lang w:val="lt-LT" w:eastAsia="x-none"/>
        </w:rPr>
      </w:pPr>
      <w:r w:rsidRPr="00AD2403">
        <w:rPr>
          <w:rFonts w:ascii="Arial" w:hAnsi="Arial" w:cs="Arial"/>
          <w:b/>
          <w:caps/>
          <w:lang w:val="lt-LT" w:eastAsia="x-none"/>
        </w:rPr>
        <w:t>_________________________________</w:t>
      </w:r>
    </w:p>
    <w:sectPr w:rsidR="00E51B1C" w:rsidRPr="00AD2403" w:rsidSect="000C34E2">
      <w:headerReference w:type="default" r:id="rId6"/>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B2D0" w14:textId="77777777" w:rsidR="004F4EED" w:rsidRDefault="004F4EED" w:rsidP="00E51B1C">
      <w:r>
        <w:separator/>
      </w:r>
    </w:p>
  </w:endnote>
  <w:endnote w:type="continuationSeparator" w:id="0">
    <w:p w14:paraId="79CB6B5E" w14:textId="77777777" w:rsidR="004F4EED" w:rsidRDefault="004F4EED" w:rsidP="00E51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00DED8" w14:textId="77777777" w:rsidR="004F4EED" w:rsidRDefault="004F4EED" w:rsidP="00E51B1C">
      <w:r>
        <w:separator/>
      </w:r>
    </w:p>
  </w:footnote>
  <w:footnote w:type="continuationSeparator" w:id="0">
    <w:p w14:paraId="15115DE5" w14:textId="77777777" w:rsidR="004F4EED" w:rsidRDefault="004F4EED" w:rsidP="00E51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7357508"/>
      <w:docPartObj>
        <w:docPartGallery w:val="Page Numbers (Top of Page)"/>
        <w:docPartUnique/>
      </w:docPartObj>
    </w:sdtPr>
    <w:sdtEndPr/>
    <w:sdtContent>
      <w:p w14:paraId="3F7546D2" w14:textId="77777777" w:rsidR="00E51B1C" w:rsidRDefault="00E51B1C">
        <w:pPr>
          <w:pStyle w:val="Antrats"/>
          <w:jc w:val="center"/>
        </w:pPr>
        <w:r>
          <w:fldChar w:fldCharType="begin"/>
        </w:r>
        <w:r>
          <w:instrText>PAGE   \* MERGEFORMAT</w:instrText>
        </w:r>
        <w:r>
          <w:fldChar w:fldCharType="separate"/>
        </w:r>
        <w:r w:rsidR="00531EAE" w:rsidRPr="00531EAE">
          <w:rPr>
            <w:noProof/>
            <w:lang w:val="lt-LT"/>
          </w:rPr>
          <w:t>4</w:t>
        </w:r>
        <w:r>
          <w:fldChar w:fldCharType="end"/>
        </w:r>
      </w:p>
    </w:sdtContent>
  </w:sdt>
  <w:p w14:paraId="112ABF28" w14:textId="77777777" w:rsidR="00E51B1C" w:rsidRDefault="00E51B1C">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361A"/>
    <w:rsid w:val="00057562"/>
    <w:rsid w:val="0008361A"/>
    <w:rsid w:val="000C34E2"/>
    <w:rsid w:val="000E308F"/>
    <w:rsid w:val="0010761F"/>
    <w:rsid w:val="001625E5"/>
    <w:rsid w:val="001F15A8"/>
    <w:rsid w:val="00326295"/>
    <w:rsid w:val="0033191E"/>
    <w:rsid w:val="00346C6D"/>
    <w:rsid w:val="004E4651"/>
    <w:rsid w:val="004F4EED"/>
    <w:rsid w:val="00531EAE"/>
    <w:rsid w:val="0062145C"/>
    <w:rsid w:val="00632655"/>
    <w:rsid w:val="00637226"/>
    <w:rsid w:val="00693281"/>
    <w:rsid w:val="00695679"/>
    <w:rsid w:val="00717958"/>
    <w:rsid w:val="007A5345"/>
    <w:rsid w:val="00950FCD"/>
    <w:rsid w:val="0099650C"/>
    <w:rsid w:val="00A53D31"/>
    <w:rsid w:val="00AD1113"/>
    <w:rsid w:val="00AD2403"/>
    <w:rsid w:val="00B257C3"/>
    <w:rsid w:val="00B84C28"/>
    <w:rsid w:val="00B92696"/>
    <w:rsid w:val="00BD3FF3"/>
    <w:rsid w:val="00BE3926"/>
    <w:rsid w:val="00BF2876"/>
    <w:rsid w:val="00BF7224"/>
    <w:rsid w:val="00C4071D"/>
    <w:rsid w:val="00C66D94"/>
    <w:rsid w:val="00D07A24"/>
    <w:rsid w:val="00D5742D"/>
    <w:rsid w:val="00D925FE"/>
    <w:rsid w:val="00DB6202"/>
    <w:rsid w:val="00DC3DEF"/>
    <w:rsid w:val="00DC3F49"/>
    <w:rsid w:val="00E25F12"/>
    <w:rsid w:val="00E51B1C"/>
    <w:rsid w:val="00EC4B06"/>
    <w:rsid w:val="00ED5E11"/>
    <w:rsid w:val="00F57C2C"/>
    <w:rsid w:val="00F942DE"/>
    <w:rsid w:val="00FA5A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schemas-tilde-lv/tildestengine" w:name="metric2"/>
  <w:shapeDefaults>
    <o:shapedefaults v:ext="edit" spidmax="1026"/>
    <o:shapelayout v:ext="edit">
      <o:idmap v:ext="edit" data="1"/>
    </o:shapelayout>
  </w:shapeDefaults>
  <w:decimalSymbol w:val=","/>
  <w:listSeparator w:val=";"/>
  <w14:docId w14:val="2DFD80D8"/>
  <w15:chartTrackingRefBased/>
  <w15:docId w15:val="{806033C3-FD43-4A16-9F19-E665B9EB9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1B1C"/>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950FCD"/>
    <w:pPr>
      <w:keepNext/>
      <w:keepLines/>
      <w:spacing w:before="240"/>
      <w:jc w:val="center"/>
      <w:outlineLvl w:val="0"/>
    </w:pPr>
    <w:rPr>
      <w:rFonts w:ascii="Arial" w:eastAsiaTheme="majorEastAsia" w:hAnsi="Arial" w:cstheme="majorBidi"/>
      <w:b/>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51B1C"/>
    <w:pPr>
      <w:tabs>
        <w:tab w:val="center" w:pos="4819"/>
        <w:tab w:val="right" w:pos="9638"/>
      </w:tabs>
    </w:pPr>
  </w:style>
  <w:style w:type="character" w:customStyle="1" w:styleId="AntratsDiagrama">
    <w:name w:val="Antraštės Diagrama"/>
    <w:basedOn w:val="Numatytasispastraiposriftas"/>
    <w:link w:val="Antrats"/>
    <w:uiPriority w:val="99"/>
    <w:rsid w:val="00E51B1C"/>
    <w:rPr>
      <w:rFonts w:ascii="Times New Roman" w:eastAsia="Times New Roman" w:hAnsi="Times New Roman" w:cs="Times New Roman"/>
      <w:sz w:val="24"/>
      <w:szCs w:val="24"/>
      <w:lang w:val="en-GB"/>
    </w:rPr>
  </w:style>
  <w:style w:type="paragraph" w:styleId="Porat">
    <w:name w:val="footer"/>
    <w:basedOn w:val="prastasis"/>
    <w:link w:val="PoratDiagrama"/>
    <w:uiPriority w:val="99"/>
    <w:unhideWhenUsed/>
    <w:rsid w:val="00E51B1C"/>
    <w:pPr>
      <w:tabs>
        <w:tab w:val="center" w:pos="4819"/>
        <w:tab w:val="right" w:pos="9638"/>
      </w:tabs>
    </w:pPr>
  </w:style>
  <w:style w:type="character" w:customStyle="1" w:styleId="PoratDiagrama">
    <w:name w:val="Poraštė Diagrama"/>
    <w:basedOn w:val="Numatytasispastraiposriftas"/>
    <w:link w:val="Porat"/>
    <w:uiPriority w:val="99"/>
    <w:rsid w:val="00E51B1C"/>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uiPriority w:val="9"/>
    <w:rsid w:val="00950FCD"/>
    <w:rPr>
      <w:rFonts w:ascii="Arial" w:eastAsiaTheme="majorEastAsia" w:hAnsi="Arial" w:cstheme="majorBidi"/>
      <w:b/>
      <w:sz w:val="24"/>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6849</Words>
  <Characters>3904</Characters>
  <Application>Microsoft Office Word</Application>
  <DocSecurity>0</DocSecurity>
  <Lines>32</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Daukšienė</dc:creator>
  <cp:keywords/>
  <dc:description/>
  <cp:lastModifiedBy>Viktorija Bakšinskytė</cp:lastModifiedBy>
  <cp:revision>2</cp:revision>
  <dcterms:created xsi:type="dcterms:W3CDTF">2026-03-16T07:31:00Z</dcterms:created>
  <dcterms:modified xsi:type="dcterms:W3CDTF">2026-03-16T07:31:00Z</dcterms:modified>
</cp:coreProperties>
</file>