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92C99" w14:textId="77777777" w:rsidR="00F03835" w:rsidRPr="00B351DB" w:rsidRDefault="00F03835" w:rsidP="00B351DB">
      <w:pPr>
        <w:pStyle w:val="Antrat1"/>
        <w:jc w:val="center"/>
        <w:rPr>
          <w:rFonts w:ascii="Arial" w:eastAsia="Calibri" w:hAnsi="Arial" w:cs="Arial"/>
          <w:b/>
          <w:bCs/>
          <w:color w:val="auto"/>
          <w:sz w:val="28"/>
          <w:szCs w:val="28"/>
          <w:lang w:eastAsia="lt-LT"/>
        </w:rPr>
      </w:pPr>
      <w:bookmarkStart w:id="0" w:name="data_metai"/>
      <w:r w:rsidRPr="00B351DB">
        <w:rPr>
          <w:rFonts w:ascii="Arial" w:eastAsia="Calibri" w:hAnsi="Arial" w:cs="Arial"/>
          <w:b/>
          <w:bCs/>
          <w:color w:val="auto"/>
          <w:sz w:val="28"/>
          <w:szCs w:val="28"/>
          <w:highlight w:val="lightGray"/>
          <w:lang w:eastAsia="lt-LT"/>
        </w:rPr>
        <w:t>KLAIPĖDOS RAJONO SAVIVALDYBĖS TARYBA</w:t>
      </w:r>
    </w:p>
    <w:bookmarkEnd w:id="0"/>
    <w:p w14:paraId="5FBE419B" w14:textId="77777777" w:rsidR="00AC449E" w:rsidRPr="00B351DB" w:rsidRDefault="00AC449E" w:rsidP="00B351DB">
      <w:pPr>
        <w:pStyle w:val="Antrat1"/>
        <w:jc w:val="center"/>
        <w:rPr>
          <w:rFonts w:ascii="Arial" w:hAnsi="Arial" w:cs="Arial"/>
          <w:b/>
          <w:bCs/>
          <w:color w:val="auto"/>
          <w:sz w:val="28"/>
          <w:szCs w:val="28"/>
        </w:rPr>
      </w:pPr>
      <w:r w:rsidRPr="00B351DB">
        <w:rPr>
          <w:rFonts w:ascii="Arial" w:hAnsi="Arial" w:cs="Arial"/>
          <w:b/>
          <w:bCs/>
          <w:color w:val="auto"/>
          <w:sz w:val="28"/>
          <w:szCs w:val="28"/>
        </w:rPr>
        <w:t>SPRENDIMAS</w:t>
      </w:r>
    </w:p>
    <w:p w14:paraId="17056B83" w14:textId="2F58B91B" w:rsidR="00B265BA" w:rsidRPr="00B351DB" w:rsidRDefault="00C3551F" w:rsidP="00B351DB">
      <w:pPr>
        <w:pStyle w:val="Betarp"/>
        <w:tabs>
          <w:tab w:val="left" w:pos="1560"/>
        </w:tabs>
        <w:spacing w:after="240" w:line="276" w:lineRule="auto"/>
        <w:jc w:val="center"/>
        <w:rPr>
          <w:rFonts w:ascii="Arial" w:hAnsi="Arial" w:cs="Arial"/>
          <w:b/>
          <w:sz w:val="28"/>
          <w:szCs w:val="28"/>
        </w:rPr>
      </w:pPr>
      <w:r w:rsidRPr="00B351DB">
        <w:rPr>
          <w:rFonts w:ascii="Arial" w:hAnsi="Arial" w:cs="Arial"/>
          <w:b/>
          <w:sz w:val="28"/>
          <w:szCs w:val="28"/>
        </w:rPr>
        <w:t xml:space="preserve">DĖL </w:t>
      </w:r>
      <w:r w:rsidR="00B351DB" w:rsidRPr="00B351DB">
        <w:rPr>
          <w:rFonts w:ascii="Arial" w:hAnsi="Arial" w:cs="Arial"/>
          <w:b/>
          <w:sz w:val="28"/>
          <w:szCs w:val="28"/>
        </w:rPr>
        <w:t xml:space="preserve">KLAIPĖDOS RAJONO SAVIVALDYBĖS </w:t>
      </w:r>
      <w:r w:rsidRPr="00B351DB">
        <w:rPr>
          <w:rFonts w:ascii="Arial" w:hAnsi="Arial" w:cs="Arial"/>
          <w:b/>
          <w:sz w:val="28"/>
          <w:szCs w:val="28"/>
        </w:rPr>
        <w:t>TARYBOS 2023 M. SPALIO 26 D. SPRENDIMO NR. T11-361 „DĖL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 PAKEITIMO</w:t>
      </w:r>
    </w:p>
    <w:p w14:paraId="0B353533" w14:textId="39F34B2D" w:rsidR="00AC449E" w:rsidRPr="00B351DB" w:rsidRDefault="00AC449E" w:rsidP="00B351DB">
      <w:pPr>
        <w:pStyle w:val="Betarp"/>
        <w:tabs>
          <w:tab w:val="left" w:pos="1560"/>
        </w:tabs>
        <w:spacing w:line="276" w:lineRule="auto"/>
        <w:jc w:val="center"/>
        <w:rPr>
          <w:rFonts w:ascii="Arial" w:hAnsi="Arial" w:cs="Arial"/>
          <w:sz w:val="24"/>
          <w:szCs w:val="24"/>
        </w:rPr>
      </w:pPr>
      <w:r w:rsidRPr="00B351DB">
        <w:rPr>
          <w:rFonts w:ascii="Arial" w:hAnsi="Arial" w:cs="Arial"/>
          <w:sz w:val="24"/>
          <w:szCs w:val="24"/>
        </w:rPr>
        <w:t>202</w:t>
      </w:r>
      <w:r w:rsidR="00C3551F" w:rsidRPr="00B351DB">
        <w:rPr>
          <w:rFonts w:ascii="Arial" w:hAnsi="Arial" w:cs="Arial"/>
          <w:sz w:val="24"/>
          <w:szCs w:val="24"/>
        </w:rPr>
        <w:t>6</w:t>
      </w:r>
      <w:r w:rsidRPr="00B351DB">
        <w:rPr>
          <w:rFonts w:ascii="Arial" w:hAnsi="Arial" w:cs="Arial"/>
          <w:sz w:val="24"/>
          <w:szCs w:val="24"/>
        </w:rPr>
        <w:t xml:space="preserve"> m. </w:t>
      </w:r>
      <w:r w:rsidR="00C3551F" w:rsidRPr="00B351DB">
        <w:rPr>
          <w:rFonts w:ascii="Arial" w:hAnsi="Arial" w:cs="Arial"/>
          <w:sz w:val="24"/>
          <w:szCs w:val="24"/>
        </w:rPr>
        <w:t xml:space="preserve">kovo </w:t>
      </w:r>
      <w:r w:rsidR="005D623D" w:rsidRPr="00B351DB">
        <w:rPr>
          <w:rFonts w:ascii="Arial" w:hAnsi="Arial" w:cs="Arial"/>
          <w:sz w:val="24"/>
          <w:szCs w:val="24"/>
        </w:rPr>
        <w:t xml:space="preserve">  </w:t>
      </w:r>
      <w:r w:rsidRPr="00B351DB">
        <w:rPr>
          <w:rFonts w:ascii="Arial" w:hAnsi="Arial" w:cs="Arial"/>
          <w:sz w:val="24"/>
          <w:szCs w:val="24"/>
        </w:rPr>
        <w:t xml:space="preserve"> d. Nr. T11-</w:t>
      </w:r>
    </w:p>
    <w:p w14:paraId="15F59236" w14:textId="208B2708" w:rsidR="00AC449E" w:rsidRPr="00B351DB" w:rsidRDefault="00AC449E" w:rsidP="00B351DB">
      <w:pPr>
        <w:pStyle w:val="Betarp"/>
        <w:tabs>
          <w:tab w:val="left" w:pos="1560"/>
        </w:tabs>
        <w:spacing w:after="240" w:line="276" w:lineRule="auto"/>
        <w:jc w:val="center"/>
        <w:rPr>
          <w:rFonts w:ascii="Arial" w:hAnsi="Arial" w:cs="Arial"/>
          <w:sz w:val="24"/>
          <w:szCs w:val="24"/>
        </w:rPr>
      </w:pPr>
      <w:r w:rsidRPr="00B351DB">
        <w:rPr>
          <w:rFonts w:ascii="Arial" w:hAnsi="Arial" w:cs="Arial"/>
          <w:sz w:val="24"/>
          <w:szCs w:val="24"/>
        </w:rPr>
        <w:t>Gargždai</w:t>
      </w:r>
    </w:p>
    <w:p w14:paraId="08F6E009" w14:textId="6ECEE45B" w:rsidR="00AC449E" w:rsidRPr="00B351DB" w:rsidRDefault="00AC449E" w:rsidP="00B351DB">
      <w:pPr>
        <w:pStyle w:val="Betarp"/>
        <w:tabs>
          <w:tab w:val="left" w:pos="1560"/>
        </w:tabs>
        <w:spacing w:line="276" w:lineRule="auto"/>
        <w:ind w:firstLine="1134"/>
        <w:jc w:val="both"/>
        <w:rPr>
          <w:rFonts w:ascii="Arial" w:hAnsi="Arial" w:cs="Arial"/>
          <w:sz w:val="24"/>
          <w:szCs w:val="24"/>
        </w:rPr>
      </w:pPr>
      <w:r w:rsidRPr="00B351DB">
        <w:rPr>
          <w:rFonts w:ascii="Arial" w:hAnsi="Arial" w:cs="Arial"/>
          <w:sz w:val="24"/>
          <w:szCs w:val="24"/>
        </w:rPr>
        <w:t>Klaipėdos rajono savivaldybės taryba, vadovaudamasi Lietuvos Respublikos vietos savivaldos įstatymo 6 straipsnio 32 punktu</w:t>
      </w:r>
      <w:r w:rsidR="001754DD">
        <w:rPr>
          <w:rFonts w:ascii="Arial" w:hAnsi="Arial" w:cs="Arial"/>
          <w:sz w:val="24"/>
          <w:szCs w:val="24"/>
        </w:rPr>
        <w:t xml:space="preserve"> </w:t>
      </w:r>
      <w:r w:rsidRPr="00B351DB">
        <w:rPr>
          <w:rFonts w:ascii="Arial" w:hAnsi="Arial" w:cs="Arial"/>
          <w:sz w:val="24"/>
          <w:szCs w:val="24"/>
        </w:rPr>
        <w:t xml:space="preserve">ir 15 straipsnio 4 dalimi, </w:t>
      </w:r>
      <w:r w:rsidR="00B351DB" w:rsidRPr="00B351DB">
        <w:rPr>
          <w:rFonts w:ascii="Arial" w:hAnsi="Arial" w:cs="Arial"/>
          <w:spacing w:val="20"/>
          <w:sz w:val="24"/>
          <w:szCs w:val="24"/>
        </w:rPr>
        <w:t>nusprendžia</w:t>
      </w:r>
      <w:r w:rsidRPr="00B351DB">
        <w:rPr>
          <w:rFonts w:ascii="Arial" w:hAnsi="Arial" w:cs="Arial"/>
          <w:sz w:val="24"/>
          <w:szCs w:val="24"/>
        </w:rPr>
        <w:t>:</w:t>
      </w:r>
    </w:p>
    <w:p w14:paraId="705574AD" w14:textId="4C357C47" w:rsidR="00716D57" w:rsidRPr="00B351DB" w:rsidRDefault="00216A4D"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 </w:t>
      </w:r>
      <w:r w:rsidR="00716D57" w:rsidRPr="00B351DB">
        <w:rPr>
          <w:rFonts w:ascii="Arial" w:eastAsia="Calibri" w:hAnsi="Arial" w:cs="Arial"/>
          <w:sz w:val="24"/>
          <w:szCs w:val="24"/>
        </w:rPr>
        <w:t>Pakeisti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aprašą, patvirtintą Klaipėdos rajono savivaldybės tarybos 2023 m. spalio 26 d. sprendimu Nr. T11-361</w:t>
      </w:r>
      <w:r w:rsidR="005E6E06">
        <w:rPr>
          <w:rFonts w:ascii="Arial" w:eastAsia="Calibri" w:hAnsi="Arial" w:cs="Arial"/>
          <w:sz w:val="24"/>
          <w:szCs w:val="24"/>
        </w:rPr>
        <w:t xml:space="preserve"> „</w:t>
      </w:r>
      <w:r w:rsidR="005E6E06" w:rsidRPr="005E6E06">
        <w:rPr>
          <w:rFonts w:ascii="Arial" w:eastAsia="Calibri" w:hAnsi="Arial" w:cs="Arial"/>
          <w:sz w:val="24"/>
          <w:szCs w:val="24"/>
        </w:rPr>
        <w:t>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w:t>
      </w:r>
      <w:r w:rsidR="005E6E06">
        <w:rPr>
          <w:rFonts w:ascii="Arial" w:eastAsia="Calibri" w:hAnsi="Arial" w:cs="Arial"/>
          <w:sz w:val="24"/>
          <w:szCs w:val="24"/>
        </w:rPr>
        <w:t>“</w:t>
      </w:r>
      <w:r w:rsidR="00716D57" w:rsidRPr="00B351DB">
        <w:rPr>
          <w:rFonts w:ascii="Arial" w:eastAsia="Calibri" w:hAnsi="Arial" w:cs="Arial"/>
          <w:sz w:val="24"/>
          <w:szCs w:val="24"/>
        </w:rPr>
        <w:t>:</w:t>
      </w:r>
    </w:p>
    <w:p w14:paraId="16DCA930" w14:textId="63BBE619" w:rsidR="00E660FB" w:rsidRPr="00B351DB" w:rsidRDefault="00716D5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1.1. </w:t>
      </w:r>
      <w:bookmarkStart w:id="1" w:name="_Hlk224300570"/>
      <w:r w:rsidR="00E660FB" w:rsidRPr="00B351DB">
        <w:rPr>
          <w:rFonts w:ascii="Arial" w:eastAsia="Calibri" w:hAnsi="Arial" w:cs="Arial"/>
          <w:sz w:val="24"/>
          <w:szCs w:val="24"/>
        </w:rPr>
        <w:t>Papildyti 4.4 papunkčiu</w:t>
      </w:r>
      <w:bookmarkEnd w:id="1"/>
      <w:r w:rsidR="005E6E06">
        <w:rPr>
          <w:rFonts w:ascii="Arial" w:eastAsia="Calibri" w:hAnsi="Arial" w:cs="Arial"/>
          <w:sz w:val="24"/>
          <w:szCs w:val="24"/>
        </w:rPr>
        <w:t xml:space="preserve"> ir jį išdėstyti taip</w:t>
      </w:r>
      <w:r w:rsidR="00E660FB" w:rsidRPr="00B351DB">
        <w:rPr>
          <w:rFonts w:ascii="Arial" w:eastAsia="Calibri" w:hAnsi="Arial" w:cs="Arial"/>
          <w:sz w:val="24"/>
          <w:szCs w:val="24"/>
        </w:rPr>
        <w:t>:</w:t>
      </w:r>
    </w:p>
    <w:p w14:paraId="2A534C63" w14:textId="23225ADE" w:rsidR="00E660FB" w:rsidRPr="00B351DB" w:rsidRDefault="00E660FB"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w:t>
      </w:r>
      <w:bookmarkStart w:id="2" w:name="_Hlk224302290"/>
      <w:r w:rsidRPr="00B351DB">
        <w:rPr>
          <w:rFonts w:ascii="Arial" w:eastAsia="Calibri" w:hAnsi="Arial" w:cs="Arial"/>
          <w:sz w:val="24"/>
          <w:szCs w:val="24"/>
        </w:rPr>
        <w:t>4.4. preliminari rangos darbų sąmata – apytikslė kelių projekto įgyvendinimo kaina, nustatyta pagal rinkos kainas arba analogiškų objektų įkainius, kuri naudojama pirminiam pasiūlymo vertinimui ir pradinei įmokai apskaičiuoti. Ši suma nėra galutinė ir kinta priklausomai nuo viešojo pirkimo metu gautos faktinės rangos darbų kainos.“</w:t>
      </w:r>
      <w:bookmarkEnd w:id="2"/>
    </w:p>
    <w:p w14:paraId="653A3B9B" w14:textId="69E48B0F" w:rsidR="009865B7" w:rsidRPr="00B351DB" w:rsidRDefault="009865B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1.2. </w:t>
      </w:r>
      <w:r w:rsidR="005E6E06">
        <w:rPr>
          <w:rFonts w:ascii="Arial" w:eastAsia="Calibri" w:hAnsi="Arial" w:cs="Arial"/>
          <w:sz w:val="24"/>
          <w:szCs w:val="24"/>
        </w:rPr>
        <w:t xml:space="preserve">Pakeisti </w:t>
      </w:r>
      <w:r w:rsidRPr="00B351DB">
        <w:rPr>
          <w:rFonts w:ascii="Arial" w:eastAsia="Calibri" w:hAnsi="Arial" w:cs="Arial"/>
          <w:sz w:val="24"/>
          <w:szCs w:val="24"/>
        </w:rPr>
        <w:t>8.3 papunktį ir jį išdėstyti taip:</w:t>
      </w:r>
    </w:p>
    <w:p w14:paraId="7804AF11" w14:textId="3375375D" w:rsidR="009865B7" w:rsidRPr="00B351DB" w:rsidRDefault="009865B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„8.3. </w:t>
      </w:r>
      <w:bookmarkStart w:id="3" w:name="_Hlk224303647"/>
      <w:r w:rsidRPr="00B351DB">
        <w:rPr>
          <w:rFonts w:ascii="Arial" w:eastAsia="Calibri" w:hAnsi="Arial" w:cs="Arial"/>
          <w:sz w:val="24"/>
          <w:szCs w:val="24"/>
        </w:rPr>
        <w:t>pagal aprašymą paruošta preliminari rangos darbų sąmata (su PVM ir be jo) apytikslės kainos nustatymui. Pareiškėjas, teikdamas pasiūlymą, patvirtina, kad yra informuotas, jog ši sąmata yra informacinio pobūdžio, o galutinė jo mokėtina suma bus perskaičiuota pagal viešojo pirkimo rezultatus.“</w:t>
      </w:r>
      <w:bookmarkEnd w:id="3"/>
    </w:p>
    <w:p w14:paraId="196A0BF5" w14:textId="582F68A4" w:rsidR="00716D57" w:rsidRPr="00B351DB" w:rsidRDefault="00E660FB"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9865B7" w:rsidRPr="00B351DB">
        <w:rPr>
          <w:rFonts w:ascii="Arial" w:eastAsia="Calibri" w:hAnsi="Arial" w:cs="Arial"/>
          <w:sz w:val="24"/>
          <w:szCs w:val="24"/>
        </w:rPr>
        <w:t>3</w:t>
      </w:r>
      <w:r w:rsidRPr="00B351DB">
        <w:rPr>
          <w:rFonts w:ascii="Arial" w:eastAsia="Calibri" w:hAnsi="Arial" w:cs="Arial"/>
          <w:sz w:val="24"/>
          <w:szCs w:val="24"/>
        </w:rPr>
        <w:t xml:space="preserve">. </w:t>
      </w:r>
      <w:r w:rsidR="00716D57" w:rsidRPr="00B351DB">
        <w:rPr>
          <w:rFonts w:ascii="Arial" w:eastAsia="Calibri" w:hAnsi="Arial" w:cs="Arial"/>
          <w:sz w:val="24"/>
          <w:szCs w:val="24"/>
        </w:rPr>
        <w:t>Pakeisti 12.5 papunktį ir jį išdėstyti taip:</w:t>
      </w:r>
    </w:p>
    <w:p w14:paraId="14597A44" w14:textId="48FB3A78"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„12.5. siūlomų perduoti lėšų dydžio tinkamumas, t. y. pareiškėjo siūlomos perduoti lėšos sudaro ne mažiau kaip 30 procentų kelių projekto rekonstravimo, taisymo (remonto) vertės</w:t>
      </w:r>
      <w:r w:rsidR="00C57246" w:rsidRPr="00B351DB">
        <w:rPr>
          <w:rFonts w:ascii="Arial" w:eastAsia="Calibri" w:hAnsi="Arial" w:cs="Arial"/>
          <w:sz w:val="24"/>
          <w:szCs w:val="24"/>
        </w:rPr>
        <w:t>.</w:t>
      </w:r>
      <w:r w:rsidRPr="00B351DB">
        <w:rPr>
          <w:rFonts w:ascii="Arial" w:eastAsia="Calibri" w:hAnsi="Arial" w:cs="Arial"/>
          <w:sz w:val="24"/>
          <w:szCs w:val="24"/>
        </w:rPr>
        <w:t>“</w:t>
      </w:r>
    </w:p>
    <w:p w14:paraId="47B44863" w14:textId="77A49AC2"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9865B7" w:rsidRPr="00B351DB">
        <w:rPr>
          <w:rFonts w:ascii="Arial" w:eastAsia="Calibri" w:hAnsi="Arial" w:cs="Arial"/>
          <w:sz w:val="24"/>
          <w:szCs w:val="24"/>
        </w:rPr>
        <w:t>4</w:t>
      </w:r>
      <w:r w:rsidRPr="00B351DB">
        <w:rPr>
          <w:rFonts w:ascii="Arial" w:eastAsia="Calibri" w:hAnsi="Arial" w:cs="Arial"/>
          <w:sz w:val="24"/>
          <w:szCs w:val="24"/>
        </w:rPr>
        <w:t>. Pakeisti 18 punktą ir jį išdėstyti taip:</w:t>
      </w:r>
    </w:p>
    <w:p w14:paraId="6A49D4F4" w14:textId="179ED06F"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lastRenderedPageBreak/>
        <w:t xml:space="preserve">„18. </w:t>
      </w:r>
      <w:r w:rsidR="00C7789D" w:rsidRPr="00D86220">
        <w:rPr>
          <w:rFonts w:ascii="Arial" w:eastAsia="Calibri" w:hAnsi="Arial" w:cs="Arial"/>
          <w:sz w:val="24"/>
          <w:szCs w:val="24"/>
        </w:rPr>
        <w:t xml:space="preserve">Klaipėdos rajono savivaldybės </w:t>
      </w:r>
      <w:r w:rsidRPr="00B351DB">
        <w:rPr>
          <w:rFonts w:ascii="Arial" w:eastAsia="Calibri" w:hAnsi="Arial" w:cs="Arial"/>
          <w:sz w:val="24"/>
          <w:szCs w:val="24"/>
        </w:rPr>
        <w:t>tarybai pripažinus pasiūlymą (-</w:t>
      </w:r>
      <w:proofErr w:type="spellStart"/>
      <w:r w:rsidRPr="00B351DB">
        <w:rPr>
          <w:rFonts w:ascii="Arial" w:eastAsia="Calibri" w:hAnsi="Arial" w:cs="Arial"/>
          <w:sz w:val="24"/>
          <w:szCs w:val="24"/>
        </w:rPr>
        <w:t>us</w:t>
      </w:r>
      <w:proofErr w:type="spellEnd"/>
      <w:r w:rsidRPr="00B351DB">
        <w:rPr>
          <w:rFonts w:ascii="Arial" w:eastAsia="Calibri" w:hAnsi="Arial" w:cs="Arial"/>
          <w:sz w:val="24"/>
          <w:szCs w:val="24"/>
        </w:rPr>
        <w:t>) tinkamu (-</w:t>
      </w:r>
      <w:proofErr w:type="spellStart"/>
      <w:r w:rsidRPr="00B351DB">
        <w:rPr>
          <w:rFonts w:ascii="Arial" w:eastAsia="Calibri" w:hAnsi="Arial" w:cs="Arial"/>
          <w:sz w:val="24"/>
          <w:szCs w:val="24"/>
        </w:rPr>
        <w:t>ais</w:t>
      </w:r>
      <w:proofErr w:type="spellEnd"/>
      <w:r w:rsidRPr="00B351DB">
        <w:rPr>
          <w:rFonts w:ascii="Arial" w:eastAsia="Calibri" w:hAnsi="Arial" w:cs="Arial"/>
          <w:sz w:val="24"/>
          <w:szCs w:val="24"/>
        </w:rPr>
        <w:t>) įgyvendinti:</w:t>
      </w:r>
    </w:p>
    <w:p w14:paraId="2D7B906C" w14:textId="1D6FF25D" w:rsidR="00716D57" w:rsidRPr="00B351DB" w:rsidRDefault="00716D57" w:rsidP="00B351DB">
      <w:pPr>
        <w:tabs>
          <w:tab w:val="left" w:pos="1276"/>
          <w:tab w:val="left" w:pos="1418"/>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18.1.</w:t>
      </w:r>
      <w:r w:rsidR="007E1BC9" w:rsidRPr="00B351DB">
        <w:rPr>
          <w:rFonts w:ascii="Arial" w:eastAsia="Calibri" w:hAnsi="Arial" w:cs="Arial"/>
          <w:sz w:val="24"/>
          <w:szCs w:val="24"/>
        </w:rPr>
        <w:t> </w:t>
      </w:r>
      <w:r w:rsidRPr="00B351DB">
        <w:rPr>
          <w:rFonts w:ascii="Arial" w:eastAsia="Calibri" w:hAnsi="Arial" w:cs="Arial"/>
          <w:sz w:val="24"/>
          <w:szCs w:val="24"/>
        </w:rPr>
        <w:t>Savivaldybė per 10 darbo dienų pateikia Pareiškėjui pasirašyti kelių projekto finansavimo sutartį</w:t>
      </w:r>
      <w:r w:rsidR="007E1BC9" w:rsidRPr="00B351DB">
        <w:rPr>
          <w:rFonts w:ascii="Arial" w:eastAsia="Times New Roman" w:hAnsi="Arial" w:cs="Arial"/>
          <w:sz w:val="24"/>
          <w:szCs w:val="24"/>
          <w:lang w:eastAsia="lt-LT"/>
        </w:rPr>
        <w:t>(2 priedas)</w:t>
      </w:r>
      <w:r w:rsidR="007E1BC9" w:rsidRPr="00B351DB">
        <w:rPr>
          <w:rFonts w:ascii="Arial" w:eastAsia="Calibri" w:hAnsi="Arial" w:cs="Arial"/>
          <w:sz w:val="24"/>
          <w:szCs w:val="24"/>
        </w:rPr>
        <w:t>;</w:t>
      </w:r>
    </w:p>
    <w:p w14:paraId="78605BC5" w14:textId="46D4D9AD" w:rsidR="00716D57" w:rsidRPr="00B351DB" w:rsidRDefault="00716D57" w:rsidP="00B351DB">
      <w:pPr>
        <w:widowControl w:val="0"/>
        <w:tabs>
          <w:tab w:val="left" w:pos="993"/>
        </w:tabs>
        <w:spacing w:after="0" w:line="276" w:lineRule="auto"/>
        <w:ind w:firstLine="1134"/>
        <w:jc w:val="both"/>
        <w:rPr>
          <w:rFonts w:ascii="Arial" w:eastAsia="Times New Roman" w:hAnsi="Arial" w:cs="Arial"/>
          <w:sz w:val="24"/>
          <w:szCs w:val="24"/>
          <w:lang w:eastAsia="lt-LT"/>
        </w:rPr>
      </w:pPr>
      <w:r w:rsidRPr="00B351DB">
        <w:rPr>
          <w:rFonts w:ascii="Arial" w:eastAsia="Calibri" w:hAnsi="Arial" w:cs="Arial"/>
          <w:sz w:val="24"/>
          <w:szCs w:val="24"/>
        </w:rPr>
        <w:t xml:space="preserve">18.2. </w:t>
      </w:r>
      <w:r w:rsidR="007E1BC9" w:rsidRPr="00B351DB">
        <w:rPr>
          <w:rFonts w:ascii="Arial" w:eastAsia="Times New Roman" w:hAnsi="Arial" w:cs="Arial"/>
          <w:sz w:val="24"/>
          <w:szCs w:val="24"/>
          <w:lang w:eastAsia="lt-LT"/>
        </w:rPr>
        <w:t>Pareiškėjas, pasirašęs sutartį, įsipareigoja parengti remontuojamo kelio (gatvės) projektinę dokumentaciją ir pateikti ją Savivaldybei per sutartyje nustatytą terminą;</w:t>
      </w:r>
    </w:p>
    <w:p w14:paraId="23AD7AEC" w14:textId="52415C01" w:rsidR="00716D57" w:rsidRPr="00B351DB" w:rsidRDefault="00716D57" w:rsidP="00B351DB">
      <w:pPr>
        <w:widowControl w:val="0"/>
        <w:tabs>
          <w:tab w:val="left" w:pos="993"/>
        </w:tabs>
        <w:spacing w:after="0" w:line="276" w:lineRule="auto"/>
        <w:ind w:firstLine="1134"/>
        <w:jc w:val="both"/>
        <w:rPr>
          <w:rFonts w:ascii="Arial" w:eastAsia="Times New Roman" w:hAnsi="Arial" w:cs="Arial"/>
          <w:sz w:val="24"/>
          <w:szCs w:val="24"/>
          <w:lang w:eastAsia="lt-LT"/>
        </w:rPr>
      </w:pPr>
      <w:r w:rsidRPr="00B351DB">
        <w:rPr>
          <w:rFonts w:ascii="Arial" w:eastAsia="Calibri" w:hAnsi="Arial" w:cs="Arial"/>
          <w:sz w:val="24"/>
          <w:szCs w:val="24"/>
        </w:rPr>
        <w:t xml:space="preserve">18.3. </w:t>
      </w:r>
      <w:r w:rsidR="003B2C0A" w:rsidRPr="00B351DB">
        <w:rPr>
          <w:rFonts w:ascii="Arial" w:eastAsia="Times New Roman" w:hAnsi="Arial" w:cs="Arial"/>
          <w:sz w:val="24"/>
          <w:szCs w:val="24"/>
          <w:lang w:eastAsia="lt-LT"/>
        </w:rPr>
        <w:t>Savivaldybė, gavusi iš pareiškėjo projektinę dokumentaciją, informuoja pareiškėją apie numatomą viešojo pirkimo pradžios datą. Pareiškėjas privalo iki nurodytos datos pervesti į Savivaldybės pajamų įmokų sąskaitą 15 % preliminarios projekto įgyvendinimo sumos;</w:t>
      </w:r>
    </w:p>
    <w:p w14:paraId="51516801" w14:textId="448FF798" w:rsidR="00716D57" w:rsidRPr="00B351DB" w:rsidRDefault="00716D57" w:rsidP="00B351DB">
      <w:pPr>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18.4. </w:t>
      </w:r>
      <w:r w:rsidR="003B2C0A" w:rsidRPr="00B351DB">
        <w:rPr>
          <w:rFonts w:ascii="Arial" w:eastAsia="Times New Roman" w:hAnsi="Arial" w:cs="Arial"/>
          <w:sz w:val="24"/>
          <w:szCs w:val="24"/>
          <w:lang w:eastAsia="lt-LT"/>
        </w:rPr>
        <w:t>Pasibaigus viešųjų pirkimų procedūroms ir paaiškėjus galutinei rangos darbų kainai, pareiškėjas per 10 darbo dienų privalo pervesti likusią savo dalį, kad bendra pareiškėjo įnašo suma sudarytų 30 % visos faktinės projekto įgyvendinimo kainos;</w:t>
      </w:r>
    </w:p>
    <w:p w14:paraId="791474D6" w14:textId="78195737" w:rsidR="00CD1839" w:rsidRPr="00B351DB" w:rsidRDefault="00716D57"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 xml:space="preserve">18.5. </w:t>
      </w:r>
      <w:r w:rsidR="003B2C0A" w:rsidRPr="00B351DB">
        <w:rPr>
          <w:rFonts w:ascii="Arial" w:eastAsia="Times New Roman" w:hAnsi="Arial" w:cs="Arial"/>
          <w:sz w:val="24"/>
          <w:szCs w:val="24"/>
          <w:lang w:eastAsia="lt-LT"/>
        </w:rPr>
        <w:t>Savivaldybė, gavusi visą pareiškėjo įnašą (30%), organizuoja kelių projekto įgyvendinimą Lietuvos Respublikos viešųjų pirkimo įstatymo bei kitų teisės aktų nustatyta tvarka</w:t>
      </w:r>
      <w:r w:rsidRPr="00B351DB">
        <w:rPr>
          <w:rFonts w:ascii="Arial" w:eastAsia="Calibri" w:hAnsi="Arial" w:cs="Arial"/>
          <w:sz w:val="24"/>
          <w:szCs w:val="24"/>
        </w:rPr>
        <w:t>.</w:t>
      </w:r>
      <w:r w:rsidR="00E05EF6" w:rsidRPr="00B351DB">
        <w:rPr>
          <w:rFonts w:ascii="Arial" w:eastAsia="Calibri" w:hAnsi="Arial" w:cs="Arial"/>
          <w:sz w:val="24"/>
          <w:szCs w:val="24"/>
        </w:rPr>
        <w:t>“</w:t>
      </w:r>
    </w:p>
    <w:p w14:paraId="049AB0D9" w14:textId="4DAC1481" w:rsidR="009B28E0" w:rsidRPr="00B351DB" w:rsidRDefault="002F1050" w:rsidP="00B351DB">
      <w:pPr>
        <w:widowControl w:val="0"/>
        <w:tabs>
          <w:tab w:val="left" w:pos="993"/>
        </w:tabs>
        <w:spacing w:after="0" w:line="276" w:lineRule="auto"/>
        <w:ind w:firstLine="1134"/>
        <w:jc w:val="both"/>
        <w:rPr>
          <w:rFonts w:ascii="Arial" w:eastAsia="Calibri" w:hAnsi="Arial" w:cs="Arial"/>
          <w:sz w:val="24"/>
          <w:szCs w:val="24"/>
        </w:rPr>
      </w:pPr>
      <w:bookmarkStart w:id="4" w:name="_Hlk224286341"/>
      <w:r w:rsidRPr="00B351DB">
        <w:rPr>
          <w:rFonts w:ascii="Arial" w:eastAsia="Calibri" w:hAnsi="Arial" w:cs="Arial"/>
          <w:sz w:val="24"/>
          <w:szCs w:val="24"/>
        </w:rPr>
        <w:t>1.5. Pakeisti Aprašo 1 priedo lentel</w:t>
      </w:r>
      <w:r w:rsidR="009B28E0" w:rsidRPr="00B351DB">
        <w:rPr>
          <w:rFonts w:ascii="Arial" w:eastAsia="Calibri" w:hAnsi="Arial" w:cs="Arial"/>
          <w:sz w:val="24"/>
          <w:szCs w:val="24"/>
        </w:rPr>
        <w:t xml:space="preserve">ės </w:t>
      </w:r>
      <w:r w:rsidR="007905FF">
        <w:rPr>
          <w:rFonts w:ascii="Arial" w:eastAsia="Calibri" w:hAnsi="Arial" w:cs="Arial"/>
          <w:sz w:val="24"/>
          <w:szCs w:val="24"/>
        </w:rPr>
        <w:t>skilties</w:t>
      </w:r>
      <w:r w:rsidR="009B28E0" w:rsidRPr="00B351DB">
        <w:rPr>
          <w:rFonts w:ascii="Arial" w:eastAsia="Calibri" w:hAnsi="Arial" w:cs="Arial"/>
          <w:sz w:val="24"/>
          <w:szCs w:val="24"/>
        </w:rPr>
        <w:t xml:space="preserve"> </w:t>
      </w:r>
      <w:r w:rsidR="007905FF">
        <w:rPr>
          <w:rFonts w:ascii="Arial" w:eastAsia="Calibri" w:hAnsi="Arial" w:cs="Arial"/>
          <w:sz w:val="24"/>
          <w:szCs w:val="24"/>
        </w:rPr>
        <w:t>„</w:t>
      </w:r>
      <w:r w:rsidR="009B28E0" w:rsidRPr="00B351DB">
        <w:rPr>
          <w:rFonts w:ascii="Arial" w:eastAsia="Calibri" w:hAnsi="Arial" w:cs="Arial"/>
          <w:sz w:val="24"/>
          <w:szCs w:val="24"/>
        </w:rPr>
        <w:t>pareiškėjo lėšos, proc.</w:t>
      </w:r>
      <w:r w:rsidR="007905FF">
        <w:rPr>
          <w:rFonts w:ascii="Arial" w:eastAsia="Calibri" w:hAnsi="Arial" w:cs="Arial"/>
          <w:sz w:val="24"/>
          <w:szCs w:val="24"/>
        </w:rPr>
        <w:t>“</w:t>
      </w:r>
      <w:r w:rsidR="00FD5BB3" w:rsidRPr="00B351DB">
        <w:rPr>
          <w:rFonts w:ascii="Arial" w:eastAsia="Calibri" w:hAnsi="Arial" w:cs="Arial"/>
          <w:sz w:val="24"/>
          <w:szCs w:val="24"/>
        </w:rPr>
        <w:t xml:space="preserve"> reikšmes</w:t>
      </w:r>
      <w:r w:rsidR="009B28E0" w:rsidRPr="00B351DB">
        <w:rPr>
          <w:rFonts w:ascii="Arial" w:eastAsia="Calibri" w:hAnsi="Arial" w:cs="Arial"/>
          <w:sz w:val="24"/>
          <w:szCs w:val="24"/>
        </w:rPr>
        <w:t>:</w:t>
      </w:r>
    </w:p>
    <w:p w14:paraId="5ACFFA25" w14:textId="1B9879CB" w:rsidR="002F1050" w:rsidRPr="00B351DB" w:rsidRDefault="009B28E0"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„iš „75–79“ į „70–7</w:t>
      </w:r>
      <w:r w:rsidR="00FD5BB3" w:rsidRPr="00B351DB">
        <w:rPr>
          <w:rFonts w:ascii="Arial" w:eastAsia="Calibri" w:hAnsi="Arial" w:cs="Arial"/>
          <w:sz w:val="24"/>
          <w:szCs w:val="24"/>
        </w:rPr>
        <w:t>9</w:t>
      </w:r>
      <w:r w:rsidRPr="00B351DB">
        <w:rPr>
          <w:rFonts w:ascii="Arial" w:eastAsia="Calibri" w:hAnsi="Arial" w:cs="Arial"/>
          <w:sz w:val="24"/>
          <w:szCs w:val="24"/>
        </w:rPr>
        <w:t>“, iš  „</w:t>
      </w:r>
      <w:r w:rsidR="00FD5BB3" w:rsidRPr="00B351DB">
        <w:rPr>
          <w:rFonts w:ascii="Arial" w:eastAsia="Calibri" w:hAnsi="Arial" w:cs="Arial"/>
          <w:sz w:val="24"/>
          <w:szCs w:val="24"/>
        </w:rPr>
        <w:t>70-74</w:t>
      </w:r>
      <w:r w:rsidRPr="00B351DB">
        <w:rPr>
          <w:rFonts w:ascii="Arial" w:eastAsia="Calibri" w:hAnsi="Arial" w:cs="Arial"/>
          <w:sz w:val="24"/>
          <w:szCs w:val="24"/>
        </w:rPr>
        <w:t>“ į „60–6</w:t>
      </w:r>
      <w:r w:rsidR="00FD5BB3" w:rsidRPr="00B351DB">
        <w:rPr>
          <w:rFonts w:ascii="Arial" w:eastAsia="Calibri" w:hAnsi="Arial" w:cs="Arial"/>
          <w:sz w:val="24"/>
          <w:szCs w:val="24"/>
        </w:rPr>
        <w:t>9</w:t>
      </w:r>
      <w:r w:rsidRPr="00B351DB">
        <w:rPr>
          <w:rFonts w:ascii="Arial" w:eastAsia="Calibri" w:hAnsi="Arial" w:cs="Arial"/>
          <w:sz w:val="24"/>
          <w:szCs w:val="24"/>
        </w:rPr>
        <w:t>“;</w:t>
      </w:r>
      <w:r w:rsidR="00390FE5" w:rsidRPr="00B351DB">
        <w:rPr>
          <w:rFonts w:ascii="Arial" w:hAnsi="Arial" w:cs="Arial"/>
        </w:rPr>
        <w:t xml:space="preserve"> </w:t>
      </w:r>
      <w:r w:rsidR="00390FE5" w:rsidRPr="00B351DB">
        <w:rPr>
          <w:rFonts w:ascii="Arial" w:eastAsia="Calibri" w:hAnsi="Arial" w:cs="Arial"/>
          <w:sz w:val="24"/>
          <w:szCs w:val="24"/>
        </w:rPr>
        <w:t>iš „</w:t>
      </w:r>
      <w:r w:rsidR="00FD5BB3" w:rsidRPr="00B351DB">
        <w:rPr>
          <w:rFonts w:ascii="Arial" w:eastAsia="Calibri" w:hAnsi="Arial" w:cs="Arial"/>
          <w:sz w:val="24"/>
          <w:szCs w:val="24"/>
        </w:rPr>
        <w:t>6</w:t>
      </w:r>
      <w:r w:rsidR="00390FE5" w:rsidRPr="00B351DB">
        <w:rPr>
          <w:rFonts w:ascii="Arial" w:eastAsia="Calibri" w:hAnsi="Arial" w:cs="Arial"/>
          <w:sz w:val="24"/>
          <w:szCs w:val="24"/>
        </w:rPr>
        <w:t>5–</w:t>
      </w:r>
      <w:r w:rsidR="00FD5BB3" w:rsidRPr="00B351DB">
        <w:rPr>
          <w:rFonts w:ascii="Arial" w:eastAsia="Calibri" w:hAnsi="Arial" w:cs="Arial"/>
          <w:sz w:val="24"/>
          <w:szCs w:val="24"/>
        </w:rPr>
        <w:t>6</w:t>
      </w:r>
      <w:r w:rsidR="00390FE5" w:rsidRPr="00B351DB">
        <w:rPr>
          <w:rFonts w:ascii="Arial" w:eastAsia="Calibri" w:hAnsi="Arial" w:cs="Arial"/>
          <w:sz w:val="24"/>
          <w:szCs w:val="24"/>
        </w:rPr>
        <w:t>9“ į „50–5</w:t>
      </w:r>
      <w:r w:rsidR="00FD5BB3" w:rsidRPr="00B351DB">
        <w:rPr>
          <w:rFonts w:ascii="Arial" w:eastAsia="Calibri" w:hAnsi="Arial" w:cs="Arial"/>
          <w:sz w:val="24"/>
          <w:szCs w:val="24"/>
        </w:rPr>
        <w:t>9</w:t>
      </w:r>
      <w:r w:rsidR="00390FE5" w:rsidRPr="00B351DB">
        <w:rPr>
          <w:rFonts w:ascii="Arial" w:eastAsia="Calibri" w:hAnsi="Arial" w:cs="Arial"/>
          <w:sz w:val="24"/>
          <w:szCs w:val="24"/>
        </w:rPr>
        <w:t>“;</w:t>
      </w:r>
      <w:r w:rsidR="00390FE5" w:rsidRPr="00B351DB">
        <w:rPr>
          <w:rFonts w:ascii="Arial" w:hAnsi="Arial" w:cs="Arial"/>
        </w:rPr>
        <w:t xml:space="preserve"> i</w:t>
      </w:r>
      <w:r w:rsidR="00390FE5" w:rsidRPr="00B351DB">
        <w:rPr>
          <w:rFonts w:ascii="Arial" w:eastAsia="Calibri" w:hAnsi="Arial" w:cs="Arial"/>
          <w:sz w:val="24"/>
          <w:szCs w:val="24"/>
        </w:rPr>
        <w:t>š „</w:t>
      </w:r>
      <w:r w:rsidR="00FD5BB3" w:rsidRPr="00B351DB">
        <w:rPr>
          <w:rFonts w:ascii="Arial" w:eastAsia="Calibri" w:hAnsi="Arial" w:cs="Arial"/>
          <w:sz w:val="24"/>
          <w:szCs w:val="24"/>
        </w:rPr>
        <w:t>6</w:t>
      </w:r>
      <w:r w:rsidR="00390FE5" w:rsidRPr="00B351DB">
        <w:rPr>
          <w:rFonts w:ascii="Arial" w:eastAsia="Calibri" w:hAnsi="Arial" w:cs="Arial"/>
          <w:sz w:val="24"/>
          <w:szCs w:val="24"/>
        </w:rPr>
        <w:t>0–</w:t>
      </w:r>
      <w:r w:rsidR="00FD5BB3" w:rsidRPr="00B351DB">
        <w:rPr>
          <w:rFonts w:ascii="Arial" w:eastAsia="Calibri" w:hAnsi="Arial" w:cs="Arial"/>
          <w:sz w:val="24"/>
          <w:szCs w:val="24"/>
        </w:rPr>
        <w:t>64</w:t>
      </w:r>
      <w:r w:rsidR="00390FE5" w:rsidRPr="00B351DB">
        <w:rPr>
          <w:rFonts w:ascii="Arial" w:eastAsia="Calibri" w:hAnsi="Arial" w:cs="Arial"/>
          <w:sz w:val="24"/>
          <w:szCs w:val="24"/>
        </w:rPr>
        <w:t>“ į „40–49“,</w:t>
      </w:r>
      <w:r w:rsidR="00FD5BB3" w:rsidRPr="00B351DB">
        <w:rPr>
          <w:rFonts w:ascii="Arial" w:eastAsia="Calibri" w:hAnsi="Arial" w:cs="Arial"/>
          <w:sz w:val="24"/>
          <w:szCs w:val="24"/>
        </w:rPr>
        <w:t xml:space="preserve"> </w:t>
      </w:r>
      <w:r w:rsidR="00390FE5" w:rsidRPr="00B351DB">
        <w:rPr>
          <w:rFonts w:ascii="Arial" w:eastAsia="Calibri" w:hAnsi="Arial" w:cs="Arial"/>
          <w:sz w:val="24"/>
          <w:szCs w:val="24"/>
        </w:rPr>
        <w:t xml:space="preserve"> </w:t>
      </w:r>
      <w:r w:rsidR="00FD5BB3" w:rsidRPr="00B351DB">
        <w:rPr>
          <w:rFonts w:ascii="Arial" w:hAnsi="Arial" w:cs="Arial"/>
        </w:rPr>
        <w:t>i</w:t>
      </w:r>
      <w:r w:rsidR="00FD5BB3" w:rsidRPr="00B351DB">
        <w:rPr>
          <w:rFonts w:ascii="Arial" w:eastAsia="Calibri" w:hAnsi="Arial" w:cs="Arial"/>
          <w:sz w:val="24"/>
          <w:szCs w:val="24"/>
        </w:rPr>
        <w:t>š „55–59“ į „30–39</w:t>
      </w:r>
      <w:r w:rsidR="009A30E1" w:rsidRPr="00B351DB">
        <w:rPr>
          <w:rFonts w:ascii="Arial" w:eastAsia="Calibri" w:hAnsi="Arial" w:cs="Arial"/>
          <w:sz w:val="24"/>
          <w:szCs w:val="24"/>
        </w:rPr>
        <w:t>.</w:t>
      </w:r>
      <w:r w:rsidR="002A02F3" w:rsidRPr="00B351DB">
        <w:rPr>
          <w:rFonts w:ascii="Arial" w:eastAsia="Calibri" w:hAnsi="Arial" w:cs="Arial"/>
          <w:sz w:val="24"/>
          <w:szCs w:val="24"/>
        </w:rPr>
        <w:t>“</w:t>
      </w:r>
    </w:p>
    <w:p w14:paraId="55C05AD1" w14:textId="0933D0DE"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6</w:t>
      </w:r>
      <w:r w:rsidRPr="00B351DB">
        <w:rPr>
          <w:rFonts w:ascii="Arial" w:eastAsia="Calibri" w:hAnsi="Arial" w:cs="Arial"/>
          <w:sz w:val="24"/>
          <w:szCs w:val="24"/>
        </w:rPr>
        <w:t xml:space="preserve">. </w:t>
      </w:r>
      <w:r w:rsidR="00FB76EB" w:rsidRPr="00B351DB">
        <w:rPr>
          <w:rFonts w:ascii="Arial" w:eastAsia="Calibri" w:hAnsi="Arial" w:cs="Arial"/>
          <w:sz w:val="24"/>
          <w:szCs w:val="24"/>
        </w:rPr>
        <w:t>Pakeisti Aprašo 2 priedo 1.2 papunktį ir jį išdėstyti taip</w:t>
      </w:r>
      <w:r w:rsidRPr="00B351DB">
        <w:rPr>
          <w:rFonts w:ascii="Arial" w:eastAsia="Calibri" w:hAnsi="Arial" w:cs="Arial"/>
          <w:sz w:val="24"/>
          <w:szCs w:val="24"/>
        </w:rPr>
        <w:t>:</w:t>
      </w:r>
    </w:p>
    <w:p w14:paraId="2D68FF8B" w14:textId="1806F97A"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FB76EB" w:rsidRPr="00B351DB">
        <w:rPr>
          <w:rFonts w:ascii="Arial" w:eastAsia="Calibri" w:hAnsi="Arial" w:cs="Arial"/>
          <w:sz w:val="24"/>
          <w:szCs w:val="24"/>
        </w:rPr>
        <w:t>2</w:t>
      </w:r>
      <w:r w:rsidRPr="00B351DB">
        <w:rPr>
          <w:rFonts w:ascii="Arial" w:eastAsia="Calibri" w:hAnsi="Arial" w:cs="Arial"/>
          <w:sz w:val="24"/>
          <w:szCs w:val="24"/>
        </w:rPr>
        <w:t xml:space="preserve">. </w:t>
      </w:r>
      <w:bookmarkStart w:id="5" w:name="_Hlk224303152"/>
      <w:r w:rsidRPr="00B351DB">
        <w:rPr>
          <w:rFonts w:ascii="Arial" w:eastAsia="Calibri" w:hAnsi="Arial" w:cs="Arial"/>
          <w:sz w:val="24"/>
          <w:szCs w:val="24"/>
        </w:rPr>
        <w:t>atlikti Pareiškėjo pateiktos projektinės dokumentacijos ekspertizę (patikrą). Nustačius trūkumų, klaidų ar neatitikimų galiojantiems teisės aktams ir techniniams reglamentams, Savivaldybė raštu pateikia pastabas Pareiškėjui trūkumams pašalinti</w:t>
      </w:r>
      <w:bookmarkEnd w:id="5"/>
      <w:r w:rsidRPr="00B351DB">
        <w:rPr>
          <w:rFonts w:ascii="Arial" w:eastAsia="Calibri" w:hAnsi="Arial" w:cs="Arial"/>
          <w:sz w:val="24"/>
          <w:szCs w:val="24"/>
        </w:rPr>
        <w:t>“.</w:t>
      </w:r>
    </w:p>
    <w:p w14:paraId="0C80CBD0" w14:textId="04A6EC49"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7</w:t>
      </w:r>
      <w:r w:rsidRPr="00B351DB">
        <w:rPr>
          <w:rFonts w:ascii="Arial" w:eastAsia="Calibri" w:hAnsi="Arial" w:cs="Arial"/>
          <w:sz w:val="24"/>
          <w:szCs w:val="24"/>
        </w:rPr>
        <w:t>. Papildyti Aprašo 2 pried</w:t>
      </w:r>
      <w:r w:rsidR="005E6E06">
        <w:rPr>
          <w:rFonts w:ascii="Arial" w:eastAsia="Calibri" w:hAnsi="Arial" w:cs="Arial"/>
          <w:sz w:val="24"/>
          <w:szCs w:val="24"/>
        </w:rPr>
        <w:t>ą</w:t>
      </w:r>
      <w:r w:rsidRPr="00B351DB">
        <w:rPr>
          <w:rFonts w:ascii="Arial" w:eastAsia="Calibri" w:hAnsi="Arial" w:cs="Arial"/>
          <w:sz w:val="24"/>
          <w:szCs w:val="24"/>
        </w:rPr>
        <w:t xml:space="preserve"> 2.</w:t>
      </w:r>
      <w:r w:rsidR="00885349" w:rsidRPr="00B351DB">
        <w:rPr>
          <w:rFonts w:ascii="Arial" w:eastAsia="Calibri" w:hAnsi="Arial" w:cs="Arial"/>
          <w:sz w:val="24"/>
          <w:szCs w:val="24"/>
        </w:rPr>
        <w:t>1</w:t>
      </w:r>
      <w:r w:rsidRPr="00B351DB">
        <w:rPr>
          <w:rFonts w:ascii="Arial" w:eastAsia="Calibri" w:hAnsi="Arial" w:cs="Arial"/>
          <w:sz w:val="24"/>
          <w:szCs w:val="24"/>
        </w:rPr>
        <w:t>.1 papunkčiu</w:t>
      </w:r>
      <w:r w:rsidR="005E6E06">
        <w:rPr>
          <w:rFonts w:ascii="Arial" w:eastAsia="Calibri" w:hAnsi="Arial" w:cs="Arial"/>
          <w:sz w:val="24"/>
          <w:szCs w:val="24"/>
        </w:rPr>
        <w:t xml:space="preserve"> ir jį išdėstyti taip</w:t>
      </w:r>
      <w:r w:rsidRPr="00B351DB">
        <w:rPr>
          <w:rFonts w:ascii="Arial" w:eastAsia="Calibri" w:hAnsi="Arial" w:cs="Arial"/>
          <w:sz w:val="24"/>
          <w:szCs w:val="24"/>
        </w:rPr>
        <w:t>:</w:t>
      </w:r>
    </w:p>
    <w:p w14:paraId="7920C965" w14:textId="62FA61B8" w:rsidR="008C65DC" w:rsidRPr="00B351DB" w:rsidRDefault="008C65DC"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w:t>
      </w:r>
      <w:bookmarkStart w:id="6" w:name="_Hlk224303202"/>
      <w:bookmarkStart w:id="7" w:name="_Hlk224300967"/>
      <w:r w:rsidRPr="00B351DB">
        <w:rPr>
          <w:rFonts w:ascii="Arial" w:eastAsia="Calibri" w:hAnsi="Arial" w:cs="Arial"/>
          <w:sz w:val="24"/>
          <w:szCs w:val="24"/>
        </w:rPr>
        <w:t>2.</w:t>
      </w:r>
      <w:r w:rsidR="00885349" w:rsidRPr="00B351DB">
        <w:rPr>
          <w:rFonts w:ascii="Arial" w:eastAsia="Calibri" w:hAnsi="Arial" w:cs="Arial"/>
          <w:sz w:val="24"/>
          <w:szCs w:val="24"/>
        </w:rPr>
        <w:t>1</w:t>
      </w:r>
      <w:r w:rsidRPr="00B351DB">
        <w:rPr>
          <w:rFonts w:ascii="Arial" w:eastAsia="Calibri" w:hAnsi="Arial" w:cs="Arial"/>
          <w:sz w:val="24"/>
          <w:szCs w:val="24"/>
        </w:rPr>
        <w:t>.1. gavęs Savivaldybės pastabas</w:t>
      </w:r>
      <w:r w:rsidR="00102495" w:rsidRPr="00B351DB">
        <w:rPr>
          <w:rFonts w:ascii="Arial" w:eastAsia="Calibri" w:hAnsi="Arial" w:cs="Arial"/>
          <w:sz w:val="24"/>
          <w:szCs w:val="24"/>
        </w:rPr>
        <w:t xml:space="preserve"> (jei tokių bus)</w:t>
      </w:r>
      <w:r w:rsidRPr="00B351DB">
        <w:rPr>
          <w:rFonts w:ascii="Arial" w:eastAsia="Calibri" w:hAnsi="Arial" w:cs="Arial"/>
          <w:sz w:val="24"/>
          <w:szCs w:val="24"/>
        </w:rPr>
        <w:t xml:space="preserve"> po atliktos ekspertizės (patikros), savo lėšomis ištaisyti nurodytus projektinės dokumentacijos trūkumus ir pateikti pataisytą dokumentaciją Savivaldybei per Šalių suderintą protingą terminą</w:t>
      </w:r>
      <w:bookmarkEnd w:id="6"/>
      <w:r w:rsidRPr="00B351DB">
        <w:rPr>
          <w:rFonts w:ascii="Arial" w:eastAsia="Calibri" w:hAnsi="Arial" w:cs="Arial"/>
          <w:sz w:val="24"/>
          <w:szCs w:val="24"/>
        </w:rPr>
        <w:t>“.</w:t>
      </w:r>
      <w:bookmarkEnd w:id="7"/>
    </w:p>
    <w:p w14:paraId="205F0244" w14:textId="12C35D13" w:rsidR="00CD1839" w:rsidRPr="00B351DB" w:rsidRDefault="0038443B"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1.</w:t>
      </w:r>
      <w:r w:rsidR="002F1050" w:rsidRPr="00B351DB">
        <w:rPr>
          <w:rFonts w:ascii="Arial" w:eastAsia="Calibri" w:hAnsi="Arial" w:cs="Arial"/>
          <w:sz w:val="24"/>
          <w:szCs w:val="24"/>
        </w:rPr>
        <w:t>8</w:t>
      </w:r>
      <w:r w:rsidRPr="00B351DB">
        <w:rPr>
          <w:rFonts w:ascii="Arial" w:eastAsia="Calibri" w:hAnsi="Arial" w:cs="Arial"/>
          <w:sz w:val="24"/>
          <w:szCs w:val="24"/>
        </w:rPr>
        <w:t xml:space="preserve">. </w:t>
      </w:r>
      <w:r w:rsidR="00CD1839" w:rsidRPr="00B351DB">
        <w:rPr>
          <w:rFonts w:ascii="Arial" w:eastAsia="Calibri" w:hAnsi="Arial" w:cs="Arial"/>
          <w:sz w:val="24"/>
          <w:szCs w:val="24"/>
        </w:rPr>
        <w:t xml:space="preserve">Pakeisti Aprašo </w:t>
      </w:r>
      <w:r w:rsidR="00F81789" w:rsidRPr="00B351DB">
        <w:rPr>
          <w:rFonts w:ascii="Arial" w:eastAsia="Calibri" w:hAnsi="Arial" w:cs="Arial"/>
          <w:sz w:val="24"/>
          <w:szCs w:val="24"/>
        </w:rPr>
        <w:t>2</w:t>
      </w:r>
      <w:r w:rsidR="00CD1839" w:rsidRPr="00B351DB">
        <w:rPr>
          <w:rFonts w:ascii="Arial" w:eastAsia="Calibri" w:hAnsi="Arial" w:cs="Arial"/>
          <w:sz w:val="24"/>
          <w:szCs w:val="24"/>
        </w:rPr>
        <w:t xml:space="preserve"> priedo 2.3 papunktį ir jį išdėstyti taip</w:t>
      </w:r>
      <w:bookmarkEnd w:id="4"/>
      <w:r w:rsidR="00CD1839" w:rsidRPr="00B351DB">
        <w:rPr>
          <w:rFonts w:ascii="Arial" w:eastAsia="Calibri" w:hAnsi="Arial" w:cs="Arial"/>
          <w:sz w:val="24"/>
          <w:szCs w:val="24"/>
        </w:rPr>
        <w:t>:</w:t>
      </w:r>
    </w:p>
    <w:p w14:paraId="3B0FD803" w14:textId="04195F44" w:rsidR="00716D57" w:rsidRPr="00B351DB" w:rsidRDefault="00CD1839" w:rsidP="00B351DB">
      <w:pPr>
        <w:widowControl w:val="0"/>
        <w:tabs>
          <w:tab w:val="left" w:pos="993"/>
        </w:tabs>
        <w:spacing w:after="0" w:line="276" w:lineRule="auto"/>
        <w:ind w:firstLine="1134"/>
        <w:jc w:val="both"/>
        <w:rPr>
          <w:rFonts w:ascii="Arial" w:eastAsia="Calibri" w:hAnsi="Arial" w:cs="Arial"/>
          <w:sz w:val="24"/>
          <w:szCs w:val="24"/>
        </w:rPr>
      </w:pPr>
      <w:r w:rsidRPr="00B351DB">
        <w:rPr>
          <w:rFonts w:ascii="Arial" w:eastAsia="Calibri" w:hAnsi="Arial" w:cs="Arial"/>
          <w:sz w:val="24"/>
          <w:szCs w:val="24"/>
        </w:rPr>
        <w:t>„2.3.</w:t>
      </w:r>
      <w:r w:rsidR="00B351DB" w:rsidRPr="00B351DB">
        <w:rPr>
          <w:rFonts w:ascii="Arial" w:eastAsia="Calibri" w:hAnsi="Arial" w:cs="Arial"/>
          <w:sz w:val="24"/>
          <w:szCs w:val="24"/>
        </w:rPr>
        <w:t xml:space="preserve"> </w:t>
      </w:r>
      <w:r w:rsidRPr="00B351DB">
        <w:rPr>
          <w:rFonts w:ascii="Arial" w:eastAsia="Calibri" w:hAnsi="Arial" w:cs="Arial"/>
          <w:sz w:val="24"/>
          <w:szCs w:val="24"/>
        </w:rPr>
        <w:t>perdavęs Klaipėdos rajono savivaldybei parengtą projektinę dokumentaciją per 10 (dešimt) darbo dienų pervesti 15 % skaičiuotinų projekto įgyvendinimui lėšų į Klaipėdos rajono savivaldybės administracijos banko sąskaitą“.</w:t>
      </w:r>
    </w:p>
    <w:p w14:paraId="7DC7E2AC" w14:textId="4B487C4D" w:rsidR="00AC449E" w:rsidRPr="00B351DB" w:rsidRDefault="00B351DB" w:rsidP="00B351DB">
      <w:pPr>
        <w:pStyle w:val="Betarp"/>
        <w:tabs>
          <w:tab w:val="left" w:pos="993"/>
        </w:tabs>
        <w:spacing w:line="276" w:lineRule="auto"/>
        <w:ind w:firstLine="1134"/>
        <w:jc w:val="both"/>
        <w:rPr>
          <w:rFonts w:ascii="Arial" w:hAnsi="Arial" w:cs="Arial"/>
          <w:sz w:val="24"/>
          <w:szCs w:val="24"/>
        </w:rPr>
      </w:pPr>
      <w:r w:rsidRPr="00B351DB">
        <w:rPr>
          <w:rFonts w:ascii="Arial" w:hAnsi="Arial" w:cs="Arial"/>
          <w:sz w:val="24"/>
          <w:szCs w:val="24"/>
        </w:rPr>
        <w:t xml:space="preserve">2. </w:t>
      </w:r>
      <w:r w:rsidR="00AC449E" w:rsidRPr="00B351DB">
        <w:rPr>
          <w:rFonts w:ascii="Arial" w:hAnsi="Arial" w:cs="Arial"/>
          <w:sz w:val="24"/>
          <w:szCs w:val="24"/>
        </w:rPr>
        <w:t>Skelbti šį sprendimą Teisės aktų registr</w:t>
      </w:r>
      <w:r w:rsidRPr="00B351DB">
        <w:rPr>
          <w:rFonts w:ascii="Arial" w:hAnsi="Arial" w:cs="Arial"/>
          <w:sz w:val="24"/>
          <w:szCs w:val="24"/>
        </w:rPr>
        <w:t>e</w:t>
      </w:r>
      <w:r w:rsidR="006961E5" w:rsidRPr="00B351DB">
        <w:rPr>
          <w:rFonts w:ascii="Arial" w:hAnsi="Arial" w:cs="Arial"/>
          <w:sz w:val="24"/>
          <w:szCs w:val="24"/>
        </w:rPr>
        <w:t>.</w:t>
      </w:r>
    </w:p>
    <w:p w14:paraId="01FACD95" w14:textId="26643DAD" w:rsidR="005A0C1B" w:rsidRPr="00B351DB" w:rsidRDefault="005A0C1B" w:rsidP="00B351DB">
      <w:pPr>
        <w:widowControl w:val="0"/>
        <w:tabs>
          <w:tab w:val="left" w:pos="7530"/>
        </w:tabs>
        <w:autoSpaceDE w:val="0"/>
        <w:autoSpaceDN w:val="0"/>
        <w:adjustRightInd w:val="0"/>
        <w:spacing w:before="360" w:after="240"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Savivaldybės meras</w:t>
      </w:r>
    </w:p>
    <w:p w14:paraId="51292EA4" w14:textId="62F347E7" w:rsidR="005A0C1B" w:rsidRPr="00B351DB" w:rsidRDefault="005A0C1B" w:rsidP="00B351DB">
      <w:pPr>
        <w:widowControl w:val="0"/>
        <w:tabs>
          <w:tab w:val="left" w:pos="7530"/>
        </w:tabs>
        <w:autoSpaceDE w:val="0"/>
        <w:autoSpaceDN w:val="0"/>
        <w:adjustRightInd w:val="0"/>
        <w:spacing w:after="240"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TEIKIA</w:t>
      </w:r>
      <w:r w:rsidR="00744279" w:rsidRPr="00B351DB">
        <w:rPr>
          <w:rFonts w:ascii="Arial" w:eastAsia="Calibri" w:hAnsi="Arial" w:cs="Arial"/>
          <w:sz w:val="24"/>
          <w:szCs w:val="24"/>
          <w:lang w:eastAsia="lt-LT"/>
        </w:rPr>
        <w:t>:</w:t>
      </w:r>
      <w:r w:rsidRPr="00B351DB">
        <w:rPr>
          <w:rFonts w:ascii="Arial" w:eastAsia="Calibri" w:hAnsi="Arial" w:cs="Arial"/>
          <w:sz w:val="24"/>
          <w:szCs w:val="24"/>
          <w:lang w:eastAsia="lt-LT"/>
        </w:rPr>
        <w:t xml:space="preserve"> </w:t>
      </w:r>
      <w:r w:rsidR="00744279" w:rsidRPr="00B351DB">
        <w:rPr>
          <w:rFonts w:ascii="Arial" w:eastAsia="Calibri" w:hAnsi="Arial" w:cs="Arial"/>
          <w:sz w:val="24"/>
          <w:szCs w:val="24"/>
          <w:lang w:eastAsia="lt-LT"/>
        </w:rPr>
        <w:t>Liberalų sąjūdžio frakcija</w:t>
      </w:r>
    </w:p>
    <w:p w14:paraId="67E35F92" w14:textId="510BAE6B" w:rsidR="00744279" w:rsidRPr="00B351DB" w:rsidRDefault="005A0C1B" w:rsidP="00B351DB">
      <w:pPr>
        <w:widowControl w:val="0"/>
        <w:tabs>
          <w:tab w:val="left" w:pos="7530"/>
        </w:tabs>
        <w:autoSpaceDE w:val="0"/>
        <w:autoSpaceDN w:val="0"/>
        <w:adjustRightInd w:val="0"/>
        <w:spacing w:after="240"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PARENGĖ</w:t>
      </w:r>
      <w:r w:rsidR="00744279" w:rsidRPr="00B351DB">
        <w:rPr>
          <w:rFonts w:ascii="Arial" w:eastAsia="Calibri" w:hAnsi="Arial" w:cs="Arial"/>
          <w:sz w:val="24"/>
          <w:szCs w:val="24"/>
          <w:lang w:eastAsia="lt-LT"/>
        </w:rPr>
        <w:t>:</w:t>
      </w:r>
      <w:r w:rsidRPr="00B351DB">
        <w:rPr>
          <w:rFonts w:ascii="Arial" w:eastAsia="Calibri" w:hAnsi="Arial" w:cs="Arial"/>
          <w:sz w:val="24"/>
          <w:szCs w:val="24"/>
          <w:lang w:eastAsia="lt-LT"/>
        </w:rPr>
        <w:t xml:space="preserve">  </w:t>
      </w:r>
      <w:r w:rsidR="00744279" w:rsidRPr="00B351DB">
        <w:rPr>
          <w:rFonts w:ascii="Arial" w:eastAsia="Calibri" w:hAnsi="Arial" w:cs="Arial"/>
          <w:sz w:val="24"/>
          <w:szCs w:val="24"/>
          <w:lang w:eastAsia="lt-LT"/>
        </w:rPr>
        <w:t>Liberalų sąjūdžio frakcija</w:t>
      </w:r>
    </w:p>
    <w:p w14:paraId="7A595894" w14:textId="77777777" w:rsidR="00A638F3" w:rsidRPr="00B351DB" w:rsidRDefault="005A0C1B" w:rsidP="00B351DB">
      <w:pPr>
        <w:widowControl w:val="0"/>
        <w:tabs>
          <w:tab w:val="left" w:pos="7530"/>
        </w:tabs>
        <w:autoSpaceDE w:val="0"/>
        <w:autoSpaceDN w:val="0"/>
        <w:adjustRightInd w:val="0"/>
        <w:spacing w:after="0"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SUDERINTA:</w:t>
      </w:r>
    </w:p>
    <w:p w14:paraId="15E40104"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D. Beliokaitė</w:t>
      </w:r>
    </w:p>
    <w:p w14:paraId="6707BC49"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V. Jasas</w:t>
      </w:r>
    </w:p>
    <w:p w14:paraId="2ECF2173"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K. Vainienė</w:t>
      </w:r>
    </w:p>
    <w:p w14:paraId="5B4305F4"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I. Gailiuvienė</w:t>
      </w:r>
    </w:p>
    <w:p w14:paraId="35483EED"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lastRenderedPageBreak/>
        <w:t>D. Kubilius</w:t>
      </w:r>
    </w:p>
    <w:p w14:paraId="1785B64E" w14:textId="27951EAE" w:rsidR="00B351DB" w:rsidRPr="00B351DB" w:rsidRDefault="00B351DB"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A. Ronkus</w:t>
      </w:r>
    </w:p>
    <w:p w14:paraId="2FA2E968" w14:textId="77777777" w:rsidR="00744279"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J. Bardauskas</w:t>
      </w:r>
    </w:p>
    <w:p w14:paraId="5B1F3C0F" w14:textId="155C51F1" w:rsidR="00B351DB" w:rsidRPr="00B351DB" w:rsidRDefault="00744279" w:rsidP="00B351DB">
      <w:pPr>
        <w:pStyle w:val="Betarp"/>
        <w:tabs>
          <w:tab w:val="left" w:pos="1560"/>
        </w:tabs>
        <w:spacing w:line="276" w:lineRule="auto"/>
        <w:jc w:val="both"/>
        <w:rPr>
          <w:rFonts w:ascii="Arial" w:eastAsia="Calibri" w:hAnsi="Arial" w:cs="Arial"/>
          <w:sz w:val="24"/>
          <w:szCs w:val="24"/>
          <w:lang w:eastAsia="lt-LT"/>
        </w:rPr>
      </w:pPr>
      <w:r w:rsidRPr="00B351DB">
        <w:rPr>
          <w:rFonts w:ascii="Arial" w:eastAsia="Calibri" w:hAnsi="Arial" w:cs="Arial"/>
          <w:sz w:val="24"/>
          <w:szCs w:val="24"/>
          <w:lang w:eastAsia="lt-LT"/>
        </w:rPr>
        <w:t>B. Markauskas</w:t>
      </w:r>
      <w:r w:rsidR="00B351DB" w:rsidRPr="00B351DB">
        <w:rPr>
          <w:rFonts w:ascii="Arial" w:eastAsia="Calibri" w:hAnsi="Arial" w:cs="Arial"/>
          <w:sz w:val="24"/>
          <w:szCs w:val="24"/>
          <w:lang w:eastAsia="lt-LT"/>
        </w:rPr>
        <w:br w:type="page"/>
      </w:r>
    </w:p>
    <w:p w14:paraId="37E36A50" w14:textId="77777777" w:rsidR="00AC449E" w:rsidRPr="00B351DB" w:rsidRDefault="00AC449E" w:rsidP="00B351DB">
      <w:pPr>
        <w:pStyle w:val="Antrat2"/>
        <w:jc w:val="center"/>
        <w:rPr>
          <w:rFonts w:ascii="Arial" w:eastAsia="Times New Roman" w:hAnsi="Arial" w:cs="Arial"/>
          <w:b/>
          <w:bCs/>
          <w:color w:val="auto"/>
          <w:sz w:val="24"/>
          <w:szCs w:val="24"/>
          <w:lang w:eastAsia="lt-LT"/>
        </w:rPr>
      </w:pPr>
      <w:r w:rsidRPr="00B351DB">
        <w:rPr>
          <w:rFonts w:ascii="Arial" w:eastAsia="Times New Roman" w:hAnsi="Arial" w:cs="Arial"/>
          <w:b/>
          <w:bCs/>
          <w:color w:val="auto"/>
          <w:sz w:val="24"/>
          <w:szCs w:val="24"/>
          <w:lang w:eastAsia="lt-LT"/>
        </w:rPr>
        <w:lastRenderedPageBreak/>
        <w:t>AIŠKINAMASIS RAŠTAS</w:t>
      </w:r>
    </w:p>
    <w:p w14:paraId="7D11C6E2" w14:textId="3DC34177" w:rsidR="00AC449E" w:rsidRPr="00B351DB" w:rsidRDefault="007D7271" w:rsidP="00B351DB">
      <w:pPr>
        <w:pStyle w:val="Betarp"/>
        <w:tabs>
          <w:tab w:val="left" w:pos="1560"/>
        </w:tabs>
        <w:spacing w:line="276" w:lineRule="auto"/>
        <w:jc w:val="center"/>
        <w:rPr>
          <w:rFonts w:ascii="Arial" w:hAnsi="Arial" w:cs="Arial"/>
          <w:b/>
          <w:sz w:val="24"/>
          <w:szCs w:val="24"/>
        </w:rPr>
      </w:pPr>
      <w:r w:rsidRPr="00B351DB">
        <w:rPr>
          <w:rFonts w:ascii="Arial" w:hAnsi="Arial" w:cs="Arial"/>
          <w:b/>
          <w:sz w:val="24"/>
          <w:szCs w:val="24"/>
        </w:rPr>
        <w:t xml:space="preserve">DĖL TARYBOS </w:t>
      </w:r>
      <w:r w:rsidR="00B351DB" w:rsidRPr="00B351DB">
        <w:rPr>
          <w:rFonts w:ascii="Arial" w:hAnsi="Arial" w:cs="Arial"/>
          <w:b/>
          <w:sz w:val="24"/>
          <w:szCs w:val="24"/>
        </w:rPr>
        <w:t xml:space="preserve">SPRENDIMO „DĖL KLAIPĖDOS RAJONO SAVIVALDYBĖS TARYBOS </w:t>
      </w:r>
      <w:r w:rsidRPr="00B351DB">
        <w:rPr>
          <w:rFonts w:ascii="Arial" w:hAnsi="Arial" w:cs="Arial"/>
          <w:b/>
          <w:sz w:val="24"/>
          <w:szCs w:val="24"/>
        </w:rPr>
        <w:t>2023 M. SPALIO 26 D. SPRENDIMO NR. T11-361 „DĖL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 PAKEITIMO</w:t>
      </w:r>
      <w:r w:rsidR="00104871" w:rsidRPr="00B351DB">
        <w:rPr>
          <w:rFonts w:ascii="Arial" w:hAnsi="Arial" w:cs="Arial"/>
          <w:b/>
          <w:sz w:val="24"/>
          <w:szCs w:val="24"/>
        </w:rPr>
        <w:t>“</w:t>
      </w:r>
      <w:r w:rsidRPr="00B351DB">
        <w:rPr>
          <w:rFonts w:ascii="Arial" w:hAnsi="Arial" w:cs="Arial"/>
          <w:b/>
          <w:sz w:val="24"/>
          <w:szCs w:val="24"/>
        </w:rPr>
        <w:t xml:space="preserve"> </w:t>
      </w:r>
      <w:r w:rsidR="00AC449E" w:rsidRPr="00B351DB">
        <w:rPr>
          <w:rFonts w:ascii="Arial" w:eastAsia="Times New Roman" w:hAnsi="Arial" w:cs="Arial"/>
          <w:b/>
          <w:sz w:val="24"/>
          <w:szCs w:val="24"/>
          <w:lang w:eastAsia="lt-LT"/>
        </w:rPr>
        <w:t>PROJEKTO</w:t>
      </w:r>
    </w:p>
    <w:p w14:paraId="7C1E9F1D" w14:textId="058159E4" w:rsidR="00AC449E" w:rsidRPr="00B351DB" w:rsidRDefault="00AC449E" w:rsidP="00B351DB">
      <w:pPr>
        <w:spacing w:before="240" w:after="240" w:line="276" w:lineRule="auto"/>
        <w:jc w:val="center"/>
        <w:rPr>
          <w:rFonts w:ascii="Arial" w:eastAsia="Times New Roman" w:hAnsi="Arial" w:cs="Arial"/>
          <w:sz w:val="24"/>
          <w:szCs w:val="24"/>
          <w:lang w:eastAsia="lt-LT"/>
        </w:rPr>
      </w:pPr>
      <w:r w:rsidRPr="00B351DB">
        <w:rPr>
          <w:rFonts w:ascii="Arial" w:eastAsia="Times New Roman" w:hAnsi="Arial" w:cs="Arial"/>
          <w:sz w:val="24"/>
          <w:szCs w:val="24"/>
          <w:lang w:eastAsia="lt-LT"/>
        </w:rPr>
        <w:t>202</w:t>
      </w:r>
      <w:r w:rsidR="007D7271" w:rsidRPr="00B351DB">
        <w:rPr>
          <w:rFonts w:ascii="Arial" w:eastAsia="Times New Roman" w:hAnsi="Arial" w:cs="Arial"/>
          <w:sz w:val="24"/>
          <w:szCs w:val="24"/>
          <w:lang w:eastAsia="lt-LT"/>
        </w:rPr>
        <w:t>6</w:t>
      </w:r>
      <w:r w:rsidRPr="00B351DB">
        <w:rPr>
          <w:rFonts w:ascii="Arial" w:eastAsia="Times New Roman" w:hAnsi="Arial" w:cs="Arial"/>
          <w:sz w:val="24"/>
          <w:szCs w:val="24"/>
          <w:lang w:eastAsia="lt-LT"/>
        </w:rPr>
        <w:t>-</w:t>
      </w:r>
      <w:r w:rsidR="007D7271" w:rsidRPr="00B351DB">
        <w:rPr>
          <w:rFonts w:ascii="Arial" w:eastAsia="Times New Roman" w:hAnsi="Arial" w:cs="Arial"/>
          <w:sz w:val="24"/>
          <w:szCs w:val="24"/>
          <w:lang w:eastAsia="lt-LT"/>
        </w:rPr>
        <w:t>03</w:t>
      </w:r>
      <w:r w:rsidRPr="00B351DB">
        <w:rPr>
          <w:rFonts w:ascii="Arial" w:eastAsia="Times New Roman" w:hAnsi="Arial" w:cs="Arial"/>
          <w:sz w:val="24"/>
          <w:szCs w:val="24"/>
          <w:lang w:eastAsia="lt-LT"/>
        </w:rPr>
        <w:t>-</w:t>
      </w:r>
      <w:r w:rsidR="00D532EF" w:rsidRPr="00B351DB">
        <w:rPr>
          <w:rFonts w:ascii="Arial" w:eastAsia="Times New Roman" w:hAnsi="Arial" w:cs="Arial"/>
          <w:sz w:val="24"/>
          <w:szCs w:val="24"/>
          <w:lang w:eastAsia="lt-LT"/>
        </w:rPr>
        <w:t>13</w:t>
      </w:r>
      <w:r w:rsidR="007D7271" w:rsidRPr="00B351DB">
        <w:rPr>
          <w:rFonts w:ascii="Arial" w:eastAsia="Times New Roman" w:hAnsi="Arial" w:cs="Arial"/>
          <w:sz w:val="24"/>
          <w:szCs w:val="24"/>
          <w:lang w:eastAsia="lt-LT"/>
        </w:rPr>
        <w:t xml:space="preserve"> </w:t>
      </w:r>
    </w:p>
    <w:p w14:paraId="3DCB1CDD" w14:textId="77777777" w:rsidR="00AC449E" w:rsidRPr="00B351DB" w:rsidRDefault="00AC449E" w:rsidP="00B351DB">
      <w:pPr>
        <w:spacing w:after="0" w:line="276" w:lineRule="auto"/>
        <w:ind w:firstLine="720"/>
        <w:jc w:val="both"/>
        <w:rPr>
          <w:rFonts w:ascii="Arial" w:eastAsia="Times New Roman" w:hAnsi="Arial" w:cs="Arial"/>
          <w:b/>
          <w:bCs/>
          <w:sz w:val="24"/>
          <w:szCs w:val="24"/>
          <w:lang w:eastAsia="lt-LT"/>
        </w:rPr>
      </w:pPr>
      <w:r w:rsidRPr="00B351DB">
        <w:rPr>
          <w:rFonts w:ascii="Arial" w:eastAsia="Times New Roman" w:hAnsi="Arial" w:cs="Arial"/>
          <w:b/>
          <w:bCs/>
          <w:sz w:val="24"/>
          <w:szCs w:val="24"/>
          <w:lang w:eastAsia="lt-LT"/>
        </w:rPr>
        <w:t>1. Parengto sprendimo projekto tikslai, uždaviniai (ko šiuo sprendimu norima pasiekti):</w:t>
      </w:r>
    </w:p>
    <w:p w14:paraId="0DB8CCAD" w14:textId="604BE384" w:rsidR="001B14BB" w:rsidRPr="005E6E06" w:rsidRDefault="001B14BB" w:rsidP="00B351DB">
      <w:pPr>
        <w:spacing w:after="0" w:line="276" w:lineRule="auto"/>
        <w:ind w:firstLine="720"/>
        <w:jc w:val="both"/>
        <w:rPr>
          <w:rStyle w:val="ng-star-inserted"/>
          <w:rFonts w:ascii="Arial" w:hAnsi="Arial" w:cs="Arial"/>
          <w:sz w:val="24"/>
          <w:szCs w:val="24"/>
          <w:shd w:val="clear" w:color="auto" w:fill="FFFFFF"/>
        </w:rPr>
      </w:pPr>
      <w:r w:rsidRPr="005E6E06">
        <w:rPr>
          <w:rStyle w:val="ng-star-inserted"/>
          <w:rFonts w:ascii="Arial" w:hAnsi="Arial" w:cs="Arial"/>
          <w:sz w:val="24"/>
          <w:szCs w:val="24"/>
          <w:shd w:val="clear" w:color="auto" w:fill="FFFFFF"/>
        </w:rPr>
        <w:t xml:space="preserve">Šiuo sprendimu siekiama </w:t>
      </w:r>
      <w:r w:rsidRPr="005E6E06">
        <w:rPr>
          <w:rFonts w:ascii="Arial" w:hAnsi="Arial" w:cs="Arial"/>
          <w:sz w:val="24"/>
          <w:szCs w:val="24"/>
          <w:shd w:val="clear" w:color="auto" w:fill="FFFFFF"/>
        </w:rPr>
        <w:t>paspartinti vietinės reikšmės kelių infrastruktūros modernizavimą</w:t>
      </w:r>
      <w:r w:rsidRPr="005E6E06">
        <w:rPr>
          <w:rStyle w:val="ng-star-inserted"/>
          <w:rFonts w:ascii="Arial" w:hAnsi="Arial" w:cs="Arial"/>
          <w:sz w:val="24"/>
          <w:szCs w:val="24"/>
          <w:shd w:val="clear" w:color="auto" w:fill="FFFFFF"/>
        </w:rPr>
        <w:t xml:space="preserve"> nustatant finansiškai patrauklesnį, </w:t>
      </w:r>
      <w:r w:rsidRPr="005E6E06">
        <w:rPr>
          <w:rFonts w:ascii="Arial" w:hAnsi="Arial" w:cs="Arial"/>
          <w:sz w:val="24"/>
          <w:szCs w:val="24"/>
          <w:shd w:val="clear" w:color="auto" w:fill="FFFFFF"/>
        </w:rPr>
        <w:t>30 proc. siekiantį</w:t>
      </w:r>
      <w:r w:rsidRPr="005E6E06">
        <w:rPr>
          <w:rStyle w:val="ng-star-inserted"/>
          <w:rFonts w:ascii="Arial" w:hAnsi="Arial" w:cs="Arial"/>
          <w:sz w:val="24"/>
          <w:szCs w:val="24"/>
          <w:shd w:val="clear" w:color="auto" w:fill="FFFFFF"/>
        </w:rPr>
        <w:t xml:space="preserve"> fizinių ir juridinių asmenų prisidėjimo modelį. Pakeitimas sumažina finansinį barjerą ir skatina aktyvesnį privačių bei verslo subjektų įsitraukimą į infrastruktūros gerinimą, kartu užtikrinant socialiai subalansuotą finansavimo proporciją: </w:t>
      </w:r>
      <w:r w:rsidRPr="005E6E06">
        <w:rPr>
          <w:rFonts w:ascii="Arial" w:hAnsi="Arial" w:cs="Arial"/>
          <w:sz w:val="24"/>
          <w:szCs w:val="24"/>
          <w:shd w:val="clear" w:color="auto" w:fill="FFFFFF"/>
        </w:rPr>
        <w:t>30 proc. finansuoja gyventojai, o 70 proc. – Klaipėdos rajono savivaldybė</w:t>
      </w:r>
      <w:r w:rsidRPr="005E6E06">
        <w:rPr>
          <w:rStyle w:val="ng-star-inserted"/>
          <w:rFonts w:ascii="Arial" w:hAnsi="Arial" w:cs="Arial"/>
          <w:sz w:val="24"/>
          <w:szCs w:val="24"/>
          <w:shd w:val="clear" w:color="auto" w:fill="FFFFFF"/>
        </w:rPr>
        <w:t>.</w:t>
      </w:r>
    </w:p>
    <w:p w14:paraId="26F0D15F" w14:textId="5174ED1A" w:rsidR="00AC449E" w:rsidRPr="00B351DB" w:rsidRDefault="00AC449E" w:rsidP="00B351DB">
      <w:pPr>
        <w:spacing w:after="0" w:line="276" w:lineRule="auto"/>
        <w:ind w:firstLine="720"/>
        <w:jc w:val="both"/>
        <w:rPr>
          <w:rFonts w:ascii="Arial" w:eastAsia="Times New Roman" w:hAnsi="Arial" w:cs="Arial"/>
          <w:b/>
          <w:bCs/>
          <w:sz w:val="24"/>
          <w:szCs w:val="24"/>
          <w:lang w:eastAsia="lt-LT"/>
        </w:rPr>
      </w:pPr>
      <w:r w:rsidRPr="00B351DB">
        <w:rPr>
          <w:rFonts w:ascii="Arial" w:eastAsia="Times New Roman" w:hAnsi="Arial" w:cs="Arial"/>
          <w:b/>
          <w:bCs/>
          <w:sz w:val="24"/>
          <w:szCs w:val="24"/>
          <w:lang w:eastAsia="lt-LT"/>
        </w:rPr>
        <w:t>2. Kaip šiuo metu yra teisiškai reglamentuojami projekte aptariami klausimai:</w:t>
      </w:r>
    </w:p>
    <w:p w14:paraId="7F9CF51C" w14:textId="77777777" w:rsidR="00AC449E" w:rsidRPr="00B351DB" w:rsidRDefault="00AC449E" w:rsidP="00B351DB">
      <w:pPr>
        <w:spacing w:after="0" w:line="276" w:lineRule="auto"/>
        <w:ind w:firstLine="720"/>
        <w:jc w:val="both"/>
        <w:rPr>
          <w:rFonts w:ascii="Arial" w:eastAsia="Times New Roman" w:hAnsi="Arial" w:cs="Arial"/>
          <w:b/>
          <w:sz w:val="24"/>
          <w:szCs w:val="24"/>
          <w:lang w:eastAsia="lt-LT"/>
        </w:rPr>
      </w:pPr>
      <w:r w:rsidRPr="00B351DB">
        <w:rPr>
          <w:rFonts w:ascii="Arial" w:eastAsia="Times New Roman" w:hAnsi="Arial" w:cs="Arial"/>
          <w:sz w:val="24"/>
          <w:szCs w:val="24"/>
          <w:lang w:eastAsia="lt-LT"/>
        </w:rPr>
        <w:t>Lietuvos Respublikos vietos savivaldos įstatymo 6 straipsnio 32 punkte numatyta, kad savarankiškosioms savivaldybių funkcijoms priskiriama savivaldybių vietinės reikšmės kelių ir gatvių priežiūra, taisymas, tiesimas ir saugaus eismo organizavimas, 15 straipsnio 4 dalyje įtvirtinta, kad jeigu teisės aktuose yra nustatyta papildomų įgaliojimų savivaldybei, sprendimų dėl tokių įgaliojimų vykdymo priėmimo iniciatyva, neperžengiant nustatytų įgaliojimų, priklauso savivaldybės tarybai.</w:t>
      </w:r>
    </w:p>
    <w:p w14:paraId="52D3D166" w14:textId="0BDBB975" w:rsidR="004A76E8" w:rsidRPr="00B351DB" w:rsidRDefault="00B351DB" w:rsidP="00B351DB">
      <w:pPr>
        <w:tabs>
          <w:tab w:val="left" w:pos="567"/>
          <w:tab w:val="left" w:pos="993"/>
        </w:tabs>
        <w:spacing w:after="0" w:line="276" w:lineRule="auto"/>
        <w:ind w:firstLine="709"/>
        <w:jc w:val="both"/>
        <w:rPr>
          <w:rFonts w:ascii="Arial" w:eastAsia="Times New Roman" w:hAnsi="Arial" w:cs="Arial"/>
          <w:b/>
          <w:bCs/>
          <w:sz w:val="24"/>
          <w:szCs w:val="24"/>
          <w:lang w:eastAsia="lt-LT"/>
        </w:rPr>
      </w:pPr>
      <w:r>
        <w:rPr>
          <w:rFonts w:ascii="Arial" w:eastAsia="Times New Roman" w:hAnsi="Arial" w:cs="Arial"/>
          <w:b/>
          <w:bCs/>
          <w:sz w:val="24"/>
          <w:szCs w:val="24"/>
          <w:lang w:eastAsia="lt-LT"/>
        </w:rPr>
        <w:t xml:space="preserve">3. </w:t>
      </w:r>
      <w:r w:rsidR="00AC449E" w:rsidRPr="00B351DB">
        <w:rPr>
          <w:rFonts w:ascii="Arial" w:eastAsia="Times New Roman" w:hAnsi="Arial" w:cs="Arial"/>
          <w:b/>
          <w:bCs/>
          <w:sz w:val="24"/>
          <w:szCs w:val="24"/>
          <w:lang w:eastAsia="lt-LT"/>
        </w:rPr>
        <w:t>Kokios siūlomos naujos teisinio reguliavimo nuostatos ir kokių teigiamų rezultatų laukiama:</w:t>
      </w:r>
    </w:p>
    <w:p w14:paraId="418377A0" w14:textId="428199AC" w:rsidR="00D22386" w:rsidRPr="00B351DB" w:rsidRDefault="00AC449E" w:rsidP="00B351DB">
      <w:pPr>
        <w:spacing w:after="0" w:line="276" w:lineRule="auto"/>
        <w:ind w:firstLine="709"/>
        <w:jc w:val="both"/>
        <w:rPr>
          <w:rFonts w:ascii="Arial" w:hAnsi="Arial" w:cs="Arial"/>
        </w:rPr>
      </w:pPr>
      <w:r w:rsidRPr="00B351DB">
        <w:rPr>
          <w:rFonts w:ascii="Arial" w:eastAsia="Times New Roman" w:hAnsi="Arial" w:cs="Arial"/>
          <w:sz w:val="24"/>
          <w:szCs w:val="24"/>
          <w:lang w:eastAsia="lt-LT"/>
        </w:rPr>
        <w:t>Patvirtinus tvarkos apraš</w:t>
      </w:r>
      <w:r w:rsidR="004A76E8" w:rsidRPr="00B351DB">
        <w:rPr>
          <w:rFonts w:ascii="Arial" w:eastAsia="Times New Roman" w:hAnsi="Arial" w:cs="Arial"/>
          <w:sz w:val="24"/>
          <w:szCs w:val="24"/>
          <w:lang w:eastAsia="lt-LT"/>
        </w:rPr>
        <w:t>o ir jo priedo pakeitimus, š</w:t>
      </w:r>
      <w:r w:rsidR="004A76E8" w:rsidRPr="00B351DB">
        <w:rPr>
          <w:rFonts w:ascii="Arial" w:hAnsi="Arial" w:cs="Arial"/>
          <w:sz w:val="24"/>
          <w:szCs w:val="24"/>
        </w:rPr>
        <w:t xml:space="preserve">io sprendimo tikslas – sudaryti palankesnes sąlygas vietinės infrastruktūros plėtrai ir padidinti gyventojų bei juridinių asmenų dalyvavimą įgyvendinant infrastruktūros projektus, sumažinant jų finansinę dalį nuo 50 proc. iki 30 proc., nes pastaraisiais metais sugriežtėję techniniai reikalavimai projektinei dokumentacijai bei išaugę rangos darbų kaštai reikšmingai padidino bendrą projektų įgyvendinimo vertę. Dėl to </w:t>
      </w:r>
      <w:r w:rsidR="005A6272" w:rsidRPr="00B351DB">
        <w:rPr>
          <w:rFonts w:ascii="Arial" w:hAnsi="Arial" w:cs="Arial"/>
          <w:sz w:val="24"/>
          <w:szCs w:val="24"/>
        </w:rPr>
        <w:t>taikomas</w:t>
      </w:r>
      <w:r w:rsidR="004A76E8" w:rsidRPr="00B351DB">
        <w:rPr>
          <w:rFonts w:ascii="Arial" w:hAnsi="Arial" w:cs="Arial"/>
          <w:sz w:val="24"/>
          <w:szCs w:val="24"/>
        </w:rPr>
        <w:t xml:space="preserve"> 50/50 finansavimo modelis daugeliui bendruomenių tapo sunkiai įgyvendinamas, o teikiamų paraiškų skaičius ženkliai sumažėjo. Siūlomas 30/70 finansavimo modelis sumažins finansinę naštą gyventojams ir juridiniams asmenims, paskatins aktyvesnį jų dalyvavimą infrastruktūros projektų inicijavime ir įgyvendinime. Tikimasi, kad tai padidins pateikiamų paraiškų skaičių, sudarys sąlygas spartesnei infrastruktūros plėtrai bei leis savivaldybei efektyviau investuoti biudžeto lėšas į ilgalaikio turto kūrimą, mažinant neefektyvias einamąsias išlaidas, susijusias su žvyrkelių priežiūra</w:t>
      </w:r>
      <w:r w:rsidR="001754DD">
        <w:rPr>
          <w:rFonts w:ascii="Arial" w:hAnsi="Arial" w:cs="Arial"/>
          <w:sz w:val="24"/>
          <w:szCs w:val="24"/>
        </w:rPr>
        <w:t xml:space="preserve"> </w:t>
      </w:r>
      <w:r w:rsidR="005A6272" w:rsidRPr="00B351DB">
        <w:rPr>
          <w:rFonts w:ascii="Arial" w:hAnsi="Arial" w:cs="Arial"/>
          <w:sz w:val="24"/>
          <w:szCs w:val="24"/>
        </w:rPr>
        <w:t>(</w:t>
      </w:r>
      <w:proofErr w:type="spellStart"/>
      <w:r w:rsidR="005A6272" w:rsidRPr="00B351DB">
        <w:rPr>
          <w:rFonts w:ascii="Arial" w:hAnsi="Arial" w:cs="Arial"/>
          <w:sz w:val="24"/>
          <w:szCs w:val="24"/>
        </w:rPr>
        <w:t>greideriavimui</w:t>
      </w:r>
      <w:proofErr w:type="spellEnd"/>
      <w:r w:rsidR="005A6272" w:rsidRPr="00B351DB">
        <w:rPr>
          <w:rFonts w:ascii="Arial" w:hAnsi="Arial" w:cs="Arial"/>
          <w:sz w:val="24"/>
          <w:szCs w:val="24"/>
        </w:rPr>
        <w:t>, dulkėjimo mažinimui, žvyravimui ir kt.)</w:t>
      </w:r>
      <w:r w:rsidR="004A76E8" w:rsidRPr="00B351DB">
        <w:rPr>
          <w:rFonts w:ascii="Arial" w:hAnsi="Arial" w:cs="Arial"/>
          <w:sz w:val="24"/>
          <w:szCs w:val="24"/>
        </w:rPr>
        <w:t>.</w:t>
      </w:r>
      <w:r w:rsidR="00D22386" w:rsidRPr="00B351DB">
        <w:rPr>
          <w:rFonts w:ascii="Arial" w:hAnsi="Arial" w:cs="Arial"/>
        </w:rPr>
        <w:t xml:space="preserve"> </w:t>
      </w:r>
    </w:p>
    <w:p w14:paraId="5D79094F" w14:textId="2416BD62" w:rsidR="00AC449E" w:rsidRPr="00B351DB" w:rsidRDefault="00D22386" w:rsidP="00B351DB">
      <w:pPr>
        <w:spacing w:after="0" w:line="276" w:lineRule="auto"/>
        <w:jc w:val="both"/>
        <w:rPr>
          <w:rFonts w:ascii="Arial" w:hAnsi="Arial" w:cs="Arial"/>
          <w:sz w:val="24"/>
          <w:szCs w:val="24"/>
        </w:rPr>
      </w:pPr>
      <w:r w:rsidRPr="00B351DB">
        <w:rPr>
          <w:rFonts w:ascii="Arial" w:hAnsi="Arial" w:cs="Arial"/>
          <w:sz w:val="24"/>
          <w:szCs w:val="24"/>
        </w:rPr>
        <w:t xml:space="preserve">         Siekiant išvengti gyventojų lūkesčių dėl fiksuotos kainos pradiniame etape, Apraše įtvirtintas principas, kad pareiškėjo finansinio prisidėjimo dydis yra tiesiogiai susietas su </w:t>
      </w:r>
      <w:r w:rsidRPr="00B351DB">
        <w:rPr>
          <w:rFonts w:ascii="Arial" w:hAnsi="Arial" w:cs="Arial"/>
          <w:sz w:val="24"/>
          <w:szCs w:val="24"/>
        </w:rPr>
        <w:lastRenderedPageBreak/>
        <w:t>faktine rangos darbų kaina, paaiškėjusia po viešųjų pirkimų procedūrų. Preliminari sąmata tarnauja tik kaip bazė pirminiam lėšų rezervavimui (15 %). Tokia tvarka užtikrina, kad savivaldybė ir pareiškėjas proporcingai (70/30) dalintųsi realias, rinkos padiktuotas projekto įgyvendinimo išlaidas.</w:t>
      </w:r>
    </w:p>
    <w:p w14:paraId="176C233C" w14:textId="141ABA66" w:rsidR="008954A9" w:rsidRPr="00B351DB" w:rsidRDefault="008954A9" w:rsidP="00B351DB">
      <w:pPr>
        <w:spacing w:after="0" w:line="276" w:lineRule="auto"/>
        <w:ind w:firstLine="709"/>
        <w:jc w:val="both"/>
        <w:rPr>
          <w:rFonts w:ascii="Arial" w:hAnsi="Arial" w:cs="Arial"/>
          <w:sz w:val="24"/>
          <w:szCs w:val="24"/>
        </w:rPr>
      </w:pPr>
      <w:r w:rsidRPr="00B351DB">
        <w:rPr>
          <w:rFonts w:ascii="Arial" w:hAnsi="Arial" w:cs="Arial"/>
          <w:sz w:val="24"/>
          <w:szCs w:val="24"/>
        </w:rPr>
        <w:t>Siekiant teisinio aiškumo ir procedūrų nuoseklumo, keičiamas Aprašo 1 priedas, reglamentuojantis balų skyrimą už pareiškėjo finansinį indėlį (K</w:t>
      </w:r>
      <w:r w:rsidRPr="00B351DB">
        <w:rPr>
          <w:rFonts w:ascii="Arial" w:hAnsi="Arial" w:cs="Arial"/>
          <w:sz w:val="24"/>
          <w:szCs w:val="24"/>
          <w:vertAlign w:val="subscript"/>
        </w:rPr>
        <w:t>F</w:t>
      </w:r>
      <w:r w:rsidRPr="00B351DB">
        <w:rPr>
          <w:rFonts w:ascii="Arial" w:hAnsi="Arial" w:cs="Arial"/>
          <w:sz w:val="24"/>
          <w:szCs w:val="24"/>
        </w:rPr>
        <w:t xml:space="preserve"> koeficientas). Kadangi pagrindiniame Aprašo tekste minimali prisidėjimo riba mažinama nuo 50 proc. iki 30 proc., būtina papildyti vertinimo lentelę naujais intervalais, kad pasiūlymų vertinimo komisija turėtų teisinį pagrindą suteikti balus paraiškoms, teikiamoms pagal naująjį modelį.</w:t>
      </w:r>
    </w:p>
    <w:p w14:paraId="076715D6" w14:textId="504FD257" w:rsidR="00AC449E" w:rsidRPr="00B351DB" w:rsidRDefault="00B351DB" w:rsidP="00B351DB">
      <w:pPr>
        <w:tabs>
          <w:tab w:val="left" w:pos="993"/>
        </w:tabs>
        <w:spacing w:after="0" w:line="276" w:lineRule="auto"/>
        <w:ind w:firstLine="709"/>
        <w:jc w:val="both"/>
        <w:rPr>
          <w:rFonts w:ascii="Arial" w:eastAsia="Times New Roman" w:hAnsi="Arial" w:cs="Arial"/>
          <w:b/>
          <w:bCs/>
          <w:sz w:val="24"/>
          <w:szCs w:val="24"/>
          <w:lang w:eastAsia="lt-LT"/>
        </w:rPr>
      </w:pPr>
      <w:r>
        <w:rPr>
          <w:rFonts w:ascii="Arial" w:eastAsia="Times New Roman" w:hAnsi="Arial" w:cs="Arial"/>
          <w:b/>
          <w:bCs/>
          <w:sz w:val="24"/>
          <w:szCs w:val="24"/>
          <w:lang w:eastAsia="lt-LT"/>
        </w:rPr>
        <w:t xml:space="preserve">4. </w:t>
      </w:r>
      <w:r w:rsidR="00AC449E" w:rsidRPr="00B351DB">
        <w:rPr>
          <w:rFonts w:ascii="Arial" w:eastAsia="Times New Roman" w:hAnsi="Arial" w:cs="Arial"/>
          <w:b/>
          <w:bCs/>
          <w:sz w:val="24"/>
          <w:szCs w:val="24"/>
          <w:lang w:eastAsia="lt-LT"/>
        </w:rPr>
        <w:t>Galimos neigiamos pasekmės priėmus siūlomą savivaldybės tarybos sprendimo projektą ir kokių priemonių būtina imtis, siekiant išvengti neigiamų pasekmių:</w:t>
      </w:r>
    </w:p>
    <w:p w14:paraId="5B295E8D" w14:textId="246ACDD2" w:rsidR="00C53607" w:rsidRPr="00B351DB" w:rsidRDefault="00C53607" w:rsidP="00B351DB">
      <w:pPr>
        <w:spacing w:after="0" w:line="276" w:lineRule="auto"/>
        <w:ind w:firstLine="720"/>
        <w:jc w:val="both"/>
        <w:rPr>
          <w:rFonts w:ascii="Arial" w:hAnsi="Arial" w:cs="Arial"/>
          <w:sz w:val="24"/>
          <w:szCs w:val="24"/>
        </w:rPr>
      </w:pPr>
      <w:r w:rsidRPr="00B351DB">
        <w:rPr>
          <w:rFonts w:ascii="Arial" w:hAnsi="Arial" w:cs="Arial"/>
          <w:sz w:val="24"/>
          <w:szCs w:val="24"/>
        </w:rPr>
        <w:t xml:space="preserve">Nepakeitus galiojančio 50 proc. finansinio prisidėjimo dydžio, tikėtina, kad infrastruktūros plėtros projektų iniciavimas išliks labai ribotas, nes gyventojams ir juridiniams asmenims tokia finansinė našta išlieka per didelė. Dėl to gali mažėti pateikiamų paraiškų skaičius, lėtėti vietinės infrastruktūros (ypač </w:t>
      </w:r>
      <w:r w:rsidR="00155A1F" w:rsidRPr="00B351DB">
        <w:rPr>
          <w:rFonts w:ascii="Arial" w:hAnsi="Arial" w:cs="Arial"/>
          <w:sz w:val="24"/>
          <w:szCs w:val="24"/>
        </w:rPr>
        <w:t xml:space="preserve">žemesnės kategorijos </w:t>
      </w:r>
      <w:r w:rsidRPr="00B351DB">
        <w:rPr>
          <w:rFonts w:ascii="Arial" w:hAnsi="Arial" w:cs="Arial"/>
          <w:sz w:val="24"/>
          <w:szCs w:val="24"/>
        </w:rPr>
        <w:t>gatvių</w:t>
      </w:r>
      <w:r w:rsidR="001A7651" w:rsidRPr="00B351DB">
        <w:rPr>
          <w:rFonts w:ascii="Arial" w:hAnsi="Arial" w:cs="Arial"/>
          <w:sz w:val="24"/>
          <w:szCs w:val="24"/>
        </w:rPr>
        <w:t>, akligatvių</w:t>
      </w:r>
      <w:r w:rsidRPr="00B351DB">
        <w:rPr>
          <w:rFonts w:ascii="Arial" w:hAnsi="Arial" w:cs="Arial"/>
          <w:sz w:val="24"/>
          <w:szCs w:val="24"/>
        </w:rPr>
        <w:t>) plėtra ir modernizavimas.</w:t>
      </w:r>
    </w:p>
    <w:p w14:paraId="35747F1A" w14:textId="16F54A20" w:rsidR="00AC449E" w:rsidRPr="00B351DB" w:rsidRDefault="00AC449E" w:rsidP="00B351DB">
      <w:pPr>
        <w:spacing w:after="0" w:line="276" w:lineRule="auto"/>
        <w:ind w:firstLine="720"/>
        <w:jc w:val="both"/>
        <w:rPr>
          <w:rFonts w:ascii="Arial" w:eastAsia="Times New Roman" w:hAnsi="Arial" w:cs="Arial"/>
          <w:b/>
          <w:bCs/>
          <w:sz w:val="24"/>
          <w:szCs w:val="24"/>
          <w:lang w:eastAsia="lt-LT"/>
        </w:rPr>
      </w:pPr>
      <w:r w:rsidRPr="00B351DB">
        <w:rPr>
          <w:rFonts w:ascii="Arial" w:eastAsia="Times New Roman" w:hAnsi="Arial" w:cs="Arial"/>
          <w:b/>
          <w:bCs/>
          <w:sz w:val="24"/>
          <w:szCs w:val="24"/>
          <w:lang w:eastAsia="lt-LT"/>
        </w:rPr>
        <w:t>5. Ar sprendimo projektas neprieštarauja Lietuvos Respublikos lygių galimybių įstatymui ir atitinka lygių galimybių principus:</w:t>
      </w:r>
    </w:p>
    <w:p w14:paraId="513CDEB0" w14:textId="77777777" w:rsidR="00AC449E" w:rsidRPr="00B351DB" w:rsidRDefault="00AC449E"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sz w:val="24"/>
          <w:szCs w:val="24"/>
          <w:lang w:eastAsia="lt-LT"/>
        </w:rPr>
        <w:t>Sprendimo projektas neprieštarauja Lietuvos Respublikos lygių galimybių įstatymui ir atitinka lygių galimybių principus.</w:t>
      </w:r>
    </w:p>
    <w:p w14:paraId="2737E267" w14:textId="77777777" w:rsidR="00AC449E" w:rsidRPr="00B351DB" w:rsidRDefault="00AC449E"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b/>
          <w:bCs/>
          <w:sz w:val="24"/>
          <w:szCs w:val="24"/>
          <w:lang w:eastAsia="lt-LT"/>
        </w:rPr>
        <w:t>6. Kokius teisės aktus būtina pakeisti ar panaikinti, priėmus teikiamą Savivaldybės tarybos sprendimo projektą</w:t>
      </w:r>
      <w:r w:rsidRPr="00B351DB">
        <w:rPr>
          <w:rFonts w:ascii="Arial" w:eastAsia="Times New Roman" w:hAnsi="Arial" w:cs="Arial"/>
          <w:sz w:val="24"/>
          <w:szCs w:val="24"/>
          <w:lang w:eastAsia="lt-LT"/>
        </w:rPr>
        <w:t>:</w:t>
      </w:r>
    </w:p>
    <w:p w14:paraId="6EBD0E80" w14:textId="61884001" w:rsidR="00155A1F" w:rsidRPr="00B351DB" w:rsidRDefault="007E32AB" w:rsidP="00B351DB">
      <w:pPr>
        <w:spacing w:after="0" w:line="276" w:lineRule="auto"/>
        <w:ind w:firstLine="709"/>
        <w:jc w:val="both"/>
        <w:rPr>
          <w:rFonts w:ascii="Arial" w:eastAsia="Times New Roman" w:hAnsi="Arial" w:cs="Arial"/>
          <w:sz w:val="24"/>
          <w:szCs w:val="24"/>
          <w:lang w:eastAsia="lt-LT"/>
        </w:rPr>
      </w:pPr>
      <w:r w:rsidRPr="00B351DB">
        <w:rPr>
          <w:rFonts w:ascii="Arial" w:hAnsi="Arial" w:cs="Arial"/>
          <w:color w:val="303030"/>
          <w:sz w:val="24"/>
          <w:szCs w:val="24"/>
          <w:shd w:val="clear" w:color="auto" w:fill="FFFFFF"/>
        </w:rPr>
        <w:t>Priėmus šį sprendimą, kitų teisės aktų keisti ar naikinti nenumatoma.</w:t>
      </w:r>
    </w:p>
    <w:p w14:paraId="4D02A54B" w14:textId="4E7C63B4" w:rsidR="00AC449E" w:rsidRPr="00B351DB" w:rsidRDefault="00AC449E" w:rsidP="00B351DB">
      <w:pPr>
        <w:spacing w:after="0" w:line="276" w:lineRule="auto"/>
        <w:ind w:firstLine="709"/>
        <w:jc w:val="both"/>
        <w:rPr>
          <w:rFonts w:ascii="Arial" w:eastAsia="Times New Roman" w:hAnsi="Arial" w:cs="Arial"/>
          <w:b/>
          <w:bCs/>
          <w:sz w:val="24"/>
          <w:szCs w:val="24"/>
          <w:lang w:eastAsia="lt-LT"/>
        </w:rPr>
      </w:pPr>
      <w:r w:rsidRPr="00B351DB">
        <w:rPr>
          <w:rFonts w:ascii="Arial" w:eastAsia="Times New Roman" w:hAnsi="Arial" w:cs="Arial"/>
          <w:b/>
          <w:bCs/>
          <w:sz w:val="24"/>
          <w:szCs w:val="24"/>
          <w:lang w:eastAsia="lt-LT"/>
        </w:rPr>
        <w:t>7. Projekto rengimo metu gauti specialistų vertinimai ir išvados, konsultavimosi su visuomene metu gauti pasiūlymai ir jų motyvuotas vertinimas (atsižvelgta ar ne):</w:t>
      </w:r>
    </w:p>
    <w:p w14:paraId="491A851D" w14:textId="00F1418A" w:rsidR="00111A6F" w:rsidRPr="00B351DB" w:rsidRDefault="00111A6F"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sz w:val="24"/>
          <w:szCs w:val="24"/>
          <w:lang w:eastAsia="lt-LT"/>
        </w:rPr>
        <w:t>Konsultavimosi metu su Statybos ir kelių priežiūros skyriaus specialista</w:t>
      </w:r>
      <w:r w:rsidR="001754DD">
        <w:rPr>
          <w:rFonts w:ascii="Arial" w:eastAsia="Times New Roman" w:hAnsi="Arial" w:cs="Arial"/>
          <w:sz w:val="24"/>
          <w:szCs w:val="24"/>
          <w:lang w:eastAsia="lt-LT"/>
        </w:rPr>
        <w:t>i</w:t>
      </w:r>
      <w:r w:rsidRPr="00B351DB">
        <w:rPr>
          <w:rFonts w:ascii="Arial" w:eastAsia="Times New Roman" w:hAnsi="Arial" w:cs="Arial"/>
          <w:sz w:val="24"/>
          <w:szCs w:val="24"/>
          <w:lang w:eastAsia="lt-LT"/>
        </w:rPr>
        <w:t>s, nebuvo gauta prieštaravimų, dėl siūlomų pakeitimų.</w:t>
      </w:r>
    </w:p>
    <w:p w14:paraId="0C588315" w14:textId="00F81A6D" w:rsidR="00AC449E" w:rsidRPr="00B351DB" w:rsidRDefault="00AC449E"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b/>
          <w:bCs/>
          <w:sz w:val="24"/>
          <w:szCs w:val="24"/>
          <w:lang w:eastAsia="lt-LT"/>
        </w:rPr>
        <w:t>8. Sprendimo įgyvendinimui reikalingos lėšos (ekonominiai apskaičiavimai), finansavimo šaltiniai</w:t>
      </w:r>
      <w:r w:rsidRPr="00B351DB">
        <w:rPr>
          <w:rFonts w:ascii="Arial" w:eastAsia="Times New Roman" w:hAnsi="Arial" w:cs="Arial"/>
          <w:sz w:val="24"/>
          <w:szCs w:val="24"/>
          <w:lang w:eastAsia="lt-LT"/>
        </w:rPr>
        <w:t>:</w:t>
      </w:r>
    </w:p>
    <w:p w14:paraId="718456F7" w14:textId="5D1DAFB8" w:rsidR="00111A6F" w:rsidRPr="00B351DB" w:rsidRDefault="00111A6F"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sz w:val="24"/>
          <w:szCs w:val="24"/>
          <w:lang w:eastAsia="lt-LT"/>
        </w:rPr>
        <w:t>Tiesiogiai šio sprendimo priėmimui papildomų lėšų nereikia. Programos įgyvendinimui reikalingą lėšų dalį kasmet tvirtina taryba, tvirtindama Savivaldybės biudžetą.</w:t>
      </w:r>
    </w:p>
    <w:p w14:paraId="105897D4" w14:textId="360178CE" w:rsidR="00AC449E" w:rsidRPr="00B351DB" w:rsidRDefault="00AC449E"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b/>
          <w:bCs/>
          <w:sz w:val="24"/>
          <w:szCs w:val="24"/>
          <w:lang w:eastAsia="lt-LT"/>
        </w:rPr>
        <w:t>9. Kiti, autoriaus nuomone, reikalingi pagrindimai, skaičiavimai ir paaiškinimai</w:t>
      </w:r>
      <w:r w:rsidRPr="00B351DB">
        <w:rPr>
          <w:rFonts w:ascii="Arial" w:eastAsia="Times New Roman" w:hAnsi="Arial" w:cs="Arial"/>
          <w:sz w:val="24"/>
          <w:szCs w:val="24"/>
          <w:lang w:eastAsia="lt-LT"/>
        </w:rPr>
        <w:t>:</w:t>
      </w:r>
    </w:p>
    <w:p w14:paraId="5B158ADA" w14:textId="77777777" w:rsidR="009F4D1E" w:rsidRPr="00B351DB" w:rsidRDefault="009F4D1E" w:rsidP="00B351DB">
      <w:pPr>
        <w:spacing w:after="0" w:line="276" w:lineRule="auto"/>
        <w:ind w:firstLine="720"/>
        <w:jc w:val="both"/>
        <w:rPr>
          <w:rFonts w:ascii="Arial" w:eastAsia="Times New Roman" w:hAnsi="Arial" w:cs="Arial"/>
          <w:sz w:val="24"/>
          <w:szCs w:val="24"/>
          <w:lang w:eastAsia="lt-LT"/>
        </w:rPr>
      </w:pPr>
      <w:r w:rsidRPr="00B351DB">
        <w:rPr>
          <w:rFonts w:ascii="Arial" w:eastAsia="Times New Roman" w:hAnsi="Arial" w:cs="Arial"/>
          <w:sz w:val="24"/>
          <w:szCs w:val="24"/>
          <w:lang w:eastAsia="lt-LT"/>
        </w:rPr>
        <w:t>Siūlomas 15 proc. + 15 proc. (likutis) mokėjimo modelis užtikrina, kad gyventojai nepatirtų didelės vienkartinės finansinės naštos dar nepaaiškėjus tiksliai darbų kainai, tačiau kartu garantuoja pareiškėjo įsipareigojimų vykdymą prieš Savivaldybei pradedant rangos darbus.</w:t>
      </w:r>
    </w:p>
    <w:p w14:paraId="7D7973E7" w14:textId="6225B174" w:rsidR="00AC449E" w:rsidRPr="005E6E06" w:rsidRDefault="00AC449E" w:rsidP="00B351DB">
      <w:pPr>
        <w:spacing w:after="0" w:line="276" w:lineRule="auto"/>
        <w:ind w:firstLine="720"/>
        <w:jc w:val="both"/>
        <w:rPr>
          <w:rFonts w:ascii="Arial" w:eastAsia="Times New Roman" w:hAnsi="Arial" w:cs="Arial"/>
          <w:b/>
          <w:bCs/>
          <w:sz w:val="24"/>
          <w:szCs w:val="24"/>
          <w:lang w:eastAsia="lt-LT"/>
        </w:rPr>
      </w:pPr>
      <w:r w:rsidRPr="005E6E06">
        <w:rPr>
          <w:rFonts w:ascii="Arial" w:eastAsia="Times New Roman" w:hAnsi="Arial" w:cs="Arial"/>
          <w:b/>
          <w:bCs/>
          <w:sz w:val="24"/>
          <w:szCs w:val="24"/>
          <w:lang w:eastAsia="lt-LT"/>
        </w:rPr>
        <w:t>10. Sprendimo projekto iniciatoriai (institucija, asmenys ar piliečių įgalioti atstovai) ir rengėjai:</w:t>
      </w:r>
    </w:p>
    <w:p w14:paraId="5D02BE65" w14:textId="0D2A7D12" w:rsidR="005A0C1B" w:rsidRDefault="005E6E06" w:rsidP="005E6E06">
      <w:pPr>
        <w:spacing w:after="0" w:line="276" w:lineRule="auto"/>
        <w:ind w:firstLine="720"/>
        <w:jc w:val="both"/>
        <w:rPr>
          <w:rFonts w:ascii="Arial" w:eastAsia="Times New Roman" w:hAnsi="Arial" w:cs="Arial"/>
          <w:sz w:val="24"/>
          <w:szCs w:val="24"/>
          <w:lang w:eastAsia="lt-LT"/>
        </w:rPr>
      </w:pPr>
      <w:r>
        <w:rPr>
          <w:rFonts w:ascii="Arial" w:eastAsia="Times New Roman" w:hAnsi="Arial" w:cs="Arial"/>
          <w:sz w:val="24"/>
          <w:szCs w:val="24"/>
          <w:lang w:eastAsia="lt-LT"/>
        </w:rPr>
        <w:t>Iniciatoriai ir rengėjai</w:t>
      </w:r>
      <w:r w:rsidR="00AC449E" w:rsidRPr="00B351DB">
        <w:rPr>
          <w:rFonts w:ascii="Arial" w:eastAsia="Times New Roman" w:hAnsi="Arial" w:cs="Arial"/>
          <w:sz w:val="24"/>
          <w:szCs w:val="24"/>
          <w:lang w:eastAsia="lt-LT"/>
        </w:rPr>
        <w:t xml:space="preserve"> - </w:t>
      </w:r>
      <w:r w:rsidR="00F0719A" w:rsidRPr="00B351DB">
        <w:rPr>
          <w:rFonts w:ascii="Arial" w:eastAsia="Times New Roman" w:hAnsi="Arial" w:cs="Arial"/>
          <w:sz w:val="24"/>
          <w:szCs w:val="24"/>
          <w:lang w:eastAsia="lt-LT"/>
        </w:rPr>
        <w:t>Liberalų sąjūdžio frakcija.</w:t>
      </w:r>
    </w:p>
    <w:p w14:paraId="307FDD5A" w14:textId="380AB921" w:rsidR="005E6E06" w:rsidRPr="005E6E06" w:rsidRDefault="005E6E06" w:rsidP="008A7AA8">
      <w:pPr>
        <w:spacing w:before="480" w:after="0" w:line="276" w:lineRule="auto"/>
        <w:ind w:left="8080" w:hanging="8080"/>
        <w:jc w:val="both"/>
        <w:rPr>
          <w:rFonts w:ascii="Arial" w:eastAsia="Times New Roman" w:hAnsi="Arial" w:cs="Arial"/>
          <w:sz w:val="24"/>
          <w:szCs w:val="24"/>
          <w:lang w:eastAsia="lt-LT"/>
        </w:rPr>
      </w:pPr>
      <w:r>
        <w:rPr>
          <w:rFonts w:ascii="Arial" w:eastAsia="Times New Roman" w:hAnsi="Arial" w:cs="Arial"/>
          <w:sz w:val="24"/>
          <w:szCs w:val="24"/>
          <w:lang w:eastAsia="lt-LT"/>
        </w:rPr>
        <w:t>Liberalų sąjūdžio frakcij</w:t>
      </w:r>
      <w:r w:rsidR="000334E6">
        <w:rPr>
          <w:rFonts w:ascii="Arial" w:eastAsia="Times New Roman" w:hAnsi="Arial" w:cs="Arial"/>
          <w:sz w:val="24"/>
          <w:szCs w:val="24"/>
          <w:lang w:eastAsia="lt-LT"/>
        </w:rPr>
        <w:t>os pirmininkas</w:t>
      </w:r>
      <w:r w:rsidR="008A7AA8">
        <w:rPr>
          <w:rFonts w:ascii="Arial" w:eastAsia="Times New Roman" w:hAnsi="Arial" w:cs="Arial"/>
          <w:sz w:val="24"/>
          <w:szCs w:val="24"/>
          <w:lang w:eastAsia="lt-LT"/>
        </w:rPr>
        <w:tab/>
        <w:t>Justas Ruškys</w:t>
      </w:r>
    </w:p>
    <w:sectPr w:rsidR="005E6E06" w:rsidRPr="005E6E06" w:rsidSect="00B351DB">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E0E07" w14:textId="77777777" w:rsidR="00382BE5" w:rsidRDefault="00382BE5" w:rsidP="00B351DB">
      <w:pPr>
        <w:spacing w:after="0" w:line="240" w:lineRule="auto"/>
      </w:pPr>
      <w:r>
        <w:separator/>
      </w:r>
    </w:p>
  </w:endnote>
  <w:endnote w:type="continuationSeparator" w:id="0">
    <w:p w14:paraId="5D22D97C" w14:textId="77777777" w:rsidR="00382BE5" w:rsidRDefault="00382BE5" w:rsidP="00B35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63AD" w14:textId="77777777" w:rsidR="00382BE5" w:rsidRDefault="00382BE5" w:rsidP="00B351DB">
      <w:pPr>
        <w:spacing w:after="0" w:line="240" w:lineRule="auto"/>
      </w:pPr>
      <w:r>
        <w:separator/>
      </w:r>
    </w:p>
  </w:footnote>
  <w:footnote w:type="continuationSeparator" w:id="0">
    <w:p w14:paraId="41BA31B0" w14:textId="77777777" w:rsidR="00382BE5" w:rsidRDefault="00382BE5" w:rsidP="00B35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8337" w14:textId="3830EB8A" w:rsidR="00B351DB" w:rsidRPr="00B351DB" w:rsidRDefault="00B351DB" w:rsidP="00B351DB">
    <w:pPr>
      <w:pStyle w:val="Antrats"/>
      <w:jc w:val="right"/>
      <w:rPr>
        <w:rFonts w:ascii="Arial" w:hAnsi="Arial" w:cs="Arial"/>
        <w:b/>
        <w:bCs/>
        <w:sz w:val="24"/>
        <w:szCs w:val="24"/>
      </w:rPr>
    </w:pPr>
    <w:r w:rsidRPr="00B351DB">
      <w:rPr>
        <w:rFonts w:ascii="Arial" w:hAnsi="Arial" w:cs="Arial"/>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4AAB"/>
    <w:multiLevelType w:val="hybridMultilevel"/>
    <w:tmpl w:val="85720F86"/>
    <w:lvl w:ilvl="0" w:tplc="953A41A4">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 w15:restartNumberingAfterBreak="0">
    <w:nsid w:val="07976EE9"/>
    <w:multiLevelType w:val="hybridMultilevel"/>
    <w:tmpl w:val="6492B6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F7170E"/>
    <w:multiLevelType w:val="hybridMultilevel"/>
    <w:tmpl w:val="1DE2C6E0"/>
    <w:lvl w:ilvl="0" w:tplc="5B1CCD5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4D6E4784"/>
    <w:multiLevelType w:val="hybridMultilevel"/>
    <w:tmpl w:val="BE9271C4"/>
    <w:lvl w:ilvl="0" w:tplc="AC2EEC40">
      <w:start w:val="1"/>
      <w:numFmt w:val="decimal"/>
      <w:lvlText w:val="%1."/>
      <w:lvlJc w:val="left"/>
      <w:pPr>
        <w:tabs>
          <w:tab w:val="num" w:pos="1417"/>
        </w:tabs>
        <w:ind w:left="1417" w:hanging="283"/>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2255928">
    <w:abstractNumId w:val="2"/>
  </w:num>
  <w:num w:numId="2" w16cid:durableId="1416824317">
    <w:abstractNumId w:val="4"/>
  </w:num>
  <w:num w:numId="3" w16cid:durableId="1025867009">
    <w:abstractNumId w:val="3"/>
  </w:num>
  <w:num w:numId="4" w16cid:durableId="1444375523">
    <w:abstractNumId w:val="0"/>
  </w:num>
  <w:num w:numId="5" w16cid:durableId="1825201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E8B"/>
    <w:rsid w:val="000334E6"/>
    <w:rsid w:val="00057D5A"/>
    <w:rsid w:val="000757ED"/>
    <w:rsid w:val="00076092"/>
    <w:rsid w:val="000859DC"/>
    <w:rsid w:val="000D48BD"/>
    <w:rsid w:val="000D762F"/>
    <w:rsid w:val="00102495"/>
    <w:rsid w:val="00104871"/>
    <w:rsid w:val="00111A6F"/>
    <w:rsid w:val="00143540"/>
    <w:rsid w:val="001466A3"/>
    <w:rsid w:val="00155A1F"/>
    <w:rsid w:val="00163E4A"/>
    <w:rsid w:val="001754DD"/>
    <w:rsid w:val="001A7651"/>
    <w:rsid w:val="001B14BB"/>
    <w:rsid w:val="00216A4D"/>
    <w:rsid w:val="00263D18"/>
    <w:rsid w:val="002A02F3"/>
    <w:rsid w:val="002F1050"/>
    <w:rsid w:val="00382BE5"/>
    <w:rsid w:val="00383971"/>
    <w:rsid w:val="0038443B"/>
    <w:rsid w:val="00390FE5"/>
    <w:rsid w:val="003959AA"/>
    <w:rsid w:val="003A1C59"/>
    <w:rsid w:val="003B2C0A"/>
    <w:rsid w:val="003C5069"/>
    <w:rsid w:val="00415481"/>
    <w:rsid w:val="00432076"/>
    <w:rsid w:val="004926AC"/>
    <w:rsid w:val="004A76E8"/>
    <w:rsid w:val="004E66A6"/>
    <w:rsid w:val="004E7724"/>
    <w:rsid w:val="005A0C1B"/>
    <w:rsid w:val="005A0F00"/>
    <w:rsid w:val="005A6272"/>
    <w:rsid w:val="005D623D"/>
    <w:rsid w:val="005E6E06"/>
    <w:rsid w:val="0061514E"/>
    <w:rsid w:val="0062601D"/>
    <w:rsid w:val="0063077E"/>
    <w:rsid w:val="006369F1"/>
    <w:rsid w:val="006800C5"/>
    <w:rsid w:val="006961E5"/>
    <w:rsid w:val="006B0BE0"/>
    <w:rsid w:val="006F6287"/>
    <w:rsid w:val="00716D57"/>
    <w:rsid w:val="00744279"/>
    <w:rsid w:val="00751EBE"/>
    <w:rsid w:val="0077697F"/>
    <w:rsid w:val="007905FF"/>
    <w:rsid w:val="007D7271"/>
    <w:rsid w:val="007D768E"/>
    <w:rsid w:val="007D7E03"/>
    <w:rsid w:val="007E1BC9"/>
    <w:rsid w:val="007E32AB"/>
    <w:rsid w:val="00856BD8"/>
    <w:rsid w:val="0085792D"/>
    <w:rsid w:val="00857EFA"/>
    <w:rsid w:val="00885349"/>
    <w:rsid w:val="008954A9"/>
    <w:rsid w:val="008A7AA8"/>
    <w:rsid w:val="008C65DC"/>
    <w:rsid w:val="008E4388"/>
    <w:rsid w:val="00901952"/>
    <w:rsid w:val="00902C9F"/>
    <w:rsid w:val="00954E8B"/>
    <w:rsid w:val="009865B7"/>
    <w:rsid w:val="009A30E1"/>
    <w:rsid w:val="009B28E0"/>
    <w:rsid w:val="009B40D5"/>
    <w:rsid w:val="009B596B"/>
    <w:rsid w:val="009F4D1E"/>
    <w:rsid w:val="00A638F3"/>
    <w:rsid w:val="00AC3284"/>
    <w:rsid w:val="00AC449E"/>
    <w:rsid w:val="00AC5349"/>
    <w:rsid w:val="00AE255D"/>
    <w:rsid w:val="00B252B1"/>
    <w:rsid w:val="00B265BA"/>
    <w:rsid w:val="00B351DB"/>
    <w:rsid w:val="00B803C2"/>
    <w:rsid w:val="00BB2AF0"/>
    <w:rsid w:val="00BC7F87"/>
    <w:rsid w:val="00C3551F"/>
    <w:rsid w:val="00C53607"/>
    <w:rsid w:val="00C57246"/>
    <w:rsid w:val="00C7789D"/>
    <w:rsid w:val="00CA21E4"/>
    <w:rsid w:val="00CD1839"/>
    <w:rsid w:val="00D22386"/>
    <w:rsid w:val="00D532EF"/>
    <w:rsid w:val="00D93DCA"/>
    <w:rsid w:val="00DA2CDA"/>
    <w:rsid w:val="00DE5B3E"/>
    <w:rsid w:val="00E05EF6"/>
    <w:rsid w:val="00E660FB"/>
    <w:rsid w:val="00EE1D3C"/>
    <w:rsid w:val="00F03835"/>
    <w:rsid w:val="00F070C2"/>
    <w:rsid w:val="00F0719A"/>
    <w:rsid w:val="00F24858"/>
    <w:rsid w:val="00F45772"/>
    <w:rsid w:val="00F5308A"/>
    <w:rsid w:val="00F81789"/>
    <w:rsid w:val="00FB76EB"/>
    <w:rsid w:val="00FC7C23"/>
    <w:rsid w:val="00FD0330"/>
    <w:rsid w:val="00FD5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88DC7"/>
  <w15:chartTrackingRefBased/>
  <w15:docId w15:val="{5525581E-3007-410C-98F8-D5C6F9E8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51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B351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54E8B"/>
    <w:pPr>
      <w:spacing w:after="0" w:line="240" w:lineRule="auto"/>
    </w:pPr>
  </w:style>
  <w:style w:type="paragraph" w:customStyle="1" w:styleId="statymopavad">
    <w:name w:val="?statymo pavad."/>
    <w:basedOn w:val="prastasis"/>
    <w:uiPriority w:val="99"/>
    <w:rsid w:val="005A0C1B"/>
    <w:pPr>
      <w:widowControl w:val="0"/>
      <w:autoSpaceDE w:val="0"/>
      <w:autoSpaceDN w:val="0"/>
      <w:adjustRightInd w:val="0"/>
      <w:spacing w:after="0" w:line="360" w:lineRule="auto"/>
      <w:ind w:firstLine="720"/>
      <w:jc w:val="center"/>
    </w:pPr>
    <w:rPr>
      <w:rFonts w:ascii="TimesLT" w:eastAsia="Calibri" w:hAnsi="TimesLT" w:cs="Times New Roman"/>
      <w:caps/>
      <w:sz w:val="20"/>
      <w:szCs w:val="20"/>
      <w:lang w:eastAsia="lt-LT"/>
    </w:rPr>
  </w:style>
  <w:style w:type="paragraph" w:styleId="Sraopastraipa">
    <w:name w:val="List Paragraph"/>
    <w:basedOn w:val="prastasis"/>
    <w:uiPriority w:val="34"/>
    <w:qFormat/>
    <w:rsid w:val="00076092"/>
    <w:pPr>
      <w:ind w:left="720"/>
      <w:contextualSpacing/>
    </w:pPr>
  </w:style>
  <w:style w:type="paragraph" w:styleId="prastasiniatinklio">
    <w:name w:val="Normal (Web)"/>
    <w:basedOn w:val="prastasis"/>
    <w:uiPriority w:val="99"/>
    <w:semiHidden/>
    <w:unhideWhenUsed/>
    <w:rsid w:val="004A76E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01952"/>
    <w:rPr>
      <w:sz w:val="16"/>
      <w:szCs w:val="16"/>
    </w:rPr>
  </w:style>
  <w:style w:type="paragraph" w:styleId="Komentarotekstas">
    <w:name w:val="annotation text"/>
    <w:basedOn w:val="prastasis"/>
    <w:link w:val="KomentarotekstasDiagrama"/>
    <w:uiPriority w:val="99"/>
    <w:semiHidden/>
    <w:unhideWhenUsed/>
    <w:rsid w:val="009019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01952"/>
    <w:rPr>
      <w:sz w:val="20"/>
      <w:szCs w:val="20"/>
    </w:rPr>
  </w:style>
  <w:style w:type="paragraph" w:styleId="Komentarotema">
    <w:name w:val="annotation subject"/>
    <w:basedOn w:val="Komentarotekstas"/>
    <w:next w:val="Komentarotekstas"/>
    <w:link w:val="KomentarotemaDiagrama"/>
    <w:uiPriority w:val="99"/>
    <w:semiHidden/>
    <w:unhideWhenUsed/>
    <w:rsid w:val="00901952"/>
    <w:rPr>
      <w:b/>
      <w:bCs/>
    </w:rPr>
  </w:style>
  <w:style w:type="character" w:customStyle="1" w:styleId="KomentarotemaDiagrama">
    <w:name w:val="Komentaro tema Diagrama"/>
    <w:basedOn w:val="KomentarotekstasDiagrama"/>
    <w:link w:val="Komentarotema"/>
    <w:uiPriority w:val="99"/>
    <w:semiHidden/>
    <w:rsid w:val="00901952"/>
    <w:rPr>
      <w:b/>
      <w:bCs/>
      <w:sz w:val="20"/>
      <w:szCs w:val="20"/>
    </w:rPr>
  </w:style>
  <w:style w:type="character" w:customStyle="1" w:styleId="ng-star-inserted">
    <w:name w:val="ng-star-inserted"/>
    <w:basedOn w:val="Numatytasispastraiposriftas"/>
    <w:rsid w:val="001B14BB"/>
  </w:style>
  <w:style w:type="paragraph" w:styleId="Antrats">
    <w:name w:val="header"/>
    <w:basedOn w:val="prastasis"/>
    <w:link w:val="AntratsDiagrama"/>
    <w:uiPriority w:val="99"/>
    <w:unhideWhenUsed/>
    <w:rsid w:val="00B351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51DB"/>
  </w:style>
  <w:style w:type="paragraph" w:styleId="Porat">
    <w:name w:val="footer"/>
    <w:basedOn w:val="prastasis"/>
    <w:link w:val="PoratDiagrama"/>
    <w:uiPriority w:val="99"/>
    <w:unhideWhenUsed/>
    <w:rsid w:val="00B351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51DB"/>
  </w:style>
  <w:style w:type="character" w:customStyle="1" w:styleId="Antrat1Diagrama">
    <w:name w:val="Antraštė 1 Diagrama"/>
    <w:basedOn w:val="Numatytasispastraiposriftas"/>
    <w:link w:val="Antrat1"/>
    <w:uiPriority w:val="9"/>
    <w:rsid w:val="00B351DB"/>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B351D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6812</Words>
  <Characters>3883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Jackus</dc:creator>
  <cp:keywords/>
  <dc:description/>
  <cp:lastModifiedBy>Viktorija Bakšinskytė</cp:lastModifiedBy>
  <cp:revision>2</cp:revision>
  <dcterms:created xsi:type="dcterms:W3CDTF">2026-03-16T11:41:00Z</dcterms:created>
  <dcterms:modified xsi:type="dcterms:W3CDTF">2026-03-16T11:41:00Z</dcterms:modified>
</cp:coreProperties>
</file>