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CB107" w14:textId="61BC7943" w:rsidR="00ED44B1" w:rsidRPr="0001348D" w:rsidRDefault="00ED44B1" w:rsidP="0001348D">
      <w:pPr>
        <w:pStyle w:val="Antrats"/>
        <w:ind w:left="9639"/>
        <w:rPr>
          <w:rFonts w:ascii="Arial" w:hAnsi="Arial" w:cs="Arial"/>
          <w:sz w:val="24"/>
          <w:szCs w:val="24"/>
        </w:rPr>
      </w:pPr>
      <w:r w:rsidRPr="0001348D">
        <w:rPr>
          <w:rFonts w:ascii="Arial" w:hAnsi="Arial" w:cs="Arial"/>
          <w:sz w:val="24"/>
          <w:szCs w:val="24"/>
        </w:rPr>
        <w:t>Klaipėdos rajono savivaldybės tarybos</w:t>
      </w:r>
    </w:p>
    <w:p w14:paraId="588FFE7B" w14:textId="1684E685" w:rsidR="00ED44B1" w:rsidRPr="0001348D" w:rsidRDefault="00ED44B1" w:rsidP="0001348D">
      <w:pPr>
        <w:pStyle w:val="Antrats"/>
        <w:ind w:left="9639"/>
        <w:rPr>
          <w:rFonts w:ascii="Arial" w:hAnsi="Arial" w:cs="Arial"/>
          <w:sz w:val="24"/>
          <w:szCs w:val="24"/>
        </w:rPr>
      </w:pPr>
      <w:r w:rsidRPr="0001348D">
        <w:rPr>
          <w:rFonts w:ascii="Arial" w:hAnsi="Arial" w:cs="Arial"/>
          <w:sz w:val="24"/>
          <w:szCs w:val="24"/>
        </w:rPr>
        <w:t>2026 m. kovo d. sprendimo Nr. T11-</w:t>
      </w:r>
    </w:p>
    <w:p w14:paraId="2722A394" w14:textId="34C1A888" w:rsidR="00ED44B1" w:rsidRPr="0001348D" w:rsidRDefault="00ED44B1" w:rsidP="0001348D">
      <w:pPr>
        <w:pStyle w:val="Antrats"/>
        <w:ind w:left="96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01348D">
        <w:rPr>
          <w:rFonts w:ascii="Arial" w:hAnsi="Arial" w:cs="Arial"/>
          <w:sz w:val="24"/>
          <w:szCs w:val="24"/>
        </w:rPr>
        <w:t>riedas Nr. 2</w:t>
      </w:r>
    </w:p>
    <w:p w14:paraId="279E83A2" w14:textId="12739D5D" w:rsidR="00ED44B1" w:rsidRPr="0001348D" w:rsidRDefault="00ED44B1" w:rsidP="0001348D">
      <w:pPr>
        <w:pStyle w:val="Antrat1"/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01348D">
        <w:rPr>
          <w:rFonts w:ascii="Arial" w:hAnsi="Arial" w:cs="Arial"/>
          <w:b/>
          <w:bCs/>
          <w:color w:val="auto"/>
          <w:sz w:val="24"/>
          <w:szCs w:val="24"/>
        </w:rPr>
        <w:t>KLAIPĖDOS RAJONO SAVIVALDYBĖS TRUMPALAIKIO TURTO, PERDUODAMO PATIKĖJIMO TEISĖS PAGRINDAIS BIUDŽETINEI ĮSTAIGAI GARGŽDŲ KULTŪROS CENTRUI, SĄRAŠAS</w:t>
      </w:r>
    </w:p>
    <w:tbl>
      <w:tblPr>
        <w:tblW w:w="13425" w:type="dxa"/>
        <w:tblInd w:w="-5" w:type="dxa"/>
        <w:tblLook w:val="04A0" w:firstRow="1" w:lastRow="0" w:firstColumn="1" w:lastColumn="0" w:noHBand="0" w:noVBand="1"/>
      </w:tblPr>
      <w:tblGrid>
        <w:gridCol w:w="620"/>
        <w:gridCol w:w="5795"/>
        <w:gridCol w:w="774"/>
        <w:gridCol w:w="828"/>
        <w:gridCol w:w="1249"/>
        <w:gridCol w:w="1177"/>
        <w:gridCol w:w="1498"/>
        <w:gridCol w:w="1484"/>
      </w:tblGrid>
      <w:tr w:rsidR="00DE33AE" w:rsidRPr="00ED44B1" w14:paraId="3F06F7B2" w14:textId="77777777" w:rsidTr="00ED44B1">
        <w:trPr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E1C5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5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71165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Turto pavadinimas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0676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Mato vnt.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BD49A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Kiekis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FBD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Vieneto kaina su PVM (Eur)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AC5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Suma su PVM (Eur)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53609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Finansavimo šaltiniai</w:t>
            </w:r>
          </w:p>
        </w:tc>
      </w:tr>
      <w:tr w:rsidR="00DE33AE" w:rsidRPr="00ED44B1" w14:paraId="00F201CF" w14:textId="77777777" w:rsidTr="00ED44B1">
        <w:trPr>
          <w:trHeight w:val="828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4E6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5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2D4B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5D5B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2E00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637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4956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B963EA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Savivaldybės biudžeto lėšos (SB)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AC70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Savivaldybės biudžeto lėšos (LK)</w:t>
            </w:r>
          </w:p>
        </w:tc>
      </w:tr>
      <w:tr w:rsidR="00DE33AE" w:rsidRPr="00ED44B1" w14:paraId="3AD51891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006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81B3F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Grotuvas Tascam CD-200SB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A1096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B1606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89B41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475,41000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8D38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475,41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68288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475,41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A7B9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1FCCBC33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C470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E5F12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IV tipo mikrofonas Shure Beta 58A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1E28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AFB6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A788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250,91250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EA70B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1003,65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AF5DC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1003,65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6E0D8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255C32F9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CC26D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B9787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II tipo mikrofonas Shure Beta 98A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0FE45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769F1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8,000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82A5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337,02750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CA1F2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2696,22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D9B0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2696,22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22F4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0D6AB985" w14:textId="77777777" w:rsidTr="00ED44B1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C4A2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6AAB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Mikrofonų ir stovų transportavimo-sandėliavimo dėžė Thon Microphone Stand Case 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1014F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BF5B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E21EE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654,25000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886FF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654,25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FAED1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654,25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25B0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3C0975E1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BC99B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2122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Aukštas mikrofono stovas K&amp;M 21070-300-55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04481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0E1E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16,000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6467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59,42688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AE37B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950,83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5B6C2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950,83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0F87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5BF6A999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C017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6.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226E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Žemas mikrofono stovas K&amp;M 25950-300-55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C1801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1CA43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93566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70,21250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2415B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280,85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1F57B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280,85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35D1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726EBCA2" w14:textId="77777777" w:rsidTr="00ED44B1">
        <w:trPr>
          <w:trHeight w:val="55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52A8D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7.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E2B9B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Apšvietimo prietaisų valdymo signalų keitiklis Chauvet Professional NEXT II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B9E9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0EDE9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8,000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3EDAA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525,11875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193C9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4200,95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F579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4200,95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11AD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46164216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78498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8.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68AD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I tipo varžos keitiklis Mackie MDB-1A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A43B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46786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44152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105,65000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A9EC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211,30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96C9F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211,30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8B1B4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23388A38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232B6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9.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05F77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II tipo varžos keitiklis Mackie MDB-2P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B089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435DB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2FF9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105,65000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3B59F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211,30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B5B1F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211,30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37D3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71268D01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B3FE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10.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ED47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Darbinio apšvietimo šviestuvas V-TAC VT-50-B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A7DE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CCD4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6,000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BE5C6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66,67333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AB39F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400,04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9BAAB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400,04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B1F24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72FAECFC" w14:textId="77777777" w:rsidTr="00ED44B1">
        <w:trPr>
          <w:trHeight w:val="55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C52E6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11.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5455A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Grindinė įrangos pajungimo dėžutė A tipo SIA WinWood FloorBox 20x20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27B05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622D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2880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325,87000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8BE11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325,87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0905C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325,87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EC866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53144366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26A2C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12.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FDFBF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Elektros skirstymo dėžutė Eurolite SB-6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759FC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3E9D8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8,000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EE061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95,94750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2CC11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767,58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B986A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767,58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31E74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19741611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A7240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13.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DE50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Dūmų mašina Smoke Factory Captain D su 25 ltr.skysčio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921D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906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5,000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72605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326,56800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A518E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1632,84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76FDA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1632,84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AF209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6B24227F" w14:textId="77777777" w:rsidTr="00ED44B1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F5901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14.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6322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"Wing" tipo valdymo šliaužikų skaičiaus padidinimo įrenginys Chamsys lighting MagicQ Compact Mini Connect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E3A1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741E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2,000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6E6BA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563,58500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E117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1127,17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0CCEE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1127,17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29C5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DE33AE" w:rsidRPr="00ED44B1" w14:paraId="1531A6F7" w14:textId="77777777" w:rsidTr="00ED44B1">
        <w:trPr>
          <w:trHeight w:val="55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C563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15.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3CA4D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SDI5 HDMI keitiklis BlackMagic Mini Converter SDI to HDMI 6G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4DBC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FC85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59F2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350,90000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76438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350,90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CBC5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33E1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350,90</w:t>
            </w:r>
          </w:p>
        </w:tc>
      </w:tr>
      <w:tr w:rsidR="00DE33AE" w:rsidRPr="00ED44B1" w14:paraId="7AA678F2" w14:textId="77777777" w:rsidTr="00ED44B1">
        <w:trPr>
          <w:trHeight w:val="27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F047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16.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AD539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Vaizdo monitorius Dell P2422HE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2A19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vnt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D9B9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78F47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387,20000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08E4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387,20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01563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142A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387,20</w:t>
            </w:r>
          </w:p>
        </w:tc>
      </w:tr>
      <w:tr w:rsidR="00DE33AE" w:rsidRPr="00ED44B1" w14:paraId="6495AD42" w14:textId="77777777" w:rsidTr="00ED44B1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AE75B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5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A6940" w14:textId="77777777" w:rsidR="00DE33AE" w:rsidRPr="00ED44B1" w:rsidRDefault="00DE33AE" w:rsidP="00DE33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Iš viso: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471E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2607D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70,000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C96D1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2AFFC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15676,36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62B24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14938,26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1E0B0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738,10</w:t>
            </w:r>
          </w:p>
        </w:tc>
      </w:tr>
      <w:tr w:rsidR="00DE33AE" w:rsidRPr="00ED44B1" w14:paraId="5370DE57" w14:textId="77777777" w:rsidTr="00ED44B1">
        <w:trPr>
          <w:trHeight w:val="26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4976A" w14:textId="77777777" w:rsidR="00DE33AE" w:rsidRPr="00ED44B1" w:rsidRDefault="00DE33AE" w:rsidP="00DE3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1A090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9931A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CF74D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84147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D27D2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D73D6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1BCB2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DE33AE" w:rsidRPr="00ED44B1" w14:paraId="4BF446E0" w14:textId="77777777" w:rsidTr="00ED44B1">
        <w:trPr>
          <w:trHeight w:val="31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E9C2E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A4BC1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D44B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Turtas perduodamas iš balanso sąskaitos 202.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90A0D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34D84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1B505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A4227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8BAFF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A9789" w14:textId="77777777" w:rsidR="00DE33AE" w:rsidRPr="00ED44B1" w:rsidRDefault="00DE33AE" w:rsidP="00DE33A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46BA0CFD" w14:textId="05DE017B" w:rsidR="0001704E" w:rsidRPr="00ED44B1" w:rsidRDefault="00ED44B1" w:rsidP="0001348D">
      <w:pPr>
        <w:tabs>
          <w:tab w:val="left" w:pos="8412"/>
        </w:tabs>
        <w:ind w:left="-1134" w:firstLine="425"/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01704E" w:rsidRPr="00ED44B1" w:rsidSect="00ED44B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5FC38" w14:textId="77777777" w:rsidR="00EA4E5F" w:rsidRDefault="00EA4E5F" w:rsidP="00DE33AE">
      <w:pPr>
        <w:spacing w:after="0" w:line="240" w:lineRule="auto"/>
      </w:pPr>
      <w:r>
        <w:separator/>
      </w:r>
    </w:p>
  </w:endnote>
  <w:endnote w:type="continuationSeparator" w:id="0">
    <w:p w14:paraId="10E7DB5F" w14:textId="77777777" w:rsidR="00EA4E5F" w:rsidRDefault="00EA4E5F" w:rsidP="00DE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FBD87" w14:textId="77777777" w:rsidR="00EA4E5F" w:rsidRDefault="00EA4E5F" w:rsidP="00DE33AE">
      <w:pPr>
        <w:spacing w:after="0" w:line="240" w:lineRule="auto"/>
      </w:pPr>
      <w:r>
        <w:separator/>
      </w:r>
    </w:p>
  </w:footnote>
  <w:footnote w:type="continuationSeparator" w:id="0">
    <w:p w14:paraId="7BFA5BE0" w14:textId="77777777" w:rsidR="00EA4E5F" w:rsidRDefault="00EA4E5F" w:rsidP="00DE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D8F"/>
    <w:rsid w:val="0000170A"/>
    <w:rsid w:val="0001348D"/>
    <w:rsid w:val="0001704E"/>
    <w:rsid w:val="000B52C8"/>
    <w:rsid w:val="00287DD8"/>
    <w:rsid w:val="00395170"/>
    <w:rsid w:val="004600AF"/>
    <w:rsid w:val="00580644"/>
    <w:rsid w:val="005F762E"/>
    <w:rsid w:val="0064428B"/>
    <w:rsid w:val="00720D79"/>
    <w:rsid w:val="007606EE"/>
    <w:rsid w:val="00905D8F"/>
    <w:rsid w:val="00982B52"/>
    <w:rsid w:val="00A660EE"/>
    <w:rsid w:val="00C66839"/>
    <w:rsid w:val="00CD1343"/>
    <w:rsid w:val="00D90C97"/>
    <w:rsid w:val="00DE33AE"/>
    <w:rsid w:val="00EA4E5F"/>
    <w:rsid w:val="00ED44B1"/>
    <w:rsid w:val="00EE4860"/>
    <w:rsid w:val="00F2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63DDF"/>
  <w15:chartTrackingRefBased/>
  <w15:docId w15:val="{1C30BDBA-FA76-4E3D-BC39-97204E06A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05D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05D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05D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05D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05D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05D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05D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05D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05D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05D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05D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05D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05D8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05D8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05D8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05D8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05D8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05D8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05D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05D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05D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05D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05D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05D8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05D8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05D8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05D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05D8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05D8F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DE33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E33AE"/>
  </w:style>
  <w:style w:type="paragraph" w:styleId="Porat">
    <w:name w:val="footer"/>
    <w:basedOn w:val="prastasis"/>
    <w:link w:val="PoratDiagrama"/>
    <w:uiPriority w:val="99"/>
    <w:unhideWhenUsed/>
    <w:rsid w:val="00DE33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E33AE"/>
  </w:style>
  <w:style w:type="paragraph" w:styleId="Pataisymai">
    <w:name w:val="Revision"/>
    <w:hidden/>
    <w:uiPriority w:val="99"/>
    <w:semiHidden/>
    <w:rsid w:val="00ED44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1272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dcterms:created xsi:type="dcterms:W3CDTF">2026-03-16T07:21:00Z</dcterms:created>
  <dcterms:modified xsi:type="dcterms:W3CDTF">2026-03-16T07:21:00Z</dcterms:modified>
</cp:coreProperties>
</file>