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0019" w14:textId="77777777" w:rsidR="006A7FAF" w:rsidRDefault="006A7FAF" w:rsidP="003575FA">
      <w:pPr>
        <w:jc w:val="both"/>
        <w:rPr>
          <w:b/>
          <w:bCs/>
        </w:rPr>
      </w:pPr>
    </w:p>
    <w:p w14:paraId="7400CEBB" w14:textId="02F3AD76" w:rsidR="00E231F9" w:rsidRPr="00EE62DF" w:rsidRDefault="00EE62DF" w:rsidP="00EE62DF">
      <w:pPr>
        <w:spacing w:after="80"/>
        <w:jc w:val="both"/>
        <w:rPr>
          <w:b/>
          <w:bCs/>
        </w:rPr>
      </w:pPr>
      <w:r w:rsidRPr="00EE62DF">
        <w:rPr>
          <w:b/>
          <w:bCs/>
        </w:rPr>
        <w:t xml:space="preserve">INFORMACINIS PRANEŠIMAS APIE </w:t>
      </w:r>
      <w:r>
        <w:rPr>
          <w:b/>
          <w:bCs/>
        </w:rPr>
        <w:t xml:space="preserve">NUSTATYTAS TERITORIJAS, </w:t>
      </w:r>
      <w:r w:rsidRPr="00EE62DF">
        <w:rPr>
          <w:b/>
          <w:bCs/>
        </w:rPr>
        <w:t>TENKINANT VIEŠĄJĮ INTERESĄ</w:t>
      </w:r>
      <w:r w:rsidR="00A10864">
        <w:rPr>
          <w:b/>
          <w:bCs/>
        </w:rPr>
        <w:t>,</w:t>
      </w:r>
      <w:r w:rsidRPr="00EE62DF">
        <w:rPr>
          <w:b/>
          <w:bCs/>
        </w:rPr>
        <w:t xml:space="preserve"> JOSE TAIKYTINAS SPECIALIĄSIAS ŽEMĖS NAUDOJIMO SĄLYGAS IR TESĘ KREIPTIS DĖL KOMPENSACIJOS IŠMOKĖJIMO</w:t>
      </w:r>
    </w:p>
    <w:p w14:paraId="1848558E" w14:textId="77777777" w:rsidR="00EE62DF" w:rsidRDefault="00EE62DF" w:rsidP="006A7FAF">
      <w:pPr>
        <w:spacing w:after="80"/>
        <w:ind w:firstLine="709"/>
        <w:jc w:val="both"/>
        <w:rPr>
          <w:bCs/>
        </w:rPr>
      </w:pPr>
    </w:p>
    <w:p w14:paraId="39275224" w14:textId="2775C42F" w:rsidR="00AB3918" w:rsidRDefault="00E231F9" w:rsidP="00EE62DF">
      <w:pPr>
        <w:spacing w:after="80"/>
        <w:jc w:val="both"/>
      </w:pPr>
      <w:r w:rsidRPr="00E238BE">
        <w:rPr>
          <w:bCs/>
        </w:rPr>
        <w:t>Vadovaudam</w:t>
      </w:r>
      <w:r w:rsidR="00A50774" w:rsidRPr="00E238BE">
        <w:rPr>
          <w:bCs/>
        </w:rPr>
        <w:t>iesi</w:t>
      </w:r>
      <w:r w:rsidRPr="00E238BE">
        <w:rPr>
          <w:bCs/>
        </w:rPr>
        <w:t xml:space="preserve"> Lietuvos Respublikos specialiųjų žemės naudojimo sąlygų įstatymo (toliau – Įstatymas) 11 straipsnio 3 dalimi</w:t>
      </w:r>
      <w:r w:rsidRPr="00E238BE">
        <w:t xml:space="preserve"> informuojame žemės sklypų, kuriuose numatoma taikyti specialiąsias žemės naudojimo sąlygas, savininkus, valstybinės ar savivaldybės žemės patikėtinius, taip pat fizinius ar juridinius asmenis ir kitas organizacijas ar jų padalinius, </w:t>
      </w:r>
      <w:r w:rsidR="00EE62DF" w:rsidRPr="00E238BE">
        <w:t>naudojančius</w:t>
      </w:r>
      <w:r w:rsidRPr="00E238BE">
        <w:t xml:space="preserve"> žemę pagal Nekilnojamojo turto registre įregistruotą sutartį, kurių gyvenamosios vietos ar buveinės adresas nežinomas arba kuriems nepavyko įteikti registruotų siuntų jų deklaruotos gyvenamosios vietos ar buveinės adresu</w:t>
      </w:r>
      <w:r w:rsidR="00EE62DF" w:rsidRPr="00E238BE">
        <w:t xml:space="preserve">, </w:t>
      </w:r>
      <w:r w:rsidRPr="00E238BE">
        <w:t xml:space="preserve">apie </w:t>
      </w:r>
      <w:r w:rsidR="00EE62DF" w:rsidRPr="00E238BE">
        <w:t xml:space="preserve">Lietuvos Respublikos susisiekimo ministro 2026 m. kovo 16 d. įsakymu </w:t>
      </w:r>
      <w:r w:rsidR="00F47051">
        <w:t>Nr.</w:t>
      </w:r>
      <w:r w:rsidR="00AB3918" w:rsidRPr="00AB3918">
        <w:t xml:space="preserve"> 3-114 „Dėl radiolokatoriaus (Doplerio visakryptis radijo švyturys ir toliamačio įranga DVOR-DME) unikalus </w:t>
      </w:r>
      <w:r w:rsidR="00F47051">
        <w:t>Nr.</w:t>
      </w:r>
      <w:r w:rsidR="00AB3918" w:rsidRPr="00AB3918">
        <w:t xml:space="preserve"> 4400-6323-2451, esančio Klaipėdos r. sav., Dirvupių k., Erškėtrožių g. 16 apsaugos zonos plano patvirtinimo“, </w:t>
      </w:r>
      <w:r w:rsidR="00AB3918">
        <w:t>patvirtintą</w:t>
      </w:r>
      <w:r w:rsidR="00AB3918" w:rsidRPr="00AB3918">
        <w:t xml:space="preserve"> radiolokatoriaus (Doplerio visakryptis radijo švyturys ir toliamačio įranga DVOR-DME), kurio unikalus </w:t>
      </w:r>
      <w:r w:rsidR="00F47051">
        <w:t>Nr.</w:t>
      </w:r>
      <w:r w:rsidR="00AB3918" w:rsidRPr="00AB3918">
        <w:t xml:space="preserve"> 44400-6323-2451, esančio Klaipėdos r. sav., Dirvupių k., Erškėtrožių g. 16, apsaugos zonos plan</w:t>
      </w:r>
      <w:r w:rsidR="00AB3918">
        <w:t>ą</w:t>
      </w:r>
      <w:r w:rsidR="00AB3918" w:rsidRPr="00AB3918">
        <w:t xml:space="preserve"> (toliau – Planas)</w:t>
      </w:r>
    </w:p>
    <w:p w14:paraId="20417F50" w14:textId="0BBDD3C4" w:rsidR="00AB3918" w:rsidRDefault="00A10864" w:rsidP="00A10864">
      <w:pPr>
        <w:spacing w:after="160"/>
        <w:jc w:val="both"/>
      </w:pPr>
      <w:r>
        <w:t>Į Plano teritoriją patenka lentelėje išvardinti žemės sklypai, kuriems v</w:t>
      </w:r>
      <w:r w:rsidRPr="00A10864">
        <w:t xml:space="preserve">adovaujantis </w:t>
      </w:r>
      <w:r w:rsidR="00CF234F">
        <w:t>Į</w:t>
      </w:r>
      <w:r w:rsidRPr="00A10864">
        <w:t>statymo 11 straipsnio 2 dalimi</w:t>
      </w:r>
      <w:r>
        <w:t xml:space="preserve"> yra nustatyta teritorija ir joje </w:t>
      </w:r>
      <w:r w:rsidRPr="00A10864">
        <w:t xml:space="preserve">taikoma specialioji žemės naudojimo sąlyga ‒ Radiolokatorių apsaugos zona. Nustatytoje teritorijoje </w:t>
      </w:r>
      <w:r w:rsidR="00CF234F">
        <w:t>Į</w:t>
      </w:r>
      <w:r w:rsidRPr="00A10864">
        <w:t>statymo 120 straipsnyje nustatyt</w:t>
      </w:r>
      <w:r>
        <w:t>a</w:t>
      </w:r>
      <w:r w:rsidR="00CF234F">
        <w:t>s</w:t>
      </w:r>
      <w:r w:rsidRPr="00A10864">
        <w:t xml:space="preserve"> ūkinės ir (ar) kitokios veiklos apribojim</w:t>
      </w:r>
      <w:r>
        <w:t>as.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2689"/>
        <w:gridCol w:w="6931"/>
      </w:tblGrid>
      <w:tr w:rsidR="00AB3918" w:rsidRPr="00AB3918" w14:paraId="02D08079" w14:textId="77777777" w:rsidTr="00AB3918">
        <w:trPr>
          <w:trHeight w:val="300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F804" w14:textId="0DB4A2F6" w:rsidR="00AB3918" w:rsidRPr="00AB3918" w:rsidRDefault="00AB3918" w:rsidP="00AB3918">
            <w:pPr>
              <w:rPr>
                <w:sz w:val="21"/>
                <w:szCs w:val="21"/>
              </w:rPr>
            </w:pPr>
            <w:r w:rsidRPr="00E238BE">
              <w:rPr>
                <w:b/>
                <w:bCs/>
                <w:sz w:val="21"/>
                <w:szCs w:val="21"/>
              </w:rPr>
              <w:t xml:space="preserve">Žemės sklypo unikalus </w:t>
            </w:r>
            <w:r w:rsidR="00F47051">
              <w:rPr>
                <w:b/>
                <w:bCs/>
                <w:sz w:val="21"/>
                <w:szCs w:val="21"/>
              </w:rPr>
              <w:t>Nr.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9315" w14:textId="61D368FD" w:rsidR="00AB3918" w:rsidRPr="00AB3918" w:rsidRDefault="00AB3918" w:rsidP="00AB3918">
            <w:pPr>
              <w:rPr>
                <w:sz w:val="21"/>
                <w:szCs w:val="21"/>
              </w:rPr>
            </w:pPr>
            <w:r w:rsidRPr="00E238BE">
              <w:rPr>
                <w:b/>
                <w:bCs/>
                <w:sz w:val="21"/>
                <w:szCs w:val="21"/>
              </w:rPr>
              <w:t>Žemės sklypo adresas</w:t>
            </w:r>
          </w:p>
        </w:tc>
      </w:tr>
      <w:tr w:rsidR="00AB3918" w:rsidRPr="00AB3918" w14:paraId="4E70EC7B" w14:textId="77777777" w:rsidTr="00AB3918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1DE8" w14:textId="26E9311C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4400-2297-4918</w:t>
            </w:r>
          </w:p>
        </w:tc>
        <w:tc>
          <w:tcPr>
            <w:tcW w:w="6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0E78" w14:textId="53383AEF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240 Klausmylių vs. Klaipėdos r. sav.</w:t>
            </w:r>
          </w:p>
        </w:tc>
      </w:tr>
      <w:tr w:rsidR="00AB3918" w:rsidRPr="00AB3918" w14:paraId="1E329D17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4E8B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4400-2297-4320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E0E6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Avižų g. 6 Klausmylių vs. Klaipėdos r. sav.</w:t>
            </w:r>
          </w:p>
        </w:tc>
      </w:tr>
      <w:tr w:rsidR="00AB3918" w:rsidRPr="00AB3918" w14:paraId="7C37B39F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446A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4400-2297-4652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4DCF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Avižų g. 18 Klausmylių vs. Klaipėdos r. sav.</w:t>
            </w:r>
          </w:p>
        </w:tc>
      </w:tr>
      <w:tr w:rsidR="00AB3918" w:rsidRPr="00AB3918" w14:paraId="296A0154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C827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4400-2297-4830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87DE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Avižų g. 24 Klausmylių vs. Klaipėdos r. sav.</w:t>
            </w:r>
          </w:p>
        </w:tc>
      </w:tr>
      <w:tr w:rsidR="00AB3918" w:rsidRPr="00AB3918" w14:paraId="3BE8C65C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B766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4400-2297-4714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B3A0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Avižų g. 20 Klausmylių vs. Klaipėdos r. sav.</w:t>
            </w:r>
          </w:p>
        </w:tc>
      </w:tr>
      <w:tr w:rsidR="00AB3918" w:rsidRPr="00AB3918" w14:paraId="6F6552D0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8AF7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4400-2297-4530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13E1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Avižų g. 12 Klausmylių vs. Klaipėdos r. sav.</w:t>
            </w:r>
          </w:p>
        </w:tc>
      </w:tr>
      <w:tr w:rsidR="00AB3918" w:rsidRPr="00AB3918" w14:paraId="1D20100A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D89F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4400-2297-4463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0454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Avižų g. 10 Klausmylių vs. Klaipėdos r. sav.</w:t>
            </w:r>
          </w:p>
        </w:tc>
      </w:tr>
      <w:tr w:rsidR="00AB3918" w:rsidRPr="00AB3918" w14:paraId="2C8C4386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1D7B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4400-2297-4609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BED53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Avižų g. 16 Klausmylių vs. Klaipėdos r. sav.</w:t>
            </w:r>
          </w:p>
        </w:tc>
      </w:tr>
      <w:tr w:rsidR="00AB3918" w:rsidRPr="00AB3918" w14:paraId="78680565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73244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4400-2297-4763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1239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Avižų g. 22 Klausmylių vs. Klaipėdos r. sav.</w:t>
            </w:r>
          </w:p>
        </w:tc>
      </w:tr>
      <w:tr w:rsidR="00AB3918" w:rsidRPr="00AB3918" w14:paraId="7DE4B20C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FB16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4400-2297-4263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5D86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Avižų g. 4 Klausmylių vs. Klaipėdos r. sav.</w:t>
            </w:r>
          </w:p>
        </w:tc>
      </w:tr>
      <w:tr w:rsidR="00AB3918" w:rsidRPr="00AB3918" w14:paraId="08E3BA45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646E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4400-2297-4563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A35C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Avižų g. 14 Klausmylių vs. Klaipėdos r. sav.</w:t>
            </w:r>
          </w:p>
        </w:tc>
      </w:tr>
      <w:tr w:rsidR="00AB3918" w:rsidRPr="00AB3918" w14:paraId="0E141055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A53C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4400-2297-4220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C32B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Avižų g. 2 Klausmylių vs. Klaipėdos r. sav.</w:t>
            </w:r>
          </w:p>
        </w:tc>
      </w:tr>
      <w:tr w:rsidR="00AB3918" w:rsidRPr="00AB3918" w14:paraId="289C46D6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39D6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4400-2297-4385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9FFC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Avižų g. 8 Klausmylių vs. Klaipėdos r. sav.</w:t>
            </w:r>
          </w:p>
        </w:tc>
      </w:tr>
      <w:tr w:rsidR="00AB3918" w:rsidRPr="00AB3918" w14:paraId="7D7AA063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53BD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4400-0983-2551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44E4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Šilko g. 16 Klausmylių vs. Klaipėdos r. sav.</w:t>
            </w:r>
          </w:p>
        </w:tc>
      </w:tr>
      <w:tr w:rsidR="00AB3918" w:rsidRPr="00AB3918" w14:paraId="3639ACFC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F3B1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4400-0983-2273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C5B7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Šilko g. 18 Klausmylių vs. Klaipėdos r. sav.</w:t>
            </w:r>
          </w:p>
        </w:tc>
      </w:tr>
      <w:tr w:rsidR="00AB3918" w:rsidRPr="00AB3918" w14:paraId="2221F5F0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1F88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4400-0982-6233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8908" w14:textId="56B6C408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94 Klausmylių vs. Klaipėdos r. sav.</w:t>
            </w:r>
          </w:p>
        </w:tc>
      </w:tr>
      <w:tr w:rsidR="00AB3918" w:rsidRPr="00AB3918" w14:paraId="56A8B20C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BFBF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4400-0982-6333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C7C5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Šilko g. 29 Klausmylių vs. Klaipėdos r. sav.</w:t>
            </w:r>
          </w:p>
        </w:tc>
      </w:tr>
      <w:tr w:rsidR="00AB3918" w:rsidRPr="00AB3918" w14:paraId="70B9C450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5C44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5530-0003-0015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5162" w14:textId="4487B956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15 Jakų k. Klaipėdos r. sav.</w:t>
            </w:r>
          </w:p>
        </w:tc>
      </w:tr>
      <w:tr w:rsidR="00AB3918" w:rsidRPr="00AB3918" w14:paraId="227F3475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153F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4400-5195-1100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D6C0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Šaltyšiaus g. 9 Jakų k. Klaipėdos r. sav.</w:t>
            </w:r>
          </w:p>
        </w:tc>
      </w:tr>
      <w:tr w:rsidR="00AB3918" w:rsidRPr="00AB3918" w14:paraId="2895083B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2288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4400-5195-1100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6D75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Šaltyšiaus g. 9 Jakų k. Klaipėdos r. sav.</w:t>
            </w:r>
          </w:p>
        </w:tc>
      </w:tr>
      <w:tr w:rsidR="00AB3918" w:rsidRPr="00AB3918" w14:paraId="0640C746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9A65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4400-5195-1176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022A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Šaltyšiaus g. 11 Jakų k. Klaipėdos r. sav.</w:t>
            </w:r>
          </w:p>
        </w:tc>
      </w:tr>
      <w:tr w:rsidR="00AB3918" w:rsidRPr="00AB3918" w14:paraId="188C7EB0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7CE0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4400-5195-1176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A346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Šaltyšiaus g. 11 Jakų k. Klaipėdos r. sav.</w:t>
            </w:r>
          </w:p>
        </w:tc>
      </w:tr>
      <w:tr w:rsidR="00AB3918" w:rsidRPr="00AB3918" w14:paraId="70EFC0C5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D9A3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4400-5195-1254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28CB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Šaltyšiaus g. 15 Jakų k. Klaipėdos r. sav.</w:t>
            </w:r>
          </w:p>
        </w:tc>
      </w:tr>
      <w:tr w:rsidR="00AB3918" w:rsidRPr="00AB3918" w14:paraId="2A24BCBB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3B48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4400-5195-1254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FA6B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Šaltyšiaus g. 15 Jakų k. Klaipėdos r. sav.</w:t>
            </w:r>
          </w:p>
        </w:tc>
      </w:tr>
      <w:tr w:rsidR="00AB3918" w:rsidRPr="00AB3918" w14:paraId="30FA78DA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0DF3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4400-5203-1404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1012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Šaltyšiaus g. 7 Jakų k. Klaipėdos r. sav.</w:t>
            </w:r>
          </w:p>
        </w:tc>
      </w:tr>
      <w:tr w:rsidR="00AB3918" w:rsidRPr="00AB3918" w14:paraId="66BD486F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15D8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lastRenderedPageBreak/>
              <w:t>4400-5203-1404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C05C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Šaltyšiaus g. 7 Jakų k. Klaipėdos r. sav.</w:t>
            </w:r>
          </w:p>
        </w:tc>
      </w:tr>
      <w:tr w:rsidR="00AB3918" w:rsidRPr="00AB3918" w14:paraId="24ED5B52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C150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4400-5194-9314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DE9E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Šaltyšiaus g. 5 Jakų k. Klaipėdos r. sav.</w:t>
            </w:r>
          </w:p>
        </w:tc>
      </w:tr>
      <w:tr w:rsidR="00AB3918" w:rsidRPr="00AB3918" w14:paraId="484F4646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1F72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4400-5194-9314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3D44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Šaltyšiaus g. 5 Jakų k. Klaipėdos r. sav.</w:t>
            </w:r>
          </w:p>
        </w:tc>
      </w:tr>
      <w:tr w:rsidR="00AB3918" w:rsidRPr="00AB3918" w14:paraId="58152801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7CCD7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4400-5195-2395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0CAC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Šaltyšiaus g. 13 Jakų k. Klaipėdos r. sav.</w:t>
            </w:r>
          </w:p>
        </w:tc>
      </w:tr>
      <w:tr w:rsidR="00AB3918" w:rsidRPr="00AB3918" w14:paraId="2F777B37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A294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4400-5195-2395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D709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Šaltyšiaus g. 13 Jakų k. Klaipėdos r. sav.</w:t>
            </w:r>
          </w:p>
        </w:tc>
      </w:tr>
      <w:tr w:rsidR="00AB3918" w:rsidRPr="00AB3918" w14:paraId="5956A61A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CC11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4400-5194-9214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6EE8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Šaltyšiaus g. 3 Jakų k. Klaipėdos r. sav.</w:t>
            </w:r>
          </w:p>
        </w:tc>
      </w:tr>
      <w:tr w:rsidR="00AB3918" w:rsidRPr="00AB3918" w14:paraId="59AE88F1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1BE5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4400-5194-9214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01F9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Šaltyšiaus g. 3 Jakų k. Klaipėdos r. sav.</w:t>
            </w:r>
          </w:p>
        </w:tc>
      </w:tr>
      <w:tr w:rsidR="00AB3918" w:rsidRPr="00AB3918" w14:paraId="4C7C248C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7D70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4400-5195-0779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0FD25" w14:textId="4DD3AA5A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Šaltyšiaus g. / Adreso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5737982 Jakų k. Klaipėdos r. sav.</w:t>
            </w:r>
          </w:p>
        </w:tc>
      </w:tr>
      <w:tr w:rsidR="00AB3918" w:rsidRPr="00AB3918" w14:paraId="2BC84E48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D9DD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4400-5195-0779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D1C6" w14:textId="15146FD2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Šaltyšiaus g. / Adreso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5737982 Jakų k. Klaipėdos r. sav.</w:t>
            </w:r>
          </w:p>
        </w:tc>
      </w:tr>
      <w:tr w:rsidR="00AB3918" w:rsidRPr="00AB3918" w14:paraId="58F3CEB3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E038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4400-0983-5898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A9CB" w14:textId="7CEC32FE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153 Klausmylių vs. Klaipėdos r. sav.</w:t>
            </w:r>
          </w:p>
        </w:tc>
      </w:tr>
      <w:tr w:rsidR="00AB3918" w:rsidRPr="00AB3918" w14:paraId="4785C243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8FD5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4400-0983-6062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99F2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Gijos g. 5 Klausmylių vs. Klaipėdos r. sav.</w:t>
            </w:r>
          </w:p>
        </w:tc>
      </w:tr>
      <w:tr w:rsidR="00AB3918" w:rsidRPr="00AB3918" w14:paraId="3B385B58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6D03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5530-0002-0062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02C8" w14:textId="54103B96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62 Lelių k. Klaipėdos r. sav.</w:t>
            </w:r>
          </w:p>
        </w:tc>
      </w:tr>
      <w:tr w:rsidR="00AB3918" w:rsidRPr="00AB3918" w14:paraId="7AE2796D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0AA5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5523-0008-0249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52C7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Vėjo g. 3 Lelių k. Klaipėdos r. sav.</w:t>
            </w:r>
          </w:p>
        </w:tc>
      </w:tr>
      <w:tr w:rsidR="00AB3918" w:rsidRPr="00AB3918" w14:paraId="300DA2EE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4255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5523-0008-0249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9AE9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Vėjo g. 3 Lelių k. Klaipėdos r. sav.</w:t>
            </w:r>
          </w:p>
        </w:tc>
      </w:tr>
      <w:tr w:rsidR="00AB3918" w:rsidRPr="00AB3918" w14:paraId="5868E719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467A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4400-5038-7816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6AC5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Kviečių g. 14 Klausmylių vs. Klaipėdos r. sav.</w:t>
            </w:r>
          </w:p>
        </w:tc>
      </w:tr>
      <w:tr w:rsidR="00AB3918" w:rsidRPr="00AB3918" w14:paraId="23B2B20B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9AA0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4400-4967-3407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BF39" w14:textId="370D818B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368 Klausmylių vs. Klaipėdos r. sav.</w:t>
            </w:r>
          </w:p>
        </w:tc>
      </w:tr>
      <w:tr w:rsidR="00AB3918" w:rsidRPr="00AB3918" w14:paraId="0A669725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1CA7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4400-5038-8379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DF2D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Kviečių g. 16 Klausmylių vs. Klaipėdos r. sav.</w:t>
            </w:r>
          </w:p>
        </w:tc>
      </w:tr>
      <w:tr w:rsidR="00AB3918" w:rsidRPr="00AB3918" w14:paraId="29E2D897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1918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4400-4967-3361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7F77" w14:textId="650A2A8B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111 Klausmylių vs. Klaipėdos r. sav.</w:t>
            </w:r>
          </w:p>
        </w:tc>
      </w:tr>
      <w:tr w:rsidR="00AB3918" w:rsidRPr="00AB3918" w14:paraId="777EA797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E2F5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5523-0008-0101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C37F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Gulbės g. 16 Lelių k. Klaipėdos r. sav.</w:t>
            </w:r>
          </w:p>
        </w:tc>
      </w:tr>
      <w:tr w:rsidR="00AB3918" w:rsidRPr="00AB3918" w14:paraId="5D15392E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3E7F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5523-0008-0102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64AE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Gulbės g. 14 Lelių k. Klaipėdos r. sav.</w:t>
            </w:r>
          </w:p>
        </w:tc>
      </w:tr>
      <w:tr w:rsidR="00AB3918" w:rsidRPr="00AB3918" w14:paraId="21D3C391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8EFA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5523-0008-0101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CA90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Gulbės g. 16 Lelių k. Klaipėdos r. sav.</w:t>
            </w:r>
          </w:p>
        </w:tc>
      </w:tr>
      <w:tr w:rsidR="00AB3918" w:rsidRPr="00AB3918" w14:paraId="33FF224C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4F91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5523-0008-0102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48DC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Gulbės g. 14 Lelių k. Klaipėdos r. sav.</w:t>
            </w:r>
          </w:p>
        </w:tc>
      </w:tr>
      <w:tr w:rsidR="00AB3918" w:rsidRPr="00AB3918" w14:paraId="0546F21C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998B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5523-0008-0261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64D5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Vėjo g. 27 Lelių k. Klaipėdos r. sav.</w:t>
            </w:r>
          </w:p>
        </w:tc>
      </w:tr>
      <w:tr w:rsidR="00AB3918" w:rsidRPr="00AB3918" w14:paraId="2BD0EFDA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CE87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5530-0003-0017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C6EC" w14:textId="26AD50CC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17 Jakų k. Klaipėdos r. sav.</w:t>
            </w:r>
          </w:p>
        </w:tc>
      </w:tr>
      <w:tr w:rsidR="00AB3918" w:rsidRPr="00AB3918" w14:paraId="360A2E17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46CE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5523-0008-0154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00B0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Rugiagėlių g. 3 Lelių k. Klaipėdos r. sav.</w:t>
            </w:r>
          </w:p>
        </w:tc>
      </w:tr>
      <w:tr w:rsidR="00AB3918" w:rsidRPr="00AB3918" w14:paraId="5207F4DB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ED24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4400-2190-0830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4E2E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Smeltalės g. 18 Lelių k. Klaipėdos r. sav.</w:t>
            </w:r>
          </w:p>
        </w:tc>
      </w:tr>
      <w:tr w:rsidR="00AB3918" w:rsidRPr="00AB3918" w14:paraId="59824495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4D9A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4400-0982-7574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D0D5" w14:textId="6C3F5EFE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110 Klausmylių vs. Klaipėdos r. sav.</w:t>
            </w:r>
          </w:p>
        </w:tc>
      </w:tr>
      <w:tr w:rsidR="00AB3918" w:rsidRPr="00AB3918" w14:paraId="694718C1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F3B9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5523-0008-0248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BFA1D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Vėjo g. 1 Lelių k. Klaipėdos r. sav.</w:t>
            </w:r>
          </w:p>
        </w:tc>
      </w:tr>
      <w:tr w:rsidR="00AB3918" w:rsidRPr="00AB3918" w14:paraId="7C3088A0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855E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5530-0003-0019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5E83" w14:textId="771EF010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19 Jakų k. Klaipėdos r. sav.</w:t>
            </w:r>
          </w:p>
        </w:tc>
      </w:tr>
      <w:tr w:rsidR="00AB3918" w:rsidRPr="00AB3918" w14:paraId="333F7F94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5570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4400-5119-4079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9882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Linų g. 38 Klausmylių vs. Klaipėdos r. sav.</w:t>
            </w:r>
          </w:p>
        </w:tc>
      </w:tr>
      <w:tr w:rsidR="00AB3918" w:rsidRPr="00AB3918" w14:paraId="3BFAE06F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2E21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4400-5119-4079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67E8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Linų g. 38 Klausmylių vs. Klaipėdos r. sav.</w:t>
            </w:r>
          </w:p>
        </w:tc>
      </w:tr>
      <w:tr w:rsidR="00AB3918" w:rsidRPr="00AB3918" w14:paraId="1AE3831B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E229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5523-0008-0280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FE95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Gulbės g. 13 Lelių k. Klaipėdos r. sav.</w:t>
            </w:r>
          </w:p>
        </w:tc>
      </w:tr>
      <w:tr w:rsidR="00AB3918" w:rsidRPr="00AB3918" w14:paraId="5ED78867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68A5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4400-5271-9529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4082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Vėjo g. 20 Lelių k. Klaipėdos r. sav.</w:t>
            </w:r>
          </w:p>
        </w:tc>
      </w:tr>
      <w:tr w:rsidR="00AB3918" w:rsidRPr="00AB3918" w14:paraId="187A7AAB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B4B5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5523-0008-0143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3CB3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Rugiagėlių g. 20 Lelių k. Klaipėdos r. sav.</w:t>
            </w:r>
          </w:p>
        </w:tc>
      </w:tr>
      <w:tr w:rsidR="00AB3918" w:rsidRPr="00AB3918" w14:paraId="55208CCD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AB38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4400-0594-5735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468E" w14:textId="288E7A6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324 Jakų k. Klaipėdos r. sav.</w:t>
            </w:r>
          </w:p>
        </w:tc>
      </w:tr>
      <w:tr w:rsidR="00AB3918" w:rsidRPr="00AB3918" w14:paraId="4F4539A2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7ECB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4400-5038-7816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2848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Kviečių g. 14 Klausmylių vs. Klaipėdos r. sav.</w:t>
            </w:r>
          </w:p>
        </w:tc>
      </w:tr>
      <w:tr w:rsidR="00AB3918" w:rsidRPr="00AB3918" w14:paraId="7C54547B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CFC6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4400-4967-3407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A330" w14:textId="352304A6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368 Klausmylių vs. Klaipėdos r. sav.</w:t>
            </w:r>
          </w:p>
        </w:tc>
      </w:tr>
      <w:tr w:rsidR="00AB3918" w:rsidRPr="00AB3918" w14:paraId="2D920022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F00A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4400-4967-3361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8521" w14:textId="12ACF3F8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111 Klausmylių vs. Klaipėdos r. sav.</w:t>
            </w:r>
          </w:p>
        </w:tc>
      </w:tr>
      <w:tr w:rsidR="00AB3918" w:rsidRPr="00AB3918" w14:paraId="241D6E15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D438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5530-0002-0055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4734" w14:textId="093A06F9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55 Lelių k. Klaipėdos r. sav.</w:t>
            </w:r>
          </w:p>
        </w:tc>
      </w:tr>
      <w:tr w:rsidR="00AB3918" w:rsidRPr="00AB3918" w14:paraId="1C9C9DCB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ED74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5530-0002-0072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3C1A" w14:textId="78F5620B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72 Lelių k. Klaipėdos r. sav.</w:t>
            </w:r>
          </w:p>
        </w:tc>
      </w:tr>
      <w:tr w:rsidR="00AB3918" w:rsidRPr="00AB3918" w14:paraId="766631E3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4166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5530-0002-0075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B8EE" w14:textId="5B00826E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75 Lelių k. Klaipėdos r. sav.</w:t>
            </w:r>
          </w:p>
        </w:tc>
      </w:tr>
      <w:tr w:rsidR="00AB3918" w:rsidRPr="00AB3918" w14:paraId="0306DE58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D0D8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5530-0002-0076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C037" w14:textId="225E2B4D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76 Lelių k. Klaipėdos r. sav.</w:t>
            </w:r>
          </w:p>
        </w:tc>
      </w:tr>
      <w:tr w:rsidR="00AB3918" w:rsidRPr="00AB3918" w14:paraId="737DAF20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79DC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5523-0008-0267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C6FD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Vėjo g. 37 Lelių k. Klaipėdos r. sav.</w:t>
            </w:r>
          </w:p>
        </w:tc>
      </w:tr>
      <w:tr w:rsidR="00AB3918" w:rsidRPr="00AB3918" w14:paraId="58539D1F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48F3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4400-1785-0254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6287" w14:textId="239A6E96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192 Klausmylių vs. Klaipėdos r. sav.</w:t>
            </w:r>
          </w:p>
        </w:tc>
      </w:tr>
      <w:tr w:rsidR="00AB3918" w:rsidRPr="00AB3918" w14:paraId="1F0FF5F6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A46D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4400-1785-0302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AE3B" w14:textId="3EA9B2E1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193 Klausmylių vs. Klaipėdos r. sav.</w:t>
            </w:r>
          </w:p>
        </w:tc>
      </w:tr>
      <w:tr w:rsidR="00AB3918" w:rsidRPr="00AB3918" w14:paraId="4B4AD7B6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A0C1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lastRenderedPageBreak/>
              <w:t>4400-1785-0321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E367" w14:textId="2DC7739D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194 Klausmylių vs. Klaipėdos r. sav.</w:t>
            </w:r>
          </w:p>
        </w:tc>
      </w:tr>
      <w:tr w:rsidR="00AB3918" w:rsidRPr="00AB3918" w14:paraId="4B8A9C5B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2D2C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5523-0008-0191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BB279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Uogų g. 12 Lelių k. Klaipėdos r. sav.</w:t>
            </w:r>
          </w:p>
        </w:tc>
      </w:tr>
      <w:tr w:rsidR="00AB3918" w:rsidRPr="00AB3918" w14:paraId="38FE5F09" w14:textId="77777777" w:rsidTr="00AB391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2514" w14:textId="77777777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>5530-0003-0020</w:t>
            </w:r>
          </w:p>
        </w:tc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37D2" w14:textId="58097D61" w:rsidR="00AB3918" w:rsidRPr="00AB3918" w:rsidRDefault="00AB3918" w:rsidP="00AB3918">
            <w:pPr>
              <w:rPr>
                <w:sz w:val="21"/>
                <w:szCs w:val="21"/>
              </w:rPr>
            </w:pPr>
            <w:r w:rsidRPr="00AB3918">
              <w:rPr>
                <w:sz w:val="21"/>
                <w:szCs w:val="21"/>
              </w:rPr>
              <w:t xml:space="preserve">Žemės sklypas / Sklypo </w:t>
            </w:r>
            <w:r w:rsidR="00F47051">
              <w:rPr>
                <w:sz w:val="21"/>
                <w:szCs w:val="21"/>
              </w:rPr>
              <w:t>Nr.</w:t>
            </w:r>
            <w:r w:rsidRPr="00AB3918">
              <w:rPr>
                <w:sz w:val="21"/>
                <w:szCs w:val="21"/>
              </w:rPr>
              <w:t xml:space="preserve"> 20 Jakų k. Klaipėdos r. sav.</w:t>
            </w:r>
          </w:p>
        </w:tc>
      </w:tr>
    </w:tbl>
    <w:p w14:paraId="76068BF6" w14:textId="0489394C" w:rsidR="006A7FAF" w:rsidRPr="00174191" w:rsidRDefault="00CF234F" w:rsidP="00A10864">
      <w:pPr>
        <w:spacing w:before="160"/>
        <w:jc w:val="both"/>
      </w:pPr>
      <w:r>
        <w:t xml:space="preserve">Su patvirtinto </w:t>
      </w:r>
      <w:r w:rsidR="006A7FAF" w:rsidRPr="00174191">
        <w:t>Plan</w:t>
      </w:r>
      <w:r>
        <w:t xml:space="preserve">o sprendiniais ir </w:t>
      </w:r>
      <w:r w:rsidRPr="00CF234F">
        <w:t>Lietuvos Respublikos susisiekimo ministro</w:t>
      </w:r>
      <w:r>
        <w:t xml:space="preserve"> priimtu įsakymu susipažinti galima</w:t>
      </w:r>
      <w:r w:rsidR="006A7FAF" w:rsidRPr="00174191">
        <w:t xml:space="preserve"> AB „Oro navigacija“ interneto svetainėje: </w:t>
      </w:r>
      <w:hyperlink r:id="rId7" w:history="1">
        <w:r w:rsidR="006A7FAF" w:rsidRPr="00174191">
          <w:rPr>
            <w:rStyle w:val="Hipersaitas"/>
          </w:rPr>
          <w:t>https://www.ans.lt/lt/bendrove/veikla/apsaugos-zonos-nustatymas</w:t>
        </w:r>
      </w:hyperlink>
      <w:r w:rsidR="006A7FAF" w:rsidRPr="00174191">
        <w:t>. Taip pat informacija teikiama Lietuvos erdvinės informacijos portale (geoportal.lt) ir regionų geo</w:t>
      </w:r>
      <w:r w:rsidR="00A50774">
        <w:t>in</w:t>
      </w:r>
      <w:r w:rsidR="006A7FAF" w:rsidRPr="00174191">
        <w:t>formacinėje aplinkoje (regia.lt).</w:t>
      </w:r>
    </w:p>
    <w:p w14:paraId="188832FE" w14:textId="4325395A" w:rsidR="00AB21EC" w:rsidRPr="00174191" w:rsidRDefault="00CF234F" w:rsidP="00A10864">
      <w:pPr>
        <w:spacing w:before="160" w:after="80"/>
        <w:jc w:val="both"/>
      </w:pPr>
      <w:r>
        <w:t>K</w:t>
      </w:r>
      <w:r w:rsidR="00AB21EC" w:rsidRPr="00174191">
        <w:t xml:space="preserve">ompensacijos dėl specialiųjų žemės naudojimo sąlygų taikymo </w:t>
      </w:r>
      <w:r w:rsidR="00EE012E">
        <w:t>Į</w:t>
      </w:r>
      <w:r w:rsidR="00AB21EC" w:rsidRPr="00174191">
        <w:t xml:space="preserve">statyme nurodytose teritorijose, nustatytose tenkinat viešąjį interesą, kai žemės savininko, valstybinės ar savivaldybės žemės patikėtinio sutikimas neprivalomas, apskaičiuojamos ir išmokamos vadovaujantis Lietuvos Respublikos Vyriausybės 2020 m. balandžio 1 d. nutarimu </w:t>
      </w:r>
      <w:r w:rsidR="00F47051">
        <w:t>Nr.</w:t>
      </w:r>
      <w:r w:rsidR="00AB21EC" w:rsidRPr="00174191">
        <w:t xml:space="preserve"> 339 patvirtinta „Kompensacijos dėl specialiųjų žemės naudojimo sąlygų taikymo Lietuvos Respublikos Specialiųjų žemės naudojimo sąlygų įstatyme nurodytose teritorijose, nustatytose tenkinant viešąjį interesą, apskaičiavimo ir išmokėjimo metodika“ (toliau – Metodika)</w:t>
      </w:r>
      <w:r w:rsidR="00174191" w:rsidRPr="00174191">
        <w:t xml:space="preserve">, kurioje </w:t>
      </w:r>
      <w:r w:rsidR="00174191" w:rsidRPr="00174191">
        <w:rPr>
          <w:bCs/>
        </w:rPr>
        <w:t>numatyti atvejai, kada mokama arba nemokama kompensacija už nustat</w:t>
      </w:r>
      <w:r w:rsidR="00174191">
        <w:rPr>
          <w:bCs/>
        </w:rPr>
        <w:t>omas</w:t>
      </w:r>
      <w:r w:rsidR="00174191" w:rsidRPr="00174191">
        <w:rPr>
          <w:bCs/>
        </w:rPr>
        <w:t xml:space="preserve"> apsaugos zonas.</w:t>
      </w:r>
      <w:r w:rsidR="00AB21EC" w:rsidRPr="00174191">
        <w:t xml:space="preserve"> </w:t>
      </w:r>
      <w:r w:rsidR="00AB21EC" w:rsidRPr="00174191">
        <w:rPr>
          <w:b/>
          <w:bCs/>
        </w:rPr>
        <w:t>Kompensacija išmokama tik už faktiškai patirtas išlaidas</w:t>
      </w:r>
      <w:r w:rsidR="00AB21EC" w:rsidRPr="00174191">
        <w:t xml:space="preserve">. Vadovaujantis Metodikos 24 punktu, apskaičiuojant kompensacijos dydį, įvertinami tik realūs ir pagrįsti nuostoliai, nurodyti Lietuvos Respublikos </w:t>
      </w:r>
      <w:r w:rsidR="00D24489">
        <w:t>c</w:t>
      </w:r>
      <w:r w:rsidR="00AB21EC" w:rsidRPr="00174191">
        <w:t xml:space="preserve">ivilinio kodekso 6.249 straipsnio 1 dalyje. </w:t>
      </w:r>
    </w:p>
    <w:p w14:paraId="3C18E728" w14:textId="4E08379A" w:rsidR="00AB21EC" w:rsidRPr="00174191" w:rsidRDefault="004E018E" w:rsidP="00A10864">
      <w:pPr>
        <w:spacing w:after="80"/>
        <w:jc w:val="both"/>
      </w:pPr>
      <w:r w:rsidRPr="00174191">
        <w:t>Teisė į kompensaciją</w:t>
      </w:r>
      <w:r w:rsidR="00174191">
        <w:t xml:space="preserve"> gali būti </w:t>
      </w:r>
      <w:r w:rsidRPr="00174191">
        <w:t xml:space="preserve">įgyvendinama </w:t>
      </w:r>
      <w:r w:rsidR="009E3451">
        <w:t>n</w:t>
      </w:r>
      <w:r w:rsidR="00D24489">
        <w:t>ustatyt</w:t>
      </w:r>
      <w:r w:rsidR="009E3451">
        <w:t xml:space="preserve">a tvarka </w:t>
      </w:r>
      <w:r w:rsidRPr="00174191">
        <w:t>pateik</w:t>
      </w:r>
      <w:r w:rsidR="009E3451">
        <w:t>us</w:t>
      </w:r>
      <w:r w:rsidRPr="00174191">
        <w:t xml:space="preserve"> AB „Oro navigacija“ užpildytą prašymą išmokėti kompensaciją (</w:t>
      </w:r>
      <w:r w:rsidR="00D24489">
        <w:t>prašymo</w:t>
      </w:r>
      <w:r w:rsidRPr="00174191">
        <w:t xml:space="preserve"> forma nustatyta Metodikoje) kartu prideda</w:t>
      </w:r>
      <w:r w:rsidR="009E3451">
        <w:t>nt</w:t>
      </w:r>
      <w:r w:rsidRPr="00174191">
        <w:t xml:space="preserve"> dokument</w:t>
      </w:r>
      <w:r w:rsidR="009E3451">
        <w:t>u</w:t>
      </w:r>
      <w:r w:rsidRPr="00174191">
        <w:t>s, įrodanči</w:t>
      </w:r>
      <w:r w:rsidR="009E3451">
        <w:t>u</w:t>
      </w:r>
      <w:r w:rsidRPr="00174191">
        <w:t xml:space="preserve">s patirtus nuostolius. </w:t>
      </w:r>
      <w:r w:rsidR="00AB21EC" w:rsidRPr="00174191">
        <w:t>Prašymas dėl kompensacijos su priedais gali būti pateikiamas tiesiogiai (</w:t>
      </w:r>
      <w:r w:rsidR="009E3451">
        <w:t xml:space="preserve">įteikiant </w:t>
      </w:r>
      <w:r w:rsidR="00AB21EC" w:rsidRPr="00174191">
        <w:t xml:space="preserve">pasirašytinai), paštu, per kurjerius arba elektroninių ryšių priemonėmis. </w:t>
      </w:r>
      <w:r w:rsidR="00174191" w:rsidRPr="00174191">
        <w:t>Elektroninių ryšių priemonėmis pateikti dokumentai turi būti pasirašyti saugiu kvalifikuotu elektroniniu parašu.</w:t>
      </w:r>
    </w:p>
    <w:p w14:paraId="6DB88EB3" w14:textId="2C49EC15" w:rsidR="004E018E" w:rsidRDefault="00AB21EC" w:rsidP="00A10864">
      <w:pPr>
        <w:spacing w:after="80"/>
        <w:jc w:val="both"/>
      </w:pPr>
      <w:r w:rsidRPr="00174191">
        <w:t>Argumentuotus ir dokumentiniais įrodymais pagrįstus prašymus su priedais dėl kompensacijos</w:t>
      </w:r>
      <w:r w:rsidR="00174191">
        <w:t xml:space="preserve"> apskaičiavimo</w:t>
      </w:r>
      <w:r w:rsidRPr="00174191">
        <w:t xml:space="preserve"> galite teikti </w:t>
      </w:r>
      <w:r w:rsidR="004E018E" w:rsidRPr="00174191">
        <w:t xml:space="preserve">AB „Oro navigacija“, Balio Karvelio g. 25, LT-02184 Vilnius, tel. +370 706 94502, el. p.: </w:t>
      </w:r>
      <w:hyperlink r:id="rId8" w:history="1">
        <w:r w:rsidR="000702D9" w:rsidRPr="000B2AED">
          <w:rPr>
            <w:rStyle w:val="Hipersaitas"/>
          </w:rPr>
          <w:t>info@ans.lt</w:t>
        </w:r>
      </w:hyperlink>
      <w:r w:rsidR="004E018E" w:rsidRPr="00174191">
        <w:t>.</w:t>
      </w:r>
      <w:r w:rsidR="000702D9">
        <w:t xml:space="preserve"> </w:t>
      </w:r>
    </w:p>
    <w:p w14:paraId="2FA5145F" w14:textId="4BEED40C" w:rsidR="007C41E6" w:rsidRPr="007C41E6" w:rsidRDefault="007C41E6" w:rsidP="00A10864">
      <w:pPr>
        <w:spacing w:after="80"/>
        <w:jc w:val="both"/>
        <w:rPr>
          <w:bCs/>
        </w:rPr>
      </w:pPr>
      <w:r w:rsidRPr="007C41E6">
        <w:rPr>
          <w:bCs/>
        </w:rPr>
        <w:t>Plačiau su Metodikos nuostatomis galite susipažinti</w:t>
      </w:r>
      <w:r w:rsidR="0023668D">
        <w:rPr>
          <w:bCs/>
        </w:rPr>
        <w:t xml:space="preserve"> Seimo svetainėje </w:t>
      </w:r>
      <w:r w:rsidR="00CF234F">
        <w:rPr>
          <w:bCs/>
        </w:rPr>
        <w:t>paspaudę</w:t>
      </w:r>
      <w:r w:rsidR="0023668D">
        <w:rPr>
          <w:bCs/>
        </w:rPr>
        <w:t xml:space="preserve"> šią nuorodą</w:t>
      </w:r>
      <w:r w:rsidRPr="007C41E6">
        <w:rPr>
          <w:bCs/>
        </w:rPr>
        <w:t>:</w:t>
      </w:r>
    </w:p>
    <w:p w14:paraId="012C85D1" w14:textId="31CB2955" w:rsidR="007C41E6" w:rsidRDefault="00A10864" w:rsidP="00A10864">
      <w:pPr>
        <w:spacing w:after="80"/>
        <w:jc w:val="both"/>
        <w:rPr>
          <w:bCs/>
        </w:rPr>
      </w:pPr>
      <w:hyperlink r:id="rId9" w:history="1">
        <w:r w:rsidRPr="00FC573F">
          <w:rPr>
            <w:rStyle w:val="Hipersaitas"/>
            <w:bCs/>
          </w:rPr>
          <w:t>https://e-seimas.lrs.lt/portal/legalAct/lt/TAD/781118241d8a11eaadfcfdb735b57421/asr</w:t>
        </w:r>
      </w:hyperlink>
    </w:p>
    <w:p w14:paraId="5FBD715F" w14:textId="77777777" w:rsidR="00AA10DC" w:rsidRPr="00174191" w:rsidRDefault="00AA10DC" w:rsidP="00A10864">
      <w:pPr>
        <w:spacing w:after="80"/>
        <w:jc w:val="both"/>
      </w:pPr>
    </w:p>
    <w:p w14:paraId="3A0B18BA" w14:textId="21D86018" w:rsidR="006430B3" w:rsidRPr="00F87ED1" w:rsidRDefault="000702D9" w:rsidP="006430B3">
      <w:pPr>
        <w:jc w:val="both"/>
        <w:rPr>
          <w:rFonts w:ascii="Calibri" w:hAnsi="Calibri" w:cs="Calibri"/>
          <w:bCs/>
          <w:sz w:val="22"/>
          <w:szCs w:val="22"/>
        </w:rPr>
      </w:pPr>
      <w:r w:rsidRPr="000702D9">
        <w:rPr>
          <w:bCs/>
        </w:rPr>
        <w:t xml:space="preserve">Dėl papildomos informacijos, susijusios su šiuo informaciniu </w:t>
      </w:r>
      <w:r>
        <w:rPr>
          <w:bCs/>
        </w:rPr>
        <w:t>pranešimu</w:t>
      </w:r>
      <w:r w:rsidRPr="000702D9">
        <w:rPr>
          <w:bCs/>
        </w:rPr>
        <w:t xml:space="preserve">, galite kreiptis </w:t>
      </w:r>
      <w:r>
        <w:rPr>
          <w:bCs/>
        </w:rPr>
        <w:t>į MB „Projects House“ projektų vadovą</w:t>
      </w:r>
      <w:r w:rsidRPr="000702D9">
        <w:rPr>
          <w:bCs/>
        </w:rPr>
        <w:t xml:space="preserve"> </w:t>
      </w:r>
      <w:r>
        <w:rPr>
          <w:bCs/>
        </w:rPr>
        <w:t>Artūrą Saurusevičių (</w:t>
      </w:r>
      <w:r w:rsidRPr="000702D9">
        <w:rPr>
          <w:bCs/>
        </w:rPr>
        <w:t xml:space="preserve">tel. +370 693 93769, el. paštas </w:t>
      </w:r>
      <w:hyperlink r:id="rId10" w:history="1">
        <w:r w:rsidRPr="000B2AED">
          <w:rPr>
            <w:rStyle w:val="Hipersaitas"/>
            <w:bCs/>
          </w:rPr>
          <w:t>a.saurusevicius@projectshouse.lt</w:t>
        </w:r>
      </w:hyperlink>
      <w:r>
        <w:rPr>
          <w:bCs/>
        </w:rPr>
        <w:t>) arba į</w:t>
      </w:r>
      <w:r w:rsidRPr="000702D9">
        <w:rPr>
          <w:bCs/>
        </w:rPr>
        <w:t xml:space="preserve"> AB „Oro navigacija“ Eksploatacijos skyriaus vadovą Kasparą Matulevičių (tel. +370 695 59728, el. p. </w:t>
      </w:r>
      <w:hyperlink r:id="rId11" w:history="1">
        <w:r w:rsidRPr="000B2AED">
          <w:rPr>
            <w:rStyle w:val="Hipersaitas"/>
            <w:bCs/>
          </w:rPr>
          <w:t>matulevicius.k@ans.lt</w:t>
        </w:r>
      </w:hyperlink>
      <w:r>
        <w:rPr>
          <w:bCs/>
        </w:rPr>
        <w:t>)</w:t>
      </w:r>
      <w:r w:rsidRPr="000702D9">
        <w:rPr>
          <w:bCs/>
        </w:rPr>
        <w:t>.</w:t>
      </w:r>
    </w:p>
    <w:sectPr w:rsidR="006430B3" w:rsidRPr="00F87ED1" w:rsidSect="00CF407C">
      <w:headerReference w:type="even" r:id="rId12"/>
      <w:headerReference w:type="default" r:id="rId13"/>
      <w:footerReference w:type="default" r:id="rId14"/>
      <w:pgSz w:w="11906" w:h="16838" w:code="9"/>
      <w:pgMar w:top="1134" w:right="567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9EED" w14:textId="77777777" w:rsidR="00793571" w:rsidRDefault="00793571">
      <w:r>
        <w:separator/>
      </w:r>
    </w:p>
  </w:endnote>
  <w:endnote w:type="continuationSeparator" w:id="0">
    <w:p w14:paraId="53745E9F" w14:textId="77777777" w:rsidR="00793571" w:rsidRDefault="0079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CC75" w14:textId="77777777" w:rsidR="00322860" w:rsidRDefault="00322860">
    <w:pPr>
      <w:pStyle w:val="Porat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0688" w14:textId="77777777" w:rsidR="00793571" w:rsidRDefault="00793571">
      <w:r>
        <w:separator/>
      </w:r>
    </w:p>
  </w:footnote>
  <w:footnote w:type="continuationSeparator" w:id="0">
    <w:p w14:paraId="18B12E6F" w14:textId="77777777" w:rsidR="00793571" w:rsidRDefault="00793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CC70" w14:textId="77777777" w:rsidR="00322860" w:rsidRDefault="003228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47CC71" w14:textId="77777777" w:rsidR="00322860" w:rsidRDefault="0032286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CC72" w14:textId="48B92F82" w:rsidR="00322860" w:rsidRDefault="00322860">
    <w:pPr>
      <w:pStyle w:val="Antrats"/>
      <w:framePr w:wrap="around" w:vAnchor="text" w:hAnchor="margin" w:xAlign="center" w:y="1"/>
      <w:rPr>
        <w:rStyle w:val="Puslapionumeris"/>
        <w:sz w:val="20"/>
      </w:rPr>
    </w:pPr>
    <w:r>
      <w:rPr>
        <w:rStyle w:val="Puslapionumeris"/>
        <w:sz w:val="20"/>
      </w:rPr>
      <w:fldChar w:fldCharType="begin"/>
    </w:r>
    <w:r>
      <w:rPr>
        <w:rStyle w:val="Puslapionumeris"/>
        <w:sz w:val="20"/>
      </w:rPr>
      <w:instrText xml:space="preserve">PAGE  </w:instrText>
    </w:r>
    <w:r>
      <w:rPr>
        <w:rStyle w:val="Puslapionumeris"/>
        <w:sz w:val="20"/>
      </w:rPr>
      <w:fldChar w:fldCharType="separate"/>
    </w:r>
    <w:r w:rsidR="00960DB5">
      <w:rPr>
        <w:rStyle w:val="Puslapionumeris"/>
        <w:noProof/>
        <w:sz w:val="20"/>
      </w:rPr>
      <w:t>2</w:t>
    </w:r>
    <w:r>
      <w:rPr>
        <w:rStyle w:val="Puslapionumeris"/>
        <w:sz w:val="20"/>
      </w:rPr>
      <w:fldChar w:fldCharType="end"/>
    </w:r>
  </w:p>
  <w:p w14:paraId="0347CC73" w14:textId="77777777" w:rsidR="00322860" w:rsidRDefault="003228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E632E"/>
    <w:multiLevelType w:val="hybridMultilevel"/>
    <w:tmpl w:val="EEF277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84862">
    <w:abstractNumId w:val="0"/>
  </w:num>
  <w:num w:numId="2" w16cid:durableId="168258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0B"/>
    <w:rsid w:val="00005F67"/>
    <w:rsid w:val="00025718"/>
    <w:rsid w:val="00027540"/>
    <w:rsid w:val="00036EBA"/>
    <w:rsid w:val="000433A8"/>
    <w:rsid w:val="00044F25"/>
    <w:rsid w:val="00061B40"/>
    <w:rsid w:val="00064DF1"/>
    <w:rsid w:val="000654A2"/>
    <w:rsid w:val="000702D9"/>
    <w:rsid w:val="00074899"/>
    <w:rsid w:val="00075F02"/>
    <w:rsid w:val="000766C1"/>
    <w:rsid w:val="0008357B"/>
    <w:rsid w:val="000839DA"/>
    <w:rsid w:val="00084221"/>
    <w:rsid w:val="00087B6D"/>
    <w:rsid w:val="000903CD"/>
    <w:rsid w:val="00090D4D"/>
    <w:rsid w:val="000A1C25"/>
    <w:rsid w:val="000A2F6E"/>
    <w:rsid w:val="000A6654"/>
    <w:rsid w:val="000B0EC8"/>
    <w:rsid w:val="000B54F6"/>
    <w:rsid w:val="000C001C"/>
    <w:rsid w:val="000C4ACF"/>
    <w:rsid w:val="000D626A"/>
    <w:rsid w:val="000F2A66"/>
    <w:rsid w:val="000F3531"/>
    <w:rsid w:val="00102160"/>
    <w:rsid w:val="00123628"/>
    <w:rsid w:val="001278ED"/>
    <w:rsid w:val="00130717"/>
    <w:rsid w:val="0013097E"/>
    <w:rsid w:val="00132010"/>
    <w:rsid w:val="00143AD3"/>
    <w:rsid w:val="00153DF6"/>
    <w:rsid w:val="00157FAC"/>
    <w:rsid w:val="00167D94"/>
    <w:rsid w:val="00174191"/>
    <w:rsid w:val="001807B3"/>
    <w:rsid w:val="001815C6"/>
    <w:rsid w:val="00192469"/>
    <w:rsid w:val="001A003B"/>
    <w:rsid w:val="001A2C9C"/>
    <w:rsid w:val="001B0D6D"/>
    <w:rsid w:val="001B1448"/>
    <w:rsid w:val="001B3E7D"/>
    <w:rsid w:val="001B42BE"/>
    <w:rsid w:val="001C3B35"/>
    <w:rsid w:val="001D296E"/>
    <w:rsid w:val="001D30A1"/>
    <w:rsid w:val="001D3A63"/>
    <w:rsid w:val="001D4922"/>
    <w:rsid w:val="001E345A"/>
    <w:rsid w:val="001F01D5"/>
    <w:rsid w:val="001F04C6"/>
    <w:rsid w:val="00204FC3"/>
    <w:rsid w:val="002061C0"/>
    <w:rsid w:val="002153D3"/>
    <w:rsid w:val="002159CF"/>
    <w:rsid w:val="00221D0C"/>
    <w:rsid w:val="00225AA6"/>
    <w:rsid w:val="00231DC4"/>
    <w:rsid w:val="0023668D"/>
    <w:rsid w:val="00240F04"/>
    <w:rsid w:val="002556ED"/>
    <w:rsid w:val="00274F39"/>
    <w:rsid w:val="00275ADA"/>
    <w:rsid w:val="00283364"/>
    <w:rsid w:val="0028610B"/>
    <w:rsid w:val="00295A8F"/>
    <w:rsid w:val="002A49C6"/>
    <w:rsid w:val="002B2952"/>
    <w:rsid w:val="002B5C1D"/>
    <w:rsid w:val="002C3499"/>
    <w:rsid w:val="002D08FF"/>
    <w:rsid w:val="002D12D0"/>
    <w:rsid w:val="002D1D27"/>
    <w:rsid w:val="002D7F8E"/>
    <w:rsid w:val="002E4567"/>
    <w:rsid w:val="002F5B1B"/>
    <w:rsid w:val="00301EDB"/>
    <w:rsid w:val="003034AF"/>
    <w:rsid w:val="00306246"/>
    <w:rsid w:val="00322860"/>
    <w:rsid w:val="00343120"/>
    <w:rsid w:val="00344118"/>
    <w:rsid w:val="0034715A"/>
    <w:rsid w:val="003575FA"/>
    <w:rsid w:val="00361C15"/>
    <w:rsid w:val="003659FE"/>
    <w:rsid w:val="00365AE5"/>
    <w:rsid w:val="003769CE"/>
    <w:rsid w:val="003813A1"/>
    <w:rsid w:val="00384FFD"/>
    <w:rsid w:val="00385724"/>
    <w:rsid w:val="003861E9"/>
    <w:rsid w:val="00393A02"/>
    <w:rsid w:val="003972AE"/>
    <w:rsid w:val="003976F9"/>
    <w:rsid w:val="00397BC2"/>
    <w:rsid w:val="003A41C0"/>
    <w:rsid w:val="003A48A3"/>
    <w:rsid w:val="003B4529"/>
    <w:rsid w:val="003B732E"/>
    <w:rsid w:val="003B7CAD"/>
    <w:rsid w:val="003C0DD1"/>
    <w:rsid w:val="003C3F83"/>
    <w:rsid w:val="003E32E6"/>
    <w:rsid w:val="003E7339"/>
    <w:rsid w:val="003F4C81"/>
    <w:rsid w:val="00412DB9"/>
    <w:rsid w:val="00414A4E"/>
    <w:rsid w:val="00415416"/>
    <w:rsid w:val="0041783D"/>
    <w:rsid w:val="00430EC1"/>
    <w:rsid w:val="00432990"/>
    <w:rsid w:val="004356B1"/>
    <w:rsid w:val="00435706"/>
    <w:rsid w:val="0043730E"/>
    <w:rsid w:val="004410A7"/>
    <w:rsid w:val="00456FE0"/>
    <w:rsid w:val="004625B1"/>
    <w:rsid w:val="00485C3F"/>
    <w:rsid w:val="00486977"/>
    <w:rsid w:val="004920C2"/>
    <w:rsid w:val="004A1411"/>
    <w:rsid w:val="004A1629"/>
    <w:rsid w:val="004A794F"/>
    <w:rsid w:val="004B1812"/>
    <w:rsid w:val="004B7124"/>
    <w:rsid w:val="004C35F6"/>
    <w:rsid w:val="004D6396"/>
    <w:rsid w:val="004D7657"/>
    <w:rsid w:val="004E018E"/>
    <w:rsid w:val="004E5989"/>
    <w:rsid w:val="004F0090"/>
    <w:rsid w:val="004F14F0"/>
    <w:rsid w:val="004F6BBC"/>
    <w:rsid w:val="005135F5"/>
    <w:rsid w:val="00515FCC"/>
    <w:rsid w:val="0052247A"/>
    <w:rsid w:val="00527B99"/>
    <w:rsid w:val="00547C5E"/>
    <w:rsid w:val="00551F6D"/>
    <w:rsid w:val="00555A12"/>
    <w:rsid w:val="00562740"/>
    <w:rsid w:val="00565617"/>
    <w:rsid w:val="00566DD2"/>
    <w:rsid w:val="00576CA6"/>
    <w:rsid w:val="00582334"/>
    <w:rsid w:val="00584D53"/>
    <w:rsid w:val="0058633B"/>
    <w:rsid w:val="00586832"/>
    <w:rsid w:val="005A2104"/>
    <w:rsid w:val="005A348E"/>
    <w:rsid w:val="005A3BEA"/>
    <w:rsid w:val="005C1ADA"/>
    <w:rsid w:val="005C4B10"/>
    <w:rsid w:val="005D225F"/>
    <w:rsid w:val="005D3363"/>
    <w:rsid w:val="005D537A"/>
    <w:rsid w:val="005D7E94"/>
    <w:rsid w:val="005E4763"/>
    <w:rsid w:val="005E6517"/>
    <w:rsid w:val="005F16C5"/>
    <w:rsid w:val="005F29AA"/>
    <w:rsid w:val="0062148E"/>
    <w:rsid w:val="006217B5"/>
    <w:rsid w:val="00626655"/>
    <w:rsid w:val="00626E41"/>
    <w:rsid w:val="0063499B"/>
    <w:rsid w:val="006377D4"/>
    <w:rsid w:val="00637B67"/>
    <w:rsid w:val="006430B3"/>
    <w:rsid w:val="006539DF"/>
    <w:rsid w:val="00665376"/>
    <w:rsid w:val="00677AFA"/>
    <w:rsid w:val="00680ABD"/>
    <w:rsid w:val="00680ED8"/>
    <w:rsid w:val="006A023E"/>
    <w:rsid w:val="006A1819"/>
    <w:rsid w:val="006A7FAF"/>
    <w:rsid w:val="006B0045"/>
    <w:rsid w:val="006B56E3"/>
    <w:rsid w:val="006C28A5"/>
    <w:rsid w:val="006D179D"/>
    <w:rsid w:val="006D2423"/>
    <w:rsid w:val="006D2710"/>
    <w:rsid w:val="006F0AB0"/>
    <w:rsid w:val="006F0DE9"/>
    <w:rsid w:val="006F438B"/>
    <w:rsid w:val="00702F32"/>
    <w:rsid w:val="00703795"/>
    <w:rsid w:val="00705FD5"/>
    <w:rsid w:val="00706687"/>
    <w:rsid w:val="0070697B"/>
    <w:rsid w:val="00707A44"/>
    <w:rsid w:val="00712A0B"/>
    <w:rsid w:val="00712AC9"/>
    <w:rsid w:val="0073248A"/>
    <w:rsid w:val="00736B20"/>
    <w:rsid w:val="00752ECA"/>
    <w:rsid w:val="007546CD"/>
    <w:rsid w:val="007564EB"/>
    <w:rsid w:val="0075755F"/>
    <w:rsid w:val="00766A79"/>
    <w:rsid w:val="00774529"/>
    <w:rsid w:val="00782CE0"/>
    <w:rsid w:val="00785470"/>
    <w:rsid w:val="00786A18"/>
    <w:rsid w:val="00792012"/>
    <w:rsid w:val="00793571"/>
    <w:rsid w:val="0079612C"/>
    <w:rsid w:val="00796CB1"/>
    <w:rsid w:val="00797342"/>
    <w:rsid w:val="007A5E22"/>
    <w:rsid w:val="007B0B06"/>
    <w:rsid w:val="007B2153"/>
    <w:rsid w:val="007B32F0"/>
    <w:rsid w:val="007C24E3"/>
    <w:rsid w:val="007C41E6"/>
    <w:rsid w:val="007C474D"/>
    <w:rsid w:val="007C5CBB"/>
    <w:rsid w:val="007D2B0D"/>
    <w:rsid w:val="007D35DD"/>
    <w:rsid w:val="007D3AE2"/>
    <w:rsid w:val="007D5188"/>
    <w:rsid w:val="007D6E3B"/>
    <w:rsid w:val="007E13B7"/>
    <w:rsid w:val="007E38C4"/>
    <w:rsid w:val="00815FA3"/>
    <w:rsid w:val="00841C26"/>
    <w:rsid w:val="008456DD"/>
    <w:rsid w:val="00853D32"/>
    <w:rsid w:val="008603DA"/>
    <w:rsid w:val="008635F5"/>
    <w:rsid w:val="00863BC7"/>
    <w:rsid w:val="00864195"/>
    <w:rsid w:val="008741BB"/>
    <w:rsid w:val="00874867"/>
    <w:rsid w:val="00893F04"/>
    <w:rsid w:val="00896729"/>
    <w:rsid w:val="008978A1"/>
    <w:rsid w:val="00897BB8"/>
    <w:rsid w:val="008A11C9"/>
    <w:rsid w:val="008C32EF"/>
    <w:rsid w:val="008C7CB4"/>
    <w:rsid w:val="008D30D2"/>
    <w:rsid w:val="008D790B"/>
    <w:rsid w:val="008E01ED"/>
    <w:rsid w:val="008E09DA"/>
    <w:rsid w:val="008E2E6C"/>
    <w:rsid w:val="008F6D15"/>
    <w:rsid w:val="009039A8"/>
    <w:rsid w:val="00903A61"/>
    <w:rsid w:val="00907F28"/>
    <w:rsid w:val="00917D76"/>
    <w:rsid w:val="00920276"/>
    <w:rsid w:val="009228BD"/>
    <w:rsid w:val="0093031B"/>
    <w:rsid w:val="009339E5"/>
    <w:rsid w:val="00960DB5"/>
    <w:rsid w:val="00974B68"/>
    <w:rsid w:val="009819F4"/>
    <w:rsid w:val="00983C0C"/>
    <w:rsid w:val="00987EA0"/>
    <w:rsid w:val="00995C1C"/>
    <w:rsid w:val="00996975"/>
    <w:rsid w:val="009A7A88"/>
    <w:rsid w:val="009C70DC"/>
    <w:rsid w:val="009D2919"/>
    <w:rsid w:val="009E3451"/>
    <w:rsid w:val="009E62E9"/>
    <w:rsid w:val="009E63B6"/>
    <w:rsid w:val="009F1E1E"/>
    <w:rsid w:val="009F579A"/>
    <w:rsid w:val="009F7388"/>
    <w:rsid w:val="00A07E3E"/>
    <w:rsid w:val="00A10864"/>
    <w:rsid w:val="00A112A1"/>
    <w:rsid w:val="00A17DD5"/>
    <w:rsid w:val="00A233C3"/>
    <w:rsid w:val="00A26A19"/>
    <w:rsid w:val="00A325A5"/>
    <w:rsid w:val="00A34F3E"/>
    <w:rsid w:val="00A35A74"/>
    <w:rsid w:val="00A50774"/>
    <w:rsid w:val="00A52B5B"/>
    <w:rsid w:val="00A54D15"/>
    <w:rsid w:val="00A63628"/>
    <w:rsid w:val="00A644DC"/>
    <w:rsid w:val="00A65A4F"/>
    <w:rsid w:val="00A75A7D"/>
    <w:rsid w:val="00A778AF"/>
    <w:rsid w:val="00A837C9"/>
    <w:rsid w:val="00A910BA"/>
    <w:rsid w:val="00A91F40"/>
    <w:rsid w:val="00A927AC"/>
    <w:rsid w:val="00A933CA"/>
    <w:rsid w:val="00A974D5"/>
    <w:rsid w:val="00A979D3"/>
    <w:rsid w:val="00AA10DC"/>
    <w:rsid w:val="00AA4DA8"/>
    <w:rsid w:val="00AA7CEE"/>
    <w:rsid w:val="00AB21EC"/>
    <w:rsid w:val="00AB3918"/>
    <w:rsid w:val="00AB42E8"/>
    <w:rsid w:val="00AB4586"/>
    <w:rsid w:val="00AB55EF"/>
    <w:rsid w:val="00AC23FA"/>
    <w:rsid w:val="00AD3596"/>
    <w:rsid w:val="00AD3F3F"/>
    <w:rsid w:val="00AE1369"/>
    <w:rsid w:val="00AF5C42"/>
    <w:rsid w:val="00AF68E4"/>
    <w:rsid w:val="00AF6B19"/>
    <w:rsid w:val="00B01C5B"/>
    <w:rsid w:val="00B01D76"/>
    <w:rsid w:val="00B0420F"/>
    <w:rsid w:val="00B058F0"/>
    <w:rsid w:val="00B07E62"/>
    <w:rsid w:val="00B07E81"/>
    <w:rsid w:val="00B17703"/>
    <w:rsid w:val="00B25310"/>
    <w:rsid w:val="00B25E2C"/>
    <w:rsid w:val="00B32298"/>
    <w:rsid w:val="00B369FC"/>
    <w:rsid w:val="00B44393"/>
    <w:rsid w:val="00B4598B"/>
    <w:rsid w:val="00B537A2"/>
    <w:rsid w:val="00B54E99"/>
    <w:rsid w:val="00B557F9"/>
    <w:rsid w:val="00B62D6C"/>
    <w:rsid w:val="00B64612"/>
    <w:rsid w:val="00B74831"/>
    <w:rsid w:val="00B83C9E"/>
    <w:rsid w:val="00B92BD7"/>
    <w:rsid w:val="00B93D3A"/>
    <w:rsid w:val="00B968AD"/>
    <w:rsid w:val="00B96C0D"/>
    <w:rsid w:val="00BA1C64"/>
    <w:rsid w:val="00BA4F4F"/>
    <w:rsid w:val="00BA6DA4"/>
    <w:rsid w:val="00BB4BA8"/>
    <w:rsid w:val="00BB580F"/>
    <w:rsid w:val="00BC0929"/>
    <w:rsid w:val="00BC3754"/>
    <w:rsid w:val="00BC74BC"/>
    <w:rsid w:val="00BD4834"/>
    <w:rsid w:val="00BD53FD"/>
    <w:rsid w:val="00BD7048"/>
    <w:rsid w:val="00BE23A9"/>
    <w:rsid w:val="00BE3AA7"/>
    <w:rsid w:val="00BE7310"/>
    <w:rsid w:val="00BF45A3"/>
    <w:rsid w:val="00BF7DA3"/>
    <w:rsid w:val="00C02865"/>
    <w:rsid w:val="00C05880"/>
    <w:rsid w:val="00C117FF"/>
    <w:rsid w:val="00C1435A"/>
    <w:rsid w:val="00C14F37"/>
    <w:rsid w:val="00C2055C"/>
    <w:rsid w:val="00C25EA4"/>
    <w:rsid w:val="00C42366"/>
    <w:rsid w:val="00C42C08"/>
    <w:rsid w:val="00C448A3"/>
    <w:rsid w:val="00C56EDE"/>
    <w:rsid w:val="00C62451"/>
    <w:rsid w:val="00C66C10"/>
    <w:rsid w:val="00C82B14"/>
    <w:rsid w:val="00C92DFB"/>
    <w:rsid w:val="00CA25F2"/>
    <w:rsid w:val="00CA4F91"/>
    <w:rsid w:val="00CB2677"/>
    <w:rsid w:val="00CB351F"/>
    <w:rsid w:val="00CB4B50"/>
    <w:rsid w:val="00CC0926"/>
    <w:rsid w:val="00CC096F"/>
    <w:rsid w:val="00CD5831"/>
    <w:rsid w:val="00CE1AA9"/>
    <w:rsid w:val="00CE3353"/>
    <w:rsid w:val="00CE3A74"/>
    <w:rsid w:val="00CF17E2"/>
    <w:rsid w:val="00CF234F"/>
    <w:rsid w:val="00CF407C"/>
    <w:rsid w:val="00D00A50"/>
    <w:rsid w:val="00D110DA"/>
    <w:rsid w:val="00D171ED"/>
    <w:rsid w:val="00D23A12"/>
    <w:rsid w:val="00D24489"/>
    <w:rsid w:val="00D275B7"/>
    <w:rsid w:val="00D4067D"/>
    <w:rsid w:val="00D4574D"/>
    <w:rsid w:val="00D464F7"/>
    <w:rsid w:val="00D50067"/>
    <w:rsid w:val="00D53108"/>
    <w:rsid w:val="00D53A2E"/>
    <w:rsid w:val="00D54236"/>
    <w:rsid w:val="00D61672"/>
    <w:rsid w:val="00D61898"/>
    <w:rsid w:val="00DA3E62"/>
    <w:rsid w:val="00DE16BA"/>
    <w:rsid w:val="00DE1AF0"/>
    <w:rsid w:val="00DE40E0"/>
    <w:rsid w:val="00DF0FD3"/>
    <w:rsid w:val="00E04FF9"/>
    <w:rsid w:val="00E078E8"/>
    <w:rsid w:val="00E10575"/>
    <w:rsid w:val="00E20CA6"/>
    <w:rsid w:val="00E22D52"/>
    <w:rsid w:val="00E231F9"/>
    <w:rsid w:val="00E238BE"/>
    <w:rsid w:val="00E25B3E"/>
    <w:rsid w:val="00E335BA"/>
    <w:rsid w:val="00E40E22"/>
    <w:rsid w:val="00E425C0"/>
    <w:rsid w:val="00E4608D"/>
    <w:rsid w:val="00E56935"/>
    <w:rsid w:val="00E57105"/>
    <w:rsid w:val="00E57E9D"/>
    <w:rsid w:val="00E63BE2"/>
    <w:rsid w:val="00E66930"/>
    <w:rsid w:val="00E673B0"/>
    <w:rsid w:val="00E71E81"/>
    <w:rsid w:val="00E827BA"/>
    <w:rsid w:val="00E85740"/>
    <w:rsid w:val="00E96179"/>
    <w:rsid w:val="00EB2703"/>
    <w:rsid w:val="00EB6779"/>
    <w:rsid w:val="00EC17A9"/>
    <w:rsid w:val="00EC78C1"/>
    <w:rsid w:val="00ED1A2E"/>
    <w:rsid w:val="00EE012E"/>
    <w:rsid w:val="00EE0D93"/>
    <w:rsid w:val="00EE26C2"/>
    <w:rsid w:val="00EE62DF"/>
    <w:rsid w:val="00EF11F0"/>
    <w:rsid w:val="00EF1A24"/>
    <w:rsid w:val="00EF3887"/>
    <w:rsid w:val="00F04C13"/>
    <w:rsid w:val="00F06B0F"/>
    <w:rsid w:val="00F07750"/>
    <w:rsid w:val="00F163CC"/>
    <w:rsid w:val="00F25DA2"/>
    <w:rsid w:val="00F32564"/>
    <w:rsid w:val="00F36AAA"/>
    <w:rsid w:val="00F41F94"/>
    <w:rsid w:val="00F47051"/>
    <w:rsid w:val="00F65B70"/>
    <w:rsid w:val="00F66307"/>
    <w:rsid w:val="00F87ED1"/>
    <w:rsid w:val="00F923BC"/>
    <w:rsid w:val="00F94CE8"/>
    <w:rsid w:val="00FA4929"/>
    <w:rsid w:val="00FA4ACC"/>
    <w:rsid w:val="00FB3323"/>
    <w:rsid w:val="00FD48BF"/>
    <w:rsid w:val="00FD78BF"/>
    <w:rsid w:val="00FE2FCB"/>
    <w:rsid w:val="00FE703A"/>
    <w:rsid w:val="00FF4065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7CC31"/>
  <w15:chartTrackingRefBased/>
  <w15:docId w15:val="{00485F71-97DE-4EE5-861B-55B027D9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702D9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48"/>
      <w:jc w:val="center"/>
      <w:outlineLvl w:val="0"/>
    </w:pPr>
    <w:rPr>
      <w:rFonts w:ascii="TimesLT" w:hAnsi="TimesLT"/>
      <w:b/>
      <w:bCs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C14F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paragraph" w:styleId="Antrat">
    <w:name w:val="caption"/>
    <w:basedOn w:val="prastasis"/>
    <w:next w:val="prastasis"/>
    <w:qFormat/>
    <w:pPr>
      <w:spacing w:before="120"/>
      <w:jc w:val="center"/>
    </w:pPr>
    <w:rPr>
      <w:rFonts w:ascii="TimesLT" w:hAnsi="TimesLT"/>
      <w:b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erirtashipersaitas">
    <w:name w:val="FollowedHyperlink"/>
    <w:rPr>
      <w:color w:val="800080"/>
      <w:u w:val="single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jc w:val="both"/>
    </w:pPr>
  </w:style>
  <w:style w:type="paragraph" w:styleId="Pagrindiniotekstotrauka">
    <w:name w:val="Body Text Indent"/>
    <w:basedOn w:val="prastasis"/>
    <w:pPr>
      <w:spacing w:line="360" w:lineRule="atLeast"/>
      <w:ind w:firstLine="720"/>
      <w:jc w:val="both"/>
    </w:pPr>
    <w:rPr>
      <w:bCs/>
    </w:rPr>
  </w:style>
  <w:style w:type="table" w:styleId="Lentelstinklelis">
    <w:name w:val="Table Grid"/>
    <w:basedOn w:val="prastojilentel"/>
    <w:rsid w:val="0034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132010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link w:val="Antrat2"/>
    <w:semiHidden/>
    <w:rsid w:val="00C14F3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agrindinistekstasDiagrama">
    <w:name w:val="Pagrindinis tekstas Diagrama"/>
    <w:link w:val="Pagrindinistekstas"/>
    <w:rsid w:val="00C14F37"/>
    <w:rPr>
      <w:sz w:val="24"/>
      <w:szCs w:val="24"/>
      <w:lang w:eastAsia="en-US"/>
    </w:rPr>
  </w:style>
  <w:style w:type="character" w:customStyle="1" w:styleId="PoratDiagrama">
    <w:name w:val="Poraštė Diagrama"/>
    <w:link w:val="Porat"/>
    <w:rsid w:val="0008357B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04FC3"/>
    <w:rPr>
      <w:rFonts w:ascii="TimesLT" w:hAnsi="TimesLT"/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E85740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8574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C3B35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s.l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ans.lt/lt/bendrove/veikla/apsaugos-zonos-nustatyma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ulevicius.k@an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.saurusevicius@projectshous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781118241d8a11eaadfcfdb735b57421/as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5878</Words>
  <Characters>3352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KANCELIARIJA</Company>
  <LinksUpToDate>false</LinksUpToDate>
  <CharactersWithSpaces>9212</CharactersWithSpaces>
  <SharedDoc>false</SharedDoc>
  <HLinks>
    <vt:vector size="6" baseType="variant">
      <vt:variant>
        <vt:i4>1638453</vt:i4>
      </vt:variant>
      <vt:variant>
        <vt:i4>5</vt:i4>
      </vt:variant>
      <vt:variant>
        <vt:i4>0</vt:i4>
      </vt:variant>
      <vt:variant>
        <vt:i4>5</vt:i4>
      </vt:variant>
      <vt:variant>
        <vt:lpwstr>mailto:info@ans.lt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EGLE</dc:creator>
  <cp:keywords/>
  <cp:lastModifiedBy>Arturas Saurusevicius</cp:lastModifiedBy>
  <cp:revision>7</cp:revision>
  <cp:lastPrinted>2016-01-08T07:51:00Z</cp:lastPrinted>
  <dcterms:created xsi:type="dcterms:W3CDTF">2026-04-14T14:59:00Z</dcterms:created>
  <dcterms:modified xsi:type="dcterms:W3CDTF">2026-04-16T15:18:00Z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2025-02-27T11:59:09Z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f015db69-8864-4707-b804-3f5d387f1960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