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11BD1" w14:textId="436232DF" w:rsidR="00233EC0" w:rsidRPr="008C046C" w:rsidRDefault="00233EC0" w:rsidP="004A2F7E">
      <w:pPr>
        <w:pStyle w:val="Antrat1"/>
        <w:spacing w:before="0" w:after="240" w:line="276" w:lineRule="auto"/>
        <w:jc w:val="center"/>
        <w:rPr>
          <w:rFonts w:ascii="Arial" w:hAnsi="Arial" w:cs="Arial"/>
          <w:color w:val="auto"/>
          <w:sz w:val="28"/>
          <w:szCs w:val="28"/>
          <w:lang w:eastAsia="ar-SA"/>
        </w:rPr>
      </w:pPr>
      <w:r w:rsidRPr="008C046C">
        <w:rPr>
          <w:rFonts w:ascii="Arial" w:hAnsi="Arial" w:cs="Arial"/>
          <w:b/>
          <w:bCs/>
          <w:color w:val="auto"/>
          <w:sz w:val="28"/>
          <w:szCs w:val="28"/>
          <w:lang w:eastAsia="ar-SA"/>
        </w:rPr>
        <w:t>KLAIPĖDOS RAJONO SAVIVALDYBĖS TARYBA</w:t>
      </w:r>
    </w:p>
    <w:p w14:paraId="49C5137E" w14:textId="77777777" w:rsidR="00233EC0" w:rsidRPr="008C046C" w:rsidRDefault="00233EC0" w:rsidP="004A2F7E">
      <w:pPr>
        <w:suppressAutoHyphens/>
        <w:spacing w:line="276" w:lineRule="auto"/>
        <w:jc w:val="center"/>
        <w:outlineLvl w:val="0"/>
        <w:rPr>
          <w:rFonts w:ascii="Arial" w:hAnsi="Arial" w:cs="Arial"/>
          <w:b/>
          <w:sz w:val="28"/>
          <w:szCs w:val="28"/>
          <w:lang w:eastAsia="ar-SA"/>
        </w:rPr>
      </w:pPr>
      <w:r w:rsidRPr="008C046C">
        <w:rPr>
          <w:rFonts w:ascii="Arial" w:hAnsi="Arial" w:cs="Arial"/>
          <w:b/>
          <w:sz w:val="28"/>
          <w:szCs w:val="28"/>
          <w:lang w:eastAsia="ar-SA"/>
        </w:rPr>
        <w:t>SPRENDIMAS</w:t>
      </w:r>
    </w:p>
    <w:p w14:paraId="2EA3A51A" w14:textId="77777777" w:rsidR="008A57AE" w:rsidRPr="005659D4" w:rsidRDefault="008A57AE" w:rsidP="00646F79">
      <w:pPr>
        <w:keepNext/>
        <w:spacing w:line="276" w:lineRule="auto"/>
        <w:jc w:val="center"/>
        <w:outlineLvl w:val="1"/>
        <w:rPr>
          <w:rFonts w:ascii="Arial" w:hAnsi="Arial" w:cs="Arial"/>
          <w:b/>
          <w:bCs/>
          <w:color w:val="000000"/>
          <w:lang w:eastAsia="lt-LT"/>
        </w:rPr>
      </w:pPr>
      <w:r w:rsidRPr="005659D4">
        <w:rPr>
          <w:rFonts w:ascii="Arial" w:hAnsi="Arial" w:cs="Arial"/>
          <w:b/>
          <w:color w:val="000000"/>
          <w:sz w:val="28"/>
          <w:lang w:eastAsia="lt-LT"/>
        </w:rPr>
        <w:t xml:space="preserve">DĖL </w:t>
      </w:r>
      <w:r w:rsidRPr="005659D4">
        <w:rPr>
          <w:rFonts w:ascii="Arial" w:hAnsi="Arial" w:cs="Arial"/>
          <w:b/>
          <w:color w:val="000000"/>
          <w:sz w:val="28"/>
          <w:lang w:val="en-AU" w:eastAsia="lt-LT"/>
        </w:rPr>
        <w:t xml:space="preserve">KLAIPĖDOS RAJONO SAVIVALDYBĖS TARYBOS 2022 M. BALANDŽIO 26 D. SPRENDIMO NR. T11-113 „DĖL ATLYGINIMO DYDŽIO NUSTATYMO UŽ VAIKŲ, UGDOMŲ PAGAL IKIMOKYKLINIO IR PRIEŠMOKYKLINIO UGDYMO PROGRAMAS, IŠLAIKYMĄ KLAIPĖDOS RAJONO SAVIVALDYBĖS MOKYKLOSE TVARKOS APRAŠO PATVIRTINIMO“ </w:t>
      </w:r>
      <w:r w:rsidRPr="005659D4">
        <w:rPr>
          <w:rFonts w:ascii="Arial" w:hAnsi="Arial" w:cs="Arial"/>
          <w:b/>
          <w:color w:val="000000"/>
          <w:sz w:val="28"/>
          <w:lang w:eastAsia="lt-LT"/>
        </w:rPr>
        <w:t>PAKEITIMO</w:t>
      </w:r>
    </w:p>
    <w:p w14:paraId="442BD4AF" w14:textId="0E209800" w:rsidR="00233EC0" w:rsidRPr="008C046C" w:rsidRDefault="00233EC0" w:rsidP="004A2F7E">
      <w:pPr>
        <w:suppressAutoHyphens/>
        <w:spacing w:before="240" w:line="276" w:lineRule="auto"/>
        <w:ind w:left="-17" w:firstLine="17"/>
        <w:jc w:val="center"/>
        <w:rPr>
          <w:rFonts w:ascii="Arial" w:hAnsi="Arial" w:cs="Arial"/>
          <w:lang w:eastAsia="ar-SA"/>
        </w:rPr>
      </w:pPr>
      <w:r w:rsidRPr="008C046C">
        <w:rPr>
          <w:rFonts w:ascii="Arial" w:hAnsi="Arial" w:cs="Arial"/>
          <w:lang w:eastAsia="ar-SA"/>
        </w:rPr>
        <w:t>202</w:t>
      </w:r>
      <w:r w:rsidR="00942C04">
        <w:rPr>
          <w:rFonts w:ascii="Arial" w:hAnsi="Arial" w:cs="Arial"/>
          <w:lang w:eastAsia="ar-SA"/>
        </w:rPr>
        <w:t>6</w:t>
      </w:r>
      <w:r w:rsidRPr="008C046C">
        <w:rPr>
          <w:rFonts w:ascii="Arial" w:hAnsi="Arial" w:cs="Arial"/>
          <w:lang w:eastAsia="ar-SA"/>
        </w:rPr>
        <w:t xml:space="preserve"> m. </w:t>
      </w:r>
      <w:r w:rsidR="008A57AE">
        <w:rPr>
          <w:rFonts w:ascii="Arial" w:hAnsi="Arial" w:cs="Arial"/>
          <w:lang w:eastAsia="ar-SA"/>
        </w:rPr>
        <w:t>balandžio</w:t>
      </w:r>
      <w:r w:rsidR="00303AF7">
        <w:rPr>
          <w:rFonts w:ascii="Arial" w:hAnsi="Arial" w:cs="Arial"/>
          <w:lang w:eastAsia="ar-SA"/>
        </w:rPr>
        <w:t xml:space="preserve">  </w:t>
      </w:r>
      <w:r w:rsidRPr="008C046C">
        <w:rPr>
          <w:rFonts w:ascii="Arial" w:hAnsi="Arial" w:cs="Arial"/>
          <w:lang w:eastAsia="ar-SA"/>
        </w:rPr>
        <w:t xml:space="preserve"> d. Nr.</w:t>
      </w:r>
      <w:r w:rsidR="00084E4D">
        <w:rPr>
          <w:rFonts w:ascii="Arial" w:hAnsi="Arial" w:cs="Arial"/>
          <w:lang w:eastAsia="ar-SA"/>
        </w:rPr>
        <w:t>T11-</w:t>
      </w:r>
      <w:r w:rsidRPr="008C046C">
        <w:rPr>
          <w:rFonts w:ascii="Arial" w:hAnsi="Arial" w:cs="Arial"/>
          <w:lang w:eastAsia="ar-SA"/>
        </w:rPr>
        <w:t xml:space="preserve"> </w:t>
      </w:r>
    </w:p>
    <w:p w14:paraId="54C8BB43" w14:textId="7716558A" w:rsidR="00233EC0" w:rsidRPr="008C046C" w:rsidRDefault="00233EC0" w:rsidP="004A2F7E">
      <w:pPr>
        <w:suppressAutoHyphens/>
        <w:spacing w:after="240" w:line="276" w:lineRule="auto"/>
        <w:jc w:val="center"/>
        <w:rPr>
          <w:rFonts w:ascii="Arial" w:hAnsi="Arial" w:cs="Arial"/>
          <w:lang w:eastAsia="ar-SA"/>
        </w:rPr>
      </w:pPr>
      <w:r w:rsidRPr="008C046C">
        <w:rPr>
          <w:rFonts w:ascii="Arial" w:hAnsi="Arial" w:cs="Arial"/>
          <w:lang w:eastAsia="ar-SA"/>
        </w:rPr>
        <w:t>Gargždai</w:t>
      </w:r>
    </w:p>
    <w:p w14:paraId="2A70386D" w14:textId="1DCD2F05" w:rsidR="001A50EE" w:rsidRPr="008C046C" w:rsidRDefault="00233EC0" w:rsidP="004A2F7E">
      <w:pPr>
        <w:spacing w:line="276" w:lineRule="auto"/>
        <w:ind w:firstLine="1296"/>
        <w:jc w:val="both"/>
        <w:rPr>
          <w:rFonts w:ascii="Arial" w:hAnsi="Arial" w:cs="Arial"/>
          <w:b/>
          <w:color w:val="000000"/>
        </w:rPr>
      </w:pPr>
      <w:bookmarkStart w:id="0" w:name="_Hlk226032800"/>
      <w:r w:rsidRPr="008C046C">
        <w:rPr>
          <w:rFonts w:ascii="Arial" w:hAnsi="Arial" w:cs="Arial"/>
          <w:lang w:eastAsia="ar-SA"/>
        </w:rPr>
        <w:t xml:space="preserve">Klaipėdos rajono savivaldybės taryba, </w:t>
      </w:r>
      <w:r w:rsidR="00964ADB">
        <w:rPr>
          <w:rFonts w:ascii="Arial" w:hAnsi="Arial" w:cs="Arial"/>
          <w:lang w:eastAsia="ar-SA"/>
        </w:rPr>
        <w:t>v</w:t>
      </w:r>
      <w:r w:rsidR="0007622D" w:rsidRPr="008C046C">
        <w:rPr>
          <w:rFonts w:ascii="Arial" w:hAnsi="Arial" w:cs="Arial"/>
          <w:lang w:eastAsia="ar-SA"/>
        </w:rPr>
        <w:t>adovaudamasi Lietuvos Respublikos vietos savivaldos įstatymo 6 straipsnio 8 punktu</w:t>
      </w:r>
      <w:r w:rsidR="00B325E7">
        <w:rPr>
          <w:rFonts w:ascii="Arial" w:hAnsi="Arial" w:cs="Arial"/>
          <w:lang w:eastAsia="ar-SA"/>
        </w:rPr>
        <w:t>, 7 straipsnio 6 punktu, 15 straipsnio 2 dalies 14 ir 29 punktais, Lietuvos Respublikos švietimo įstatymo 70 straipsnio 11 dalimi,</w:t>
      </w:r>
      <w:r w:rsidR="00E12CE2" w:rsidRPr="008C046C">
        <w:rPr>
          <w:rFonts w:ascii="Arial" w:hAnsi="Arial" w:cs="Arial"/>
          <w:spacing w:val="60"/>
          <w:lang w:eastAsia="ar-SA"/>
        </w:rPr>
        <w:t xml:space="preserve"> </w:t>
      </w:r>
      <w:r w:rsidRPr="008C046C">
        <w:rPr>
          <w:rFonts w:ascii="Arial" w:hAnsi="Arial" w:cs="Arial"/>
          <w:spacing w:val="60"/>
          <w:lang w:eastAsia="ar-SA"/>
        </w:rPr>
        <w:t>nusprendži</w:t>
      </w:r>
      <w:r w:rsidRPr="008C046C">
        <w:rPr>
          <w:rFonts w:ascii="Arial" w:hAnsi="Arial" w:cs="Arial"/>
          <w:lang w:eastAsia="ar-SA"/>
        </w:rPr>
        <w:t>a:</w:t>
      </w:r>
    </w:p>
    <w:bookmarkEnd w:id="0"/>
    <w:p w14:paraId="48C714C4" w14:textId="77777777" w:rsidR="008A57AE" w:rsidRPr="005659D4" w:rsidRDefault="008A57AE" w:rsidP="00646F79">
      <w:pPr>
        <w:spacing w:line="276" w:lineRule="auto"/>
        <w:ind w:firstLine="1134"/>
        <w:jc w:val="both"/>
        <w:rPr>
          <w:rFonts w:ascii="Arial" w:hAnsi="Arial" w:cs="Arial"/>
          <w:lang w:eastAsia="lt-LT"/>
        </w:rPr>
      </w:pPr>
      <w:r w:rsidRPr="005659D4">
        <w:rPr>
          <w:rFonts w:ascii="Arial" w:hAnsi="Arial" w:cs="Arial"/>
          <w:color w:val="1A2B2E"/>
          <w:lang w:eastAsia="lt-LT"/>
        </w:rPr>
        <w:t xml:space="preserve">1. Pakeisti Atlyginimo dydžio nustatymo už vaikų, ugdomų pagal ikimokyklinio ir priešmokyklinio ugdymo programas, išlaikymą Klaipėdos rajono savivaldybės mokyklose tvarkos aprašą, patvirtintą </w:t>
      </w:r>
      <w:r w:rsidRPr="005659D4">
        <w:rPr>
          <w:rFonts w:ascii="Arial" w:hAnsi="Arial" w:cs="Arial"/>
          <w:color w:val="000000"/>
          <w:lang w:eastAsia="lt-LT"/>
        </w:rPr>
        <w:t>Klaipėdos rajono savivaldybės tarybos 2022 m. balandžio 26 d. sprendimu Nr. T11-113 „Dėl atlyginimo dydžio nustatymo už vaikų, ugdomų pagal ikimokyklinio ir priešmokyklinio ugdymo programas, išlaikymą Klaipėdos rajono savivaldybės mokyklose tvarkos aprašo patvirtinimo“</w:t>
      </w:r>
      <w:r w:rsidRPr="005659D4">
        <w:rPr>
          <w:rFonts w:ascii="Arial" w:hAnsi="Arial" w:cs="Arial"/>
          <w:lang w:eastAsia="lt-LT"/>
        </w:rPr>
        <w:t>:</w:t>
      </w:r>
    </w:p>
    <w:p w14:paraId="187483A3" w14:textId="77777777" w:rsidR="008A57AE" w:rsidRPr="005659D4" w:rsidRDefault="008A57AE" w:rsidP="00646F79">
      <w:pPr>
        <w:spacing w:line="276" w:lineRule="auto"/>
        <w:ind w:firstLine="1134"/>
        <w:jc w:val="both"/>
        <w:rPr>
          <w:rFonts w:ascii="Arial" w:hAnsi="Arial" w:cs="Arial"/>
          <w:color w:val="1A2B2E"/>
          <w:lang w:eastAsia="lt-LT"/>
        </w:rPr>
      </w:pPr>
      <w:r w:rsidRPr="005659D4">
        <w:rPr>
          <w:rFonts w:ascii="Arial" w:hAnsi="Arial" w:cs="Arial"/>
          <w:lang w:eastAsia="lt-LT"/>
        </w:rPr>
        <w:t xml:space="preserve">1.1. Pakeisti </w:t>
      </w:r>
      <w:r w:rsidRPr="005659D4">
        <w:rPr>
          <w:rFonts w:ascii="Arial" w:hAnsi="Arial" w:cs="Arial"/>
          <w:color w:val="1A2B2E"/>
          <w:lang w:eastAsia="lt-LT"/>
        </w:rPr>
        <w:t>6 punktą ir išdėstyti jį taip:</w:t>
      </w:r>
    </w:p>
    <w:p w14:paraId="48EAD549" w14:textId="77777777" w:rsidR="008A57AE" w:rsidRPr="005659D4" w:rsidRDefault="008A57AE" w:rsidP="00646F79">
      <w:pPr>
        <w:tabs>
          <w:tab w:val="left" w:pos="709"/>
        </w:tabs>
        <w:spacing w:line="276" w:lineRule="auto"/>
        <w:ind w:firstLine="1134"/>
        <w:jc w:val="both"/>
        <w:rPr>
          <w:rFonts w:ascii="Arial" w:hAnsi="Arial" w:cs="Arial"/>
          <w:lang w:eastAsia="lt-LT"/>
        </w:rPr>
      </w:pPr>
      <w:r w:rsidRPr="005659D4">
        <w:rPr>
          <w:rFonts w:ascii="Arial" w:hAnsi="Arial" w:cs="Arial"/>
          <w:bCs/>
          <w:color w:val="1A2B2E"/>
          <w:lang w:eastAsia="lt-LT" w:bidi="lt-LT"/>
        </w:rPr>
        <w:t>„</w:t>
      </w:r>
      <w:r w:rsidRPr="005659D4">
        <w:rPr>
          <w:rFonts w:ascii="Arial" w:hAnsi="Arial" w:cs="Arial"/>
          <w:bCs/>
          <w:lang w:eastAsia="lt-LT"/>
        </w:rPr>
        <w:t>6. Mėnesio atlyginimą už ugdymo(</w:t>
      </w:r>
      <w:proofErr w:type="spellStart"/>
      <w:r w:rsidRPr="005659D4">
        <w:rPr>
          <w:rFonts w:ascii="Arial" w:hAnsi="Arial" w:cs="Arial"/>
          <w:bCs/>
          <w:lang w:eastAsia="lt-LT"/>
        </w:rPr>
        <w:t>si</w:t>
      </w:r>
      <w:proofErr w:type="spellEnd"/>
      <w:r w:rsidRPr="005659D4">
        <w:rPr>
          <w:rFonts w:ascii="Arial" w:hAnsi="Arial" w:cs="Arial"/>
          <w:bCs/>
          <w:lang w:eastAsia="lt-LT"/>
        </w:rPr>
        <w:t>) sąlygas sudaro</w:t>
      </w:r>
      <w:r w:rsidRPr="005659D4">
        <w:rPr>
          <w:rFonts w:ascii="Arial" w:hAnsi="Arial" w:cs="Arial"/>
          <w:lang w:eastAsia="lt-LT"/>
        </w:rPr>
        <w:t xml:space="preserve"> darbuotojų darbo užmokesčiui ir socialinio draudimo įmokoms skirtos lėšos ir ugdymo(</w:t>
      </w:r>
      <w:proofErr w:type="spellStart"/>
      <w:r w:rsidRPr="005659D4">
        <w:rPr>
          <w:rFonts w:ascii="Arial" w:hAnsi="Arial" w:cs="Arial"/>
          <w:lang w:eastAsia="lt-LT"/>
        </w:rPr>
        <w:t>si</w:t>
      </w:r>
      <w:proofErr w:type="spellEnd"/>
      <w:r w:rsidRPr="005659D4">
        <w:rPr>
          <w:rFonts w:ascii="Arial" w:hAnsi="Arial" w:cs="Arial"/>
          <w:lang w:eastAsia="lt-LT"/>
        </w:rPr>
        <w:t xml:space="preserve">) aplinkai išlaikyti skirtos išlaidos (prekėms, paslaugoms, renginiams </w:t>
      </w:r>
      <w:r w:rsidRPr="005659D4">
        <w:rPr>
          <w:rFonts w:ascii="Arial" w:hAnsi="Arial" w:cs="Arial"/>
          <w:bCs/>
          <w:lang w:eastAsia="lt-LT"/>
        </w:rPr>
        <w:t>ir</w:t>
      </w:r>
      <w:r w:rsidRPr="005659D4">
        <w:rPr>
          <w:rFonts w:ascii="Arial" w:hAnsi="Arial" w:cs="Arial"/>
          <w:lang w:eastAsia="lt-LT"/>
        </w:rPr>
        <w:t xml:space="preserve"> kt.). Iš šių lėšų ne mažiau kaip 50 proc. Mokyklos naudoja darbuotojų darbo užmokesčiui ir socialinio draudimo įmokoms.</w:t>
      </w:r>
      <w:r w:rsidRPr="005659D4">
        <w:rPr>
          <w:rFonts w:ascii="Arial" w:hAnsi="Arial" w:cs="Arial"/>
          <w:bCs/>
          <w:color w:val="1A2B2E"/>
          <w:lang w:eastAsia="lt-LT" w:bidi="lt-LT"/>
        </w:rPr>
        <w:t>“</w:t>
      </w:r>
    </w:p>
    <w:p w14:paraId="74053FE3" w14:textId="77777777" w:rsidR="008A57AE" w:rsidRPr="005659D4" w:rsidRDefault="008A57AE" w:rsidP="00646F79">
      <w:pPr>
        <w:spacing w:line="276" w:lineRule="auto"/>
        <w:ind w:firstLine="1134"/>
        <w:jc w:val="both"/>
        <w:rPr>
          <w:rFonts w:ascii="Arial" w:hAnsi="Arial" w:cs="Arial"/>
          <w:bCs/>
          <w:color w:val="1A2B2E"/>
          <w:lang w:eastAsia="lt-LT" w:bidi="lt-LT"/>
        </w:rPr>
      </w:pPr>
      <w:r w:rsidRPr="005659D4">
        <w:rPr>
          <w:rFonts w:ascii="Arial" w:hAnsi="Arial" w:cs="Arial"/>
          <w:bCs/>
          <w:color w:val="1A2B2E"/>
          <w:lang w:eastAsia="lt-LT" w:bidi="lt-LT"/>
        </w:rPr>
        <w:t xml:space="preserve">1.2. Pakeisti </w:t>
      </w:r>
      <w:r>
        <w:rPr>
          <w:rFonts w:ascii="Arial" w:hAnsi="Arial" w:cs="Arial"/>
          <w:bCs/>
          <w:color w:val="1A2B2E"/>
          <w:lang w:eastAsia="lt-LT" w:bidi="lt-LT"/>
        </w:rPr>
        <w:t>7</w:t>
      </w:r>
      <w:r w:rsidRPr="005659D4">
        <w:rPr>
          <w:rFonts w:ascii="Arial" w:hAnsi="Arial" w:cs="Arial"/>
          <w:bCs/>
          <w:color w:val="1A2B2E"/>
          <w:lang w:eastAsia="lt-LT" w:bidi="lt-LT"/>
        </w:rPr>
        <w:t xml:space="preserve"> punktą ir išdėstyti jį taip:</w:t>
      </w:r>
    </w:p>
    <w:p w14:paraId="0870D6AA" w14:textId="196C350D" w:rsidR="008A57AE" w:rsidRDefault="008A57AE" w:rsidP="00646F79">
      <w:pPr>
        <w:spacing w:line="276" w:lineRule="auto"/>
        <w:ind w:firstLine="1134"/>
        <w:jc w:val="both"/>
        <w:rPr>
          <w:rFonts w:ascii="Arial" w:hAnsi="Arial" w:cs="Arial"/>
          <w:bCs/>
          <w:color w:val="1A2B2E"/>
          <w:lang w:eastAsia="lt-LT" w:bidi="lt-LT"/>
        </w:rPr>
      </w:pPr>
      <w:r w:rsidRPr="005659D4">
        <w:rPr>
          <w:rFonts w:ascii="Arial" w:hAnsi="Arial" w:cs="Arial"/>
          <w:bCs/>
          <w:color w:val="1A2B2E"/>
          <w:lang w:eastAsia="lt-LT" w:bidi="lt-LT"/>
        </w:rPr>
        <w:t>„</w:t>
      </w:r>
      <w:r w:rsidRPr="005659D4">
        <w:rPr>
          <w:rFonts w:ascii="Arial" w:hAnsi="Arial" w:cs="Arial"/>
          <w:lang w:eastAsia="lt-LT"/>
        </w:rPr>
        <w:t>7.</w:t>
      </w:r>
      <w:r w:rsidRPr="005659D4">
        <w:rPr>
          <w:rFonts w:ascii="Arial" w:hAnsi="Arial" w:cs="Arial"/>
          <w:bCs/>
          <w:lang w:eastAsia="lt-LT"/>
        </w:rPr>
        <w:t xml:space="preserve"> Mėnesio atlyginimas už ugdymo(</w:t>
      </w:r>
      <w:proofErr w:type="spellStart"/>
      <w:r w:rsidRPr="005659D4">
        <w:rPr>
          <w:rFonts w:ascii="Arial" w:hAnsi="Arial" w:cs="Arial"/>
          <w:bCs/>
          <w:lang w:eastAsia="lt-LT"/>
        </w:rPr>
        <w:t>si</w:t>
      </w:r>
      <w:proofErr w:type="spellEnd"/>
      <w:r w:rsidRPr="005659D4">
        <w:rPr>
          <w:rFonts w:ascii="Arial" w:hAnsi="Arial" w:cs="Arial"/>
          <w:bCs/>
          <w:lang w:eastAsia="lt-LT"/>
        </w:rPr>
        <w:t xml:space="preserve">) </w:t>
      </w:r>
      <w:r w:rsidR="00355001">
        <w:rPr>
          <w:rFonts w:ascii="Arial" w:hAnsi="Arial" w:cs="Arial"/>
          <w:bCs/>
          <w:lang w:eastAsia="lt-LT"/>
        </w:rPr>
        <w:t>sąlygas</w:t>
      </w:r>
      <w:r w:rsidRPr="005659D4">
        <w:rPr>
          <w:rFonts w:ascii="Arial" w:hAnsi="Arial" w:cs="Arial"/>
          <w:bCs/>
          <w:lang w:eastAsia="lt-LT"/>
        </w:rPr>
        <w:t xml:space="preserve"> mokamas neatsižvelgiant į tai, kiek valandų per dieną ir kiek dienų per mėnesį vaikas lankė Mokyklą ir yra mokamas už kiekvieną mėnesį, kol nėra nutraukiama ugdymo sutartis</w:t>
      </w:r>
      <w:r w:rsidRPr="005659D4">
        <w:rPr>
          <w:rFonts w:ascii="Arial" w:hAnsi="Arial" w:cs="Arial"/>
          <w:lang w:eastAsia="lt-LT"/>
        </w:rPr>
        <w:t xml:space="preserve">. </w:t>
      </w:r>
      <w:bookmarkStart w:id="1" w:name="_Hlk226032737"/>
      <w:r w:rsidR="00FC43F4" w:rsidRPr="00FC43F4">
        <w:rPr>
          <w:rFonts w:ascii="Arial" w:hAnsi="Arial" w:cs="Arial"/>
          <w:lang w:eastAsia="lt-LT"/>
        </w:rPr>
        <w:t>Šis mokestis nemokamas už vaikus, kurie pagal priešmokyklinio ugdymo programą bus ugdomi einamųjų mokslo metų rugsėjo–birželio mėnesiais.</w:t>
      </w:r>
      <w:bookmarkEnd w:id="1"/>
      <w:r w:rsidRPr="005659D4">
        <w:rPr>
          <w:rFonts w:ascii="Arial" w:hAnsi="Arial" w:cs="Arial"/>
          <w:bCs/>
          <w:color w:val="1A2B2E"/>
          <w:lang w:eastAsia="lt-LT" w:bidi="lt-LT"/>
        </w:rPr>
        <w:t>“</w:t>
      </w:r>
    </w:p>
    <w:p w14:paraId="6BE7DA26" w14:textId="77777777" w:rsidR="008A57AE" w:rsidRPr="005659D4" w:rsidRDefault="008A57AE" w:rsidP="00646F79">
      <w:pPr>
        <w:spacing w:line="276" w:lineRule="auto"/>
        <w:ind w:firstLine="1134"/>
        <w:jc w:val="both"/>
        <w:rPr>
          <w:rFonts w:ascii="Arial" w:hAnsi="Arial" w:cs="Arial"/>
          <w:color w:val="1A2B2E"/>
          <w:lang w:eastAsia="lt-LT"/>
        </w:rPr>
      </w:pPr>
      <w:r w:rsidRPr="005659D4">
        <w:rPr>
          <w:rFonts w:ascii="Arial" w:hAnsi="Arial" w:cs="Arial"/>
          <w:color w:val="1A2B2E"/>
          <w:lang w:eastAsia="lt-LT"/>
        </w:rPr>
        <w:t>2. Nustatyti, kad šis sprendimas įsigalioja 202</w:t>
      </w:r>
      <w:r>
        <w:rPr>
          <w:rFonts w:ascii="Arial" w:hAnsi="Arial" w:cs="Arial"/>
          <w:color w:val="1A2B2E"/>
          <w:lang w:eastAsia="lt-LT"/>
        </w:rPr>
        <w:t>6</w:t>
      </w:r>
      <w:r w:rsidRPr="005659D4">
        <w:rPr>
          <w:rFonts w:ascii="Arial" w:hAnsi="Arial" w:cs="Arial"/>
          <w:color w:val="1A2B2E"/>
          <w:lang w:eastAsia="lt-LT"/>
        </w:rPr>
        <w:t xml:space="preserve"> m. b</w:t>
      </w:r>
      <w:r>
        <w:rPr>
          <w:rFonts w:ascii="Arial" w:hAnsi="Arial" w:cs="Arial"/>
          <w:color w:val="1A2B2E"/>
          <w:lang w:eastAsia="lt-LT"/>
        </w:rPr>
        <w:t>irželio</w:t>
      </w:r>
      <w:r w:rsidRPr="005659D4">
        <w:rPr>
          <w:rFonts w:ascii="Arial" w:hAnsi="Arial" w:cs="Arial"/>
          <w:color w:val="1A2B2E"/>
          <w:lang w:eastAsia="lt-LT"/>
        </w:rPr>
        <w:t xml:space="preserve"> 1 d.</w:t>
      </w:r>
    </w:p>
    <w:p w14:paraId="38A8CBF5" w14:textId="454F3872" w:rsidR="008A57AE" w:rsidRPr="005659D4" w:rsidRDefault="008A57AE" w:rsidP="00646F79">
      <w:pPr>
        <w:spacing w:line="276" w:lineRule="auto"/>
        <w:ind w:firstLine="1134"/>
        <w:jc w:val="both"/>
        <w:rPr>
          <w:rFonts w:ascii="Arial" w:hAnsi="Arial" w:cs="Arial"/>
          <w:color w:val="1A2B2E"/>
          <w:lang w:eastAsia="lt-LT"/>
        </w:rPr>
      </w:pPr>
      <w:r w:rsidRPr="005659D4">
        <w:rPr>
          <w:rFonts w:ascii="Arial" w:hAnsi="Arial" w:cs="Arial"/>
          <w:color w:val="1A2B2E"/>
          <w:lang w:eastAsia="lt-LT"/>
        </w:rPr>
        <w:t xml:space="preserve">3. </w:t>
      </w:r>
      <w:r w:rsidRPr="005659D4">
        <w:rPr>
          <w:rFonts w:ascii="Arial" w:hAnsi="Arial" w:cs="Arial"/>
          <w:color w:val="212529"/>
          <w:shd w:val="clear" w:color="auto" w:fill="FFFFFF"/>
          <w:lang w:eastAsia="lt-LT"/>
        </w:rPr>
        <w:t>Skelbti šį sprendimą Teisės aktų registre.</w:t>
      </w:r>
    </w:p>
    <w:p w14:paraId="48FC0962" w14:textId="44A39852" w:rsidR="00233EC0" w:rsidRPr="008C046C" w:rsidRDefault="00233EC0" w:rsidP="004A2F7E">
      <w:pPr>
        <w:spacing w:before="480" w:line="276" w:lineRule="auto"/>
        <w:rPr>
          <w:rFonts w:ascii="Arial" w:hAnsi="Arial" w:cs="Arial"/>
          <w:bCs/>
          <w:iCs/>
          <w:caps/>
          <w:lang w:eastAsia="ar-SA"/>
        </w:rPr>
      </w:pPr>
      <w:r w:rsidRPr="008C046C">
        <w:rPr>
          <w:rFonts w:ascii="Arial" w:hAnsi="Arial" w:cs="Arial"/>
          <w:bCs/>
          <w:iCs/>
          <w:lang w:eastAsia="ar-SA"/>
        </w:rPr>
        <w:t>Savivaldybės meras</w:t>
      </w:r>
    </w:p>
    <w:p w14:paraId="2536B4A6" w14:textId="4398B059" w:rsidR="00233EC0" w:rsidRPr="008C046C" w:rsidRDefault="00233EC0" w:rsidP="004A2F7E">
      <w:pPr>
        <w:suppressAutoHyphens/>
        <w:spacing w:before="240" w:after="240" w:line="276" w:lineRule="auto"/>
        <w:rPr>
          <w:rFonts w:ascii="Arial" w:hAnsi="Arial" w:cs="Arial"/>
          <w:lang w:eastAsia="ar-SA"/>
        </w:rPr>
      </w:pPr>
      <w:r w:rsidRPr="008C046C">
        <w:rPr>
          <w:rFonts w:ascii="Arial" w:hAnsi="Arial" w:cs="Arial"/>
          <w:lang w:eastAsia="ar-SA"/>
        </w:rPr>
        <w:t>TEIKIA</w:t>
      </w:r>
      <w:r w:rsidR="00166888" w:rsidRPr="008C046C">
        <w:rPr>
          <w:rFonts w:ascii="Arial" w:hAnsi="Arial" w:cs="Arial"/>
          <w:lang w:eastAsia="ar-SA"/>
        </w:rPr>
        <w:t xml:space="preserve">: </w:t>
      </w:r>
      <w:r w:rsidRPr="008C046C">
        <w:rPr>
          <w:rFonts w:ascii="Arial" w:hAnsi="Arial" w:cs="Arial"/>
          <w:lang w:eastAsia="ar-SA"/>
        </w:rPr>
        <w:t>Savivaldybės meras B. Markauskas</w:t>
      </w:r>
    </w:p>
    <w:p w14:paraId="1BDDD81B" w14:textId="30A23030" w:rsidR="00233EC0" w:rsidRPr="008C046C" w:rsidRDefault="00233EC0" w:rsidP="004A2F7E">
      <w:pPr>
        <w:suppressAutoHyphens/>
        <w:spacing w:after="240" w:line="276" w:lineRule="auto"/>
        <w:rPr>
          <w:rFonts w:ascii="Arial" w:hAnsi="Arial" w:cs="Arial"/>
          <w:lang w:eastAsia="ar-SA"/>
        </w:rPr>
      </w:pPr>
      <w:r w:rsidRPr="008C046C">
        <w:rPr>
          <w:rFonts w:ascii="Arial" w:hAnsi="Arial" w:cs="Arial"/>
          <w:lang w:eastAsia="ar-SA"/>
        </w:rPr>
        <w:t>PARENGĖ</w:t>
      </w:r>
      <w:r w:rsidR="00166888" w:rsidRPr="008C046C">
        <w:rPr>
          <w:rFonts w:ascii="Arial" w:hAnsi="Arial" w:cs="Arial"/>
          <w:lang w:eastAsia="ar-SA"/>
        </w:rPr>
        <w:t xml:space="preserve">: </w:t>
      </w:r>
      <w:r w:rsidR="00D40E69" w:rsidRPr="008C046C">
        <w:rPr>
          <w:rFonts w:ascii="Arial" w:hAnsi="Arial" w:cs="Arial"/>
          <w:lang w:eastAsia="ar-SA"/>
        </w:rPr>
        <w:t>R. Galvanauskė</w:t>
      </w:r>
    </w:p>
    <w:p w14:paraId="28B84F6A" w14:textId="77777777" w:rsidR="00233EC0" w:rsidRPr="008C046C" w:rsidRDefault="00233EC0" w:rsidP="004A2F7E">
      <w:pPr>
        <w:suppressAutoHyphens/>
        <w:spacing w:line="276" w:lineRule="auto"/>
        <w:rPr>
          <w:rFonts w:ascii="Arial" w:hAnsi="Arial" w:cs="Arial"/>
          <w:lang w:eastAsia="ar-SA"/>
        </w:rPr>
      </w:pPr>
      <w:r w:rsidRPr="008C046C">
        <w:rPr>
          <w:rFonts w:ascii="Arial" w:hAnsi="Arial" w:cs="Arial"/>
          <w:lang w:eastAsia="ar-SA"/>
        </w:rPr>
        <w:lastRenderedPageBreak/>
        <w:t>SUDERINTA:</w:t>
      </w:r>
    </w:p>
    <w:p w14:paraId="41CB538C" w14:textId="6A0BC305" w:rsidR="00233EC0" w:rsidRPr="008C046C" w:rsidRDefault="008A57AE" w:rsidP="004A2F7E">
      <w:pPr>
        <w:suppressAutoHyphens/>
        <w:spacing w:line="276" w:lineRule="auto"/>
        <w:rPr>
          <w:rFonts w:ascii="Arial" w:hAnsi="Arial" w:cs="Arial"/>
          <w:lang w:eastAsia="ar-SA"/>
        </w:rPr>
      </w:pPr>
      <w:r>
        <w:rPr>
          <w:rFonts w:ascii="Arial" w:hAnsi="Arial" w:cs="Arial"/>
          <w:lang w:eastAsia="ar-SA"/>
        </w:rPr>
        <w:t>G</w:t>
      </w:r>
      <w:r w:rsidR="00233EC0" w:rsidRPr="008C046C">
        <w:rPr>
          <w:rFonts w:ascii="Arial" w:hAnsi="Arial" w:cs="Arial"/>
          <w:lang w:eastAsia="ar-SA"/>
        </w:rPr>
        <w:t xml:space="preserve">. </w:t>
      </w:r>
      <w:r>
        <w:rPr>
          <w:rFonts w:ascii="Arial" w:hAnsi="Arial" w:cs="Arial"/>
          <w:lang w:eastAsia="ar-SA"/>
        </w:rPr>
        <w:t>Kuzminskienė</w:t>
      </w:r>
    </w:p>
    <w:p w14:paraId="30510AFC" w14:textId="77777777" w:rsidR="00233EC0" w:rsidRPr="008C046C" w:rsidRDefault="00233EC0" w:rsidP="004A2F7E">
      <w:pPr>
        <w:suppressAutoHyphens/>
        <w:spacing w:line="276" w:lineRule="auto"/>
        <w:rPr>
          <w:rFonts w:ascii="Arial" w:hAnsi="Arial" w:cs="Arial"/>
          <w:lang w:eastAsia="ar-SA"/>
        </w:rPr>
      </w:pPr>
      <w:r w:rsidRPr="008C046C">
        <w:rPr>
          <w:rFonts w:ascii="Arial" w:hAnsi="Arial" w:cs="Arial"/>
          <w:lang w:eastAsia="ar-SA"/>
        </w:rPr>
        <w:t>D. Beliokaitė</w:t>
      </w:r>
    </w:p>
    <w:p w14:paraId="301F3951" w14:textId="77777777" w:rsidR="00233EC0" w:rsidRDefault="00233EC0" w:rsidP="004A2F7E">
      <w:pPr>
        <w:suppressAutoHyphens/>
        <w:spacing w:line="276" w:lineRule="auto"/>
        <w:rPr>
          <w:rFonts w:ascii="Arial" w:hAnsi="Arial" w:cs="Arial"/>
          <w:lang w:eastAsia="ar-SA"/>
        </w:rPr>
      </w:pPr>
      <w:r w:rsidRPr="008C046C">
        <w:rPr>
          <w:rFonts w:ascii="Arial" w:hAnsi="Arial" w:cs="Arial"/>
          <w:lang w:eastAsia="ar-SA"/>
        </w:rPr>
        <w:t>V. Jasas</w:t>
      </w:r>
    </w:p>
    <w:p w14:paraId="469D3400" w14:textId="48CED0A4" w:rsidR="00DD05BF" w:rsidRDefault="00DD05BF" w:rsidP="004A2F7E">
      <w:pPr>
        <w:suppressAutoHyphens/>
        <w:spacing w:line="276" w:lineRule="auto"/>
        <w:rPr>
          <w:rFonts w:ascii="Arial" w:hAnsi="Arial" w:cs="Arial"/>
          <w:lang w:eastAsia="ar-SA"/>
        </w:rPr>
      </w:pPr>
      <w:r>
        <w:rPr>
          <w:rFonts w:ascii="Arial" w:hAnsi="Arial" w:cs="Arial"/>
          <w:lang w:eastAsia="ar-SA"/>
        </w:rPr>
        <w:t>D. Kubilius</w:t>
      </w:r>
    </w:p>
    <w:p w14:paraId="120027F2" w14:textId="77777777" w:rsidR="00DD05BF" w:rsidRPr="008C046C" w:rsidRDefault="00DD05BF" w:rsidP="004A2F7E">
      <w:pPr>
        <w:suppressAutoHyphens/>
        <w:spacing w:line="276" w:lineRule="auto"/>
        <w:rPr>
          <w:rFonts w:ascii="Arial" w:hAnsi="Arial" w:cs="Arial"/>
          <w:lang w:eastAsia="ar-SA"/>
        </w:rPr>
      </w:pPr>
      <w:r w:rsidRPr="008C046C">
        <w:rPr>
          <w:rFonts w:ascii="Arial" w:hAnsi="Arial" w:cs="Arial"/>
          <w:lang w:eastAsia="ar-SA"/>
        </w:rPr>
        <w:t>A. Petravičius</w:t>
      </w:r>
    </w:p>
    <w:p w14:paraId="38E6B51D" w14:textId="08E6DED6" w:rsidR="00233EC0" w:rsidRPr="008C046C" w:rsidRDefault="00290DF7" w:rsidP="004A2F7E">
      <w:pPr>
        <w:suppressAutoHyphens/>
        <w:spacing w:line="276" w:lineRule="auto"/>
        <w:rPr>
          <w:rFonts w:ascii="Arial" w:hAnsi="Arial" w:cs="Arial"/>
          <w:lang w:eastAsia="ar-SA"/>
        </w:rPr>
      </w:pPr>
      <w:r>
        <w:rPr>
          <w:rFonts w:ascii="Arial" w:hAnsi="Arial" w:cs="Arial"/>
          <w:lang w:eastAsia="ar-SA"/>
        </w:rPr>
        <w:t>J. Bardauskas</w:t>
      </w:r>
    </w:p>
    <w:p w14:paraId="05BEE777" w14:textId="77777777" w:rsidR="00233EC0" w:rsidRPr="008C046C" w:rsidRDefault="00233EC0" w:rsidP="004A2F7E">
      <w:pPr>
        <w:suppressAutoHyphens/>
        <w:spacing w:line="276" w:lineRule="auto"/>
        <w:rPr>
          <w:rFonts w:ascii="Arial" w:hAnsi="Arial" w:cs="Arial"/>
          <w:lang w:eastAsia="ar-SA"/>
        </w:rPr>
      </w:pPr>
      <w:r w:rsidRPr="008C046C">
        <w:rPr>
          <w:rFonts w:ascii="Arial" w:hAnsi="Arial" w:cs="Arial"/>
          <w:lang w:eastAsia="ar-SA"/>
        </w:rPr>
        <w:t>V. Riaukienė</w:t>
      </w:r>
    </w:p>
    <w:p w14:paraId="3789F943" w14:textId="4A665B52" w:rsidR="00964ADB" w:rsidRDefault="00233EC0" w:rsidP="004A2F7E">
      <w:pPr>
        <w:suppressAutoHyphens/>
        <w:spacing w:line="276" w:lineRule="auto"/>
        <w:rPr>
          <w:rFonts w:ascii="Arial" w:hAnsi="Arial" w:cs="Arial"/>
          <w:lang w:eastAsia="ar-SA"/>
        </w:rPr>
      </w:pPr>
      <w:r w:rsidRPr="008C046C">
        <w:rPr>
          <w:rFonts w:ascii="Arial" w:hAnsi="Arial" w:cs="Arial"/>
          <w:lang w:eastAsia="ar-SA"/>
        </w:rPr>
        <w:t>B. Markauskas</w:t>
      </w:r>
    </w:p>
    <w:p w14:paraId="53CA2511" w14:textId="77777777" w:rsidR="00964ADB" w:rsidRDefault="00964ADB" w:rsidP="00646F79">
      <w:pPr>
        <w:spacing w:after="160" w:line="276" w:lineRule="auto"/>
        <w:rPr>
          <w:rFonts w:ascii="Arial" w:hAnsi="Arial" w:cs="Arial"/>
          <w:lang w:eastAsia="ar-SA"/>
        </w:rPr>
      </w:pPr>
      <w:r>
        <w:rPr>
          <w:rFonts w:ascii="Arial" w:hAnsi="Arial" w:cs="Arial"/>
          <w:lang w:eastAsia="ar-SA"/>
        </w:rPr>
        <w:br w:type="page"/>
      </w:r>
    </w:p>
    <w:p w14:paraId="28001CD9" w14:textId="23F061B0" w:rsidR="00B51DCD" w:rsidRPr="008C046C" w:rsidRDefault="00B51DCD" w:rsidP="004A2F7E">
      <w:pPr>
        <w:pStyle w:val="Antrat1"/>
        <w:spacing w:before="0" w:after="0" w:line="276" w:lineRule="auto"/>
        <w:jc w:val="center"/>
        <w:rPr>
          <w:rFonts w:ascii="Arial" w:hAnsi="Arial" w:cs="Arial"/>
          <w:b/>
          <w:bCs/>
          <w:color w:val="auto"/>
          <w:sz w:val="24"/>
          <w:szCs w:val="24"/>
        </w:rPr>
      </w:pPr>
      <w:r w:rsidRPr="008C046C">
        <w:rPr>
          <w:rFonts w:ascii="Arial" w:hAnsi="Arial" w:cs="Arial"/>
          <w:b/>
          <w:bCs/>
          <w:color w:val="auto"/>
          <w:sz w:val="24"/>
          <w:szCs w:val="24"/>
        </w:rPr>
        <w:lastRenderedPageBreak/>
        <w:t>AIŠKINAMASIS RAŠTAS</w:t>
      </w:r>
    </w:p>
    <w:p w14:paraId="0BE2157D" w14:textId="74E39625" w:rsidR="008A57AE" w:rsidRPr="008A57AE" w:rsidRDefault="00D40E69" w:rsidP="00646F79">
      <w:pPr>
        <w:keepNext/>
        <w:spacing w:line="276" w:lineRule="auto"/>
        <w:jc w:val="center"/>
        <w:outlineLvl w:val="1"/>
        <w:rPr>
          <w:rFonts w:ascii="Arial" w:hAnsi="Arial" w:cs="Arial"/>
          <w:b/>
          <w:bCs/>
          <w:color w:val="000000"/>
          <w:lang w:eastAsia="lt-LT"/>
        </w:rPr>
      </w:pPr>
      <w:r w:rsidRPr="008C046C">
        <w:rPr>
          <w:rFonts w:ascii="Arial" w:eastAsiaTheme="minorHAnsi" w:hAnsi="Arial" w:cs="Arial"/>
          <w:b/>
        </w:rPr>
        <w:t xml:space="preserve">DĖL TARYBOS SPRENDIMO </w:t>
      </w:r>
      <w:r w:rsidR="008A57AE">
        <w:rPr>
          <w:rFonts w:ascii="Arial" w:eastAsiaTheme="minorHAnsi" w:hAnsi="Arial" w:cs="Arial"/>
          <w:b/>
        </w:rPr>
        <w:t>„</w:t>
      </w:r>
      <w:r w:rsidR="008A57AE" w:rsidRPr="008A57AE">
        <w:rPr>
          <w:rFonts w:ascii="Arial" w:hAnsi="Arial" w:cs="Arial"/>
          <w:b/>
          <w:bCs/>
        </w:rPr>
        <w:t>DĖL KLAIPĖDOS RAJONO SAVIVALDYBĖS TARYBOS 2022 M. BALANDŽIO 26 D. SPRENDIMO NR. T11-113 „DĖL ATLYGINIMO DYDŽIO NUSTATYMO UŽ VAIKŲ, UGDOMŲ PAGAL IKIMOKYKLINIO IR PRIEŠMOKYKLINIO UGDYMO PROGRAMAS, IŠLAIKYMĄ KLAIPĖDOS RAJONO SAVIVALDYBĖS MOKYKLOSE TVARKOS APRAŠO PATVIRTINIMO“ PAKEITIMO</w:t>
      </w:r>
      <w:r w:rsidR="008A57AE">
        <w:rPr>
          <w:rFonts w:ascii="Arial" w:hAnsi="Arial" w:cs="Arial"/>
          <w:b/>
          <w:bCs/>
        </w:rPr>
        <w:t>“</w:t>
      </w:r>
    </w:p>
    <w:p w14:paraId="275F8BDF" w14:textId="7B5F13EE" w:rsidR="00B51DCD" w:rsidRPr="008C046C" w:rsidRDefault="00B51DCD" w:rsidP="004A2F7E">
      <w:pPr>
        <w:suppressAutoHyphens/>
        <w:spacing w:line="276" w:lineRule="auto"/>
        <w:ind w:firstLine="17"/>
        <w:jc w:val="center"/>
        <w:rPr>
          <w:rFonts w:ascii="Arial" w:eastAsia="Lucida Sans Unicode" w:hAnsi="Arial" w:cs="Arial"/>
          <w:bCs/>
        </w:rPr>
      </w:pPr>
      <w:r w:rsidRPr="008C046C">
        <w:rPr>
          <w:rFonts w:ascii="Arial" w:hAnsi="Arial" w:cs="Arial"/>
          <w:b/>
        </w:rPr>
        <w:t>PROJEKTO</w:t>
      </w:r>
    </w:p>
    <w:p w14:paraId="1785B817" w14:textId="08D4AE47" w:rsidR="00B51DCD" w:rsidRPr="008C046C" w:rsidRDefault="00B51DCD" w:rsidP="004A2F7E">
      <w:pPr>
        <w:widowControl w:val="0"/>
        <w:autoSpaceDE w:val="0"/>
        <w:autoSpaceDN w:val="0"/>
        <w:adjustRightInd w:val="0"/>
        <w:spacing w:before="240" w:after="240" w:line="276" w:lineRule="auto"/>
        <w:jc w:val="center"/>
        <w:rPr>
          <w:rFonts w:ascii="Arial" w:eastAsiaTheme="minorEastAsia" w:hAnsi="Arial" w:cs="Arial"/>
          <w:bCs/>
          <w:u w:color="000000"/>
          <w:lang w:eastAsia="lt-LT"/>
          <w14:ligatures w14:val="standardContextual"/>
        </w:rPr>
      </w:pPr>
      <w:r w:rsidRPr="008C046C">
        <w:rPr>
          <w:rFonts w:ascii="Arial" w:eastAsiaTheme="minorEastAsia" w:hAnsi="Arial" w:cs="Arial"/>
          <w:bCs/>
          <w:u w:color="000000"/>
          <w:lang w:eastAsia="lt-LT"/>
          <w14:ligatures w14:val="standardContextual"/>
        </w:rPr>
        <w:t>202</w:t>
      </w:r>
      <w:r w:rsidR="0075129C">
        <w:rPr>
          <w:rFonts w:ascii="Arial" w:eastAsiaTheme="minorEastAsia" w:hAnsi="Arial" w:cs="Arial"/>
          <w:bCs/>
          <w:u w:color="000000"/>
          <w:lang w:eastAsia="lt-LT"/>
          <w14:ligatures w14:val="standardContextual"/>
        </w:rPr>
        <w:t>6</w:t>
      </w:r>
      <w:r w:rsidRPr="008C046C">
        <w:rPr>
          <w:rFonts w:ascii="Arial" w:eastAsiaTheme="minorEastAsia" w:hAnsi="Arial" w:cs="Arial"/>
          <w:bCs/>
          <w:u w:color="000000"/>
          <w:lang w:eastAsia="lt-LT"/>
          <w14:ligatures w14:val="standardContextual"/>
        </w:rPr>
        <w:t xml:space="preserve"> m.</w:t>
      </w:r>
      <w:r w:rsidR="00FF2914">
        <w:rPr>
          <w:rFonts w:ascii="Arial" w:eastAsiaTheme="minorEastAsia" w:hAnsi="Arial" w:cs="Arial"/>
          <w:bCs/>
          <w:u w:color="000000"/>
          <w:lang w:eastAsia="lt-LT"/>
          <w14:ligatures w14:val="standardContextual"/>
        </w:rPr>
        <w:t xml:space="preserve"> </w:t>
      </w:r>
      <w:r w:rsidR="008A57AE">
        <w:rPr>
          <w:rFonts w:ascii="Arial" w:eastAsiaTheme="minorEastAsia" w:hAnsi="Arial" w:cs="Arial"/>
          <w:bCs/>
          <w:u w:color="000000"/>
          <w:lang w:eastAsia="lt-LT"/>
          <w14:ligatures w14:val="standardContextual"/>
        </w:rPr>
        <w:t>balandž</w:t>
      </w:r>
      <w:r w:rsidR="00FF2914">
        <w:rPr>
          <w:rFonts w:ascii="Arial" w:eastAsiaTheme="minorEastAsia" w:hAnsi="Arial" w:cs="Arial"/>
          <w:bCs/>
          <w:u w:color="000000"/>
          <w:lang w:eastAsia="lt-LT"/>
          <w14:ligatures w14:val="standardContextual"/>
        </w:rPr>
        <w:t>io</w:t>
      </w:r>
      <w:r w:rsidR="00313F90" w:rsidRPr="008C046C">
        <w:rPr>
          <w:rFonts w:ascii="Arial" w:eastAsiaTheme="minorEastAsia" w:hAnsi="Arial" w:cs="Arial"/>
          <w:bCs/>
          <w:u w:color="000000"/>
          <w:lang w:eastAsia="lt-LT"/>
          <w14:ligatures w14:val="standardContextual"/>
        </w:rPr>
        <w:t xml:space="preserve"> </w:t>
      </w:r>
      <w:r w:rsidRPr="008C046C">
        <w:rPr>
          <w:rFonts w:ascii="Arial" w:eastAsiaTheme="minorEastAsia" w:hAnsi="Arial" w:cs="Arial"/>
          <w:bCs/>
          <w:u w:color="000000"/>
          <w:lang w:eastAsia="lt-LT"/>
          <w14:ligatures w14:val="standardContextual"/>
        </w:rPr>
        <w:t xml:space="preserve"> d.</w:t>
      </w:r>
    </w:p>
    <w:p w14:paraId="2AAD177F" w14:textId="63D1D014" w:rsidR="001A50EE" w:rsidRPr="008C046C" w:rsidRDefault="00166888" w:rsidP="004A2F7E">
      <w:pPr>
        <w:spacing w:line="276" w:lineRule="auto"/>
        <w:ind w:firstLine="709"/>
        <w:jc w:val="both"/>
        <w:rPr>
          <w:rFonts w:ascii="Arial" w:hAnsi="Arial" w:cs="Arial"/>
          <w:bCs/>
        </w:rPr>
      </w:pPr>
      <w:r w:rsidRPr="008C046C">
        <w:rPr>
          <w:rFonts w:ascii="Arial" w:hAnsi="Arial" w:cs="Arial"/>
          <w:bCs/>
        </w:rPr>
        <w:t xml:space="preserve">1. </w:t>
      </w:r>
      <w:r w:rsidR="00B51DCD" w:rsidRPr="008C046C">
        <w:rPr>
          <w:rFonts w:ascii="Arial" w:hAnsi="Arial" w:cs="Arial"/>
          <w:bCs/>
        </w:rPr>
        <w:t>Parengto sprendimo projekto tikslai, uždaviniai (ko šiuo sprendimu norima pasiekti):</w:t>
      </w:r>
      <w:r w:rsidR="00291BC0">
        <w:rPr>
          <w:rFonts w:ascii="Arial" w:hAnsi="Arial" w:cs="Arial"/>
          <w:bCs/>
        </w:rPr>
        <w:t xml:space="preserve"> </w:t>
      </w:r>
      <w:r w:rsidR="00676486">
        <w:rPr>
          <w:rFonts w:ascii="Arial" w:hAnsi="Arial" w:cs="Arial"/>
          <w:bCs/>
        </w:rPr>
        <w:t>s</w:t>
      </w:r>
      <w:r w:rsidR="001E6E8D" w:rsidRPr="008C046C">
        <w:rPr>
          <w:rFonts w:ascii="Arial" w:hAnsi="Arial" w:cs="Arial"/>
          <w:bCs/>
        </w:rPr>
        <w:t>prendimo projekto tikslas –</w:t>
      </w:r>
      <w:r w:rsidR="001A50EE" w:rsidRPr="008C046C">
        <w:rPr>
          <w:rFonts w:ascii="Arial" w:hAnsi="Arial" w:cs="Arial"/>
          <w:bCs/>
        </w:rPr>
        <w:t xml:space="preserve"> pakeisti </w:t>
      </w:r>
      <w:r w:rsidR="008A57AE" w:rsidRPr="005659D4">
        <w:rPr>
          <w:rFonts w:ascii="Arial" w:hAnsi="Arial" w:cs="Arial"/>
          <w:color w:val="1A2B2E"/>
          <w:lang w:eastAsia="lt-LT"/>
        </w:rPr>
        <w:t xml:space="preserve">Atlyginimo dydžio nustatymo už vaikų, ugdomų pagal ikimokyklinio ir priešmokyklinio ugdymo programas, išlaikymą Klaipėdos rajono savivaldybės mokyklose tvarkos aprašą, patvirtintą </w:t>
      </w:r>
      <w:r w:rsidR="008A57AE" w:rsidRPr="005659D4">
        <w:rPr>
          <w:rFonts w:ascii="Arial" w:hAnsi="Arial" w:cs="Arial"/>
          <w:color w:val="000000"/>
          <w:lang w:eastAsia="lt-LT"/>
        </w:rPr>
        <w:t>Klaipėdos rajono savivaldybės tarybos 2022 m. balandžio 26 d. sprendimu Nr. T11-113 „Dėl atlyginimo dydžio nustatymo už vaikų, ugdomų pagal ikimokyklinio ir priešmokyklinio ugdymo programas, išlaikymą Klaipėdos rajono savivaldybės mokyklose tvarkos aprašo patvirtinimo“</w:t>
      </w:r>
      <w:r w:rsidR="001A50EE" w:rsidRPr="008C046C">
        <w:rPr>
          <w:rFonts w:ascii="Arial" w:hAnsi="Arial" w:cs="Arial"/>
          <w:bCs/>
          <w:lang w:eastAsia="lt-LT"/>
        </w:rPr>
        <w:t>.</w:t>
      </w:r>
      <w:r w:rsidR="009963B8" w:rsidRPr="008C046C">
        <w:rPr>
          <w:rFonts w:ascii="Arial" w:hAnsi="Arial" w:cs="Arial"/>
          <w:bCs/>
          <w:lang w:eastAsia="lt-LT"/>
        </w:rPr>
        <w:t xml:space="preserve"> Pateikiamas lyginam</w:t>
      </w:r>
      <w:r w:rsidR="008A57AE">
        <w:rPr>
          <w:rFonts w:ascii="Arial" w:hAnsi="Arial" w:cs="Arial"/>
          <w:bCs/>
          <w:lang w:eastAsia="lt-LT"/>
        </w:rPr>
        <w:t>asis</w:t>
      </w:r>
      <w:r w:rsidR="009963B8" w:rsidRPr="008C046C">
        <w:rPr>
          <w:rFonts w:ascii="Arial" w:hAnsi="Arial" w:cs="Arial"/>
          <w:bCs/>
          <w:lang w:eastAsia="lt-LT"/>
        </w:rPr>
        <w:t xml:space="preserve"> </w:t>
      </w:r>
      <w:r w:rsidR="008A57AE" w:rsidRPr="005659D4">
        <w:rPr>
          <w:rFonts w:ascii="Arial" w:hAnsi="Arial" w:cs="Arial"/>
          <w:color w:val="1A2B2E"/>
          <w:lang w:eastAsia="lt-LT"/>
        </w:rPr>
        <w:t>Atlyginimo dydžio nustatymo už vaikų, ugdomų pagal ikimokyklinio ir priešmokyklinio ugdymo programas, išlaikymą Klaipėdos rajono savivaldybės mokyklose tvarkos apraš</w:t>
      </w:r>
      <w:r w:rsidR="008A57AE">
        <w:rPr>
          <w:rFonts w:ascii="Arial" w:hAnsi="Arial" w:cs="Arial"/>
          <w:color w:val="1A2B2E"/>
          <w:lang w:eastAsia="lt-LT"/>
        </w:rPr>
        <w:t>o</w:t>
      </w:r>
      <w:r w:rsidR="008A57AE" w:rsidRPr="008C046C">
        <w:rPr>
          <w:rFonts w:ascii="Arial" w:hAnsi="Arial" w:cs="Arial"/>
          <w:bCs/>
          <w:lang w:eastAsia="lt-LT"/>
        </w:rPr>
        <w:t xml:space="preserve"> </w:t>
      </w:r>
      <w:r w:rsidR="009963B8" w:rsidRPr="008C046C">
        <w:rPr>
          <w:rFonts w:ascii="Arial" w:hAnsi="Arial" w:cs="Arial"/>
          <w:bCs/>
          <w:lang w:eastAsia="lt-LT"/>
        </w:rPr>
        <w:t>varianta</w:t>
      </w:r>
      <w:r w:rsidR="008A57AE">
        <w:rPr>
          <w:rFonts w:ascii="Arial" w:hAnsi="Arial" w:cs="Arial"/>
          <w:bCs/>
          <w:lang w:eastAsia="lt-LT"/>
        </w:rPr>
        <w:t>s</w:t>
      </w:r>
      <w:r w:rsidR="009963B8" w:rsidRPr="008C046C">
        <w:rPr>
          <w:rFonts w:ascii="Arial" w:hAnsi="Arial" w:cs="Arial"/>
          <w:bCs/>
          <w:lang w:eastAsia="lt-LT"/>
        </w:rPr>
        <w:t>.</w:t>
      </w:r>
    </w:p>
    <w:p w14:paraId="482A0AE5" w14:textId="4D50E797" w:rsidR="00343D4F" w:rsidRPr="00FC43F4" w:rsidRDefault="00166888" w:rsidP="004A2F7E">
      <w:pPr>
        <w:spacing w:line="276" w:lineRule="auto"/>
        <w:ind w:firstLine="709"/>
        <w:jc w:val="both"/>
        <w:rPr>
          <w:rFonts w:ascii="Arial" w:hAnsi="Arial" w:cs="Arial"/>
          <w:bCs/>
        </w:rPr>
      </w:pPr>
      <w:r w:rsidRPr="008C046C">
        <w:rPr>
          <w:rFonts w:ascii="Arial" w:hAnsi="Arial" w:cs="Arial"/>
          <w:bCs/>
        </w:rPr>
        <w:t xml:space="preserve">2. </w:t>
      </w:r>
      <w:r w:rsidR="00B51DCD" w:rsidRPr="00FC43F4">
        <w:rPr>
          <w:rFonts w:ascii="Arial" w:hAnsi="Arial" w:cs="Arial"/>
          <w:bCs/>
        </w:rPr>
        <w:t>Kaip šiuo metu yra teisiškai reglamentuojami projekte aptariami klausimai:</w:t>
      </w:r>
      <w:r w:rsidR="00E66F88" w:rsidRPr="00FC43F4">
        <w:rPr>
          <w:rFonts w:ascii="Arial" w:hAnsi="Arial" w:cs="Arial"/>
          <w:bCs/>
        </w:rPr>
        <w:t xml:space="preserve"> </w:t>
      </w:r>
      <w:r w:rsidR="00676486" w:rsidRPr="00FC43F4">
        <w:rPr>
          <w:rFonts w:ascii="Arial" w:hAnsi="Arial" w:cs="Arial"/>
          <w:bCs/>
        </w:rPr>
        <w:t>s</w:t>
      </w:r>
      <w:r w:rsidR="001E6E8D" w:rsidRPr="00FC43F4">
        <w:rPr>
          <w:rFonts w:ascii="Arial" w:hAnsi="Arial" w:cs="Arial"/>
          <w:bCs/>
        </w:rPr>
        <w:t xml:space="preserve">prendimas parengtas </w:t>
      </w:r>
      <w:r w:rsidR="00343D4F" w:rsidRPr="00FC43F4">
        <w:rPr>
          <w:rFonts w:ascii="Arial" w:hAnsi="Arial" w:cs="Arial"/>
          <w:bCs/>
          <w:lang w:eastAsia="ar-SA"/>
        </w:rPr>
        <w:t xml:space="preserve">Lietuvos Respublikos vietos savivaldos įstatymo 6 straipsnio </w:t>
      </w:r>
      <w:r w:rsidR="00343D4F" w:rsidRPr="00FC43F4">
        <w:rPr>
          <w:rFonts w:ascii="Arial" w:hAnsi="Arial" w:cs="Arial"/>
          <w:bCs/>
          <w:i/>
          <w:iCs/>
          <w:lang w:eastAsia="ar-SA"/>
        </w:rPr>
        <w:t>„</w:t>
      </w:r>
      <w:r w:rsidR="00343D4F" w:rsidRPr="00FC43F4">
        <w:rPr>
          <w:rFonts w:ascii="Arial" w:hAnsi="Arial" w:cs="Arial"/>
          <w:bCs/>
          <w:lang w:eastAsia="ar-SA"/>
        </w:rPr>
        <w:t>Savarankiškosios savivaldybės funkcijos</w:t>
      </w:r>
      <w:r w:rsidR="00343D4F" w:rsidRPr="00FC43F4">
        <w:rPr>
          <w:rFonts w:ascii="Arial" w:hAnsi="Arial" w:cs="Arial"/>
          <w:bCs/>
          <w:i/>
          <w:iCs/>
          <w:lang w:eastAsia="ar-SA"/>
        </w:rPr>
        <w:t>“</w:t>
      </w:r>
      <w:r w:rsidR="00343D4F" w:rsidRPr="00FC43F4">
        <w:rPr>
          <w:rFonts w:ascii="Arial" w:hAnsi="Arial" w:cs="Arial"/>
          <w:bCs/>
          <w:lang w:eastAsia="ar-SA"/>
        </w:rPr>
        <w:t xml:space="preserve"> </w:t>
      </w:r>
      <w:r w:rsidR="008E3C48" w:rsidRPr="00FC43F4">
        <w:rPr>
          <w:rFonts w:ascii="Arial" w:hAnsi="Arial" w:cs="Arial"/>
          <w:bCs/>
          <w:lang w:eastAsia="ar-SA"/>
        </w:rPr>
        <w:t xml:space="preserve">8 </w:t>
      </w:r>
      <w:r w:rsidR="00343D4F" w:rsidRPr="00FC43F4">
        <w:rPr>
          <w:rFonts w:ascii="Arial" w:hAnsi="Arial" w:cs="Arial"/>
          <w:bCs/>
          <w:lang w:eastAsia="ar-SA"/>
        </w:rPr>
        <w:t>punktu „</w:t>
      </w:r>
      <w:r w:rsidR="008A72D1" w:rsidRPr="00FC43F4">
        <w:rPr>
          <w:rFonts w:ascii="Arial" w:hAnsi="Arial" w:cs="Arial"/>
          <w:bCs/>
          <w:lang w:eastAsia="ar-SA"/>
        </w:rPr>
        <w:t>I</w:t>
      </w:r>
      <w:r w:rsidR="008E3C48" w:rsidRPr="00FC43F4">
        <w:rPr>
          <w:rFonts w:ascii="Arial" w:hAnsi="Arial" w:cs="Arial"/>
          <w:bCs/>
          <w:lang w:eastAsia="ar-SA"/>
        </w:rPr>
        <w:t>kimokyklinio ugdymo, vaikų ir suaugusiųjų neformaliojo švietimo organizavimas, vaikų ir jaunimo užimtumo organizavimas</w:t>
      </w:r>
      <w:r w:rsidR="00343D4F" w:rsidRPr="00FC43F4">
        <w:rPr>
          <w:rFonts w:ascii="Arial" w:hAnsi="Arial" w:cs="Arial"/>
          <w:bCs/>
          <w:i/>
          <w:iCs/>
          <w:lang w:eastAsia="ar-SA"/>
        </w:rPr>
        <w:t>“</w:t>
      </w:r>
      <w:r w:rsidR="00FC43F4" w:rsidRPr="00FC43F4">
        <w:rPr>
          <w:rFonts w:ascii="Arial" w:hAnsi="Arial" w:cs="Arial"/>
          <w:bCs/>
          <w:lang w:eastAsia="ar-SA"/>
        </w:rPr>
        <w:t xml:space="preserve">, 7 straipsnio „Valstybinės (valstybės perduotos savivaldybėms) funkcijos“ 6 punktu „Priešmokyklinio ugdymo, bendrojo ugdymo, profesinio mokymo ir profesinio orientavimo organizavimas, savivaldybės teritorijoje gyvenančių vaikų iki 16 metų mokymosi pagal privalomojo švietimo programas užtikrinimas, mokyklų (klasių), vykdančių bendrojo ugdymo programas ir skirtų šalies (regiono) mokiniams, turintiems specialiųjų ugdymosi poreikių, kadetų ugdymo mokyklų, skirtų šalies (regiono) mokiniams, išlaikymas“, 15 straipsnio „Savivaldybės tarybos kompetencija“ 2 dalies „Išimtinė savivaldybės tarybos kompetencija“ 14 punktu „Sprendimų teikti mokesčių, rinkliavų ir kitas įstatymų nustatytas lengvatas savivaldybės biudžeto lėšomis, sprendimų dėl sumokėtų mokesčių, rinkliavų (ar jų dalies) kompensavimo tvarkos nustatymo ir šių kompensacijų teikimo savivaldybės biudžeto lėšomis priėmimas, subsidijų ir kompensacijų skyrimo naujas darbo vietas steigiančioms visų teisinių formų įmonėms tvarkos nustatymas atitinkamai keičiant savivaldybės biudžetą tais atvejais, kai lėšų tam nebuvo numatyta“ ir 29 punktu „Kainų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 Lietuvos Respublikos švietimo įstatymo 70 straipsnio „Apmokėjimas už švietimą“ 11 dalimi „Atlyginimo dydį už vaikų, ugdomų pagal ikimokyklinio ugdymo programas, išlaikymą nustato mokyklos savininko teises ir pareigas įgyvendinanti </w:t>
      </w:r>
      <w:r w:rsidR="00FC43F4" w:rsidRPr="00FC43F4">
        <w:rPr>
          <w:rFonts w:ascii="Arial" w:hAnsi="Arial" w:cs="Arial"/>
          <w:bCs/>
          <w:lang w:eastAsia="ar-SA"/>
        </w:rPr>
        <w:lastRenderedPageBreak/>
        <w:t>institucija (dalyvių susirinkimas) (valstybinės ir savivaldybės mokyklos), savininkas (dalyvių susirinkimas) (kitų mokyklų). Atlyginimas gali būti mažinamas mokyklos savininko teises ir pareigas įgyvendinančios institucijos (dalyvių susirinkimo) (valstybinės ir savivaldybės mokyklos), savininko (dalyvių susirinkimo) (kitų mokyklų) nustatytais atvejais ir tvarka.“</w:t>
      </w:r>
    </w:p>
    <w:p w14:paraId="3D9D8A47" w14:textId="04E6B9AE" w:rsidR="00BB5690" w:rsidRDefault="00130D83" w:rsidP="004A2F7E">
      <w:pPr>
        <w:pStyle w:val="Betarp"/>
        <w:spacing w:line="276" w:lineRule="auto"/>
        <w:ind w:firstLine="709"/>
        <w:jc w:val="both"/>
        <w:rPr>
          <w:rFonts w:ascii="Arial" w:eastAsia="Lucida Sans Unicode" w:hAnsi="Arial" w:cs="Arial"/>
          <w:lang w:eastAsia="ar-SA"/>
        </w:rPr>
      </w:pPr>
      <w:r w:rsidRPr="008C046C">
        <w:rPr>
          <w:rFonts w:ascii="Arial" w:hAnsi="Arial" w:cs="Arial"/>
        </w:rPr>
        <w:t xml:space="preserve">3. </w:t>
      </w:r>
      <w:r w:rsidR="00B51DCD" w:rsidRPr="008C046C">
        <w:rPr>
          <w:rFonts w:ascii="Arial" w:hAnsi="Arial" w:cs="Arial"/>
        </w:rPr>
        <w:t xml:space="preserve">Kokios siūlomos naujos teisinio reguliavimo nuostatos ir kokių teigiamų rezultatų laukiama: </w:t>
      </w:r>
      <w:r w:rsidR="005B53C6">
        <w:rPr>
          <w:rFonts w:ascii="Arial" w:hAnsi="Arial" w:cs="Arial"/>
        </w:rPr>
        <w:t xml:space="preserve">šiuo projektu siūloma </w:t>
      </w:r>
      <w:r w:rsidR="005B53C6" w:rsidRPr="008C046C">
        <w:rPr>
          <w:rFonts w:ascii="Arial" w:hAnsi="Arial" w:cs="Arial"/>
          <w:bCs/>
        </w:rPr>
        <w:t xml:space="preserve">pakeisti </w:t>
      </w:r>
      <w:r w:rsidR="005B53C6" w:rsidRPr="005659D4">
        <w:rPr>
          <w:rFonts w:ascii="Arial" w:hAnsi="Arial" w:cs="Arial"/>
          <w:color w:val="1A2B2E"/>
          <w:lang w:eastAsia="lt-LT"/>
        </w:rPr>
        <w:t xml:space="preserve">Atlyginimo dydžio nustatymo už vaikų, ugdomų pagal ikimokyklinio ir priešmokyklinio ugdymo programas, išlaikymą Klaipėdos rajono savivaldybės mokyklose tvarkos aprašą, patvirtintą </w:t>
      </w:r>
      <w:r w:rsidR="005B53C6" w:rsidRPr="005659D4">
        <w:rPr>
          <w:rFonts w:ascii="Arial" w:hAnsi="Arial" w:cs="Arial"/>
          <w:color w:val="000000"/>
          <w:lang w:eastAsia="lt-LT"/>
        </w:rPr>
        <w:t>Klaipėdos rajono savivaldybės tarybos 2022 m. balandžio 26 d. sprendimu Nr. T11-113 „Dėl atlyginimo dydžio nustatymo už vaikų, ugdomų pagal ikimokyklinio ir priešmokyklinio ugdymo programas, išlaikymą Klaipėdos rajono savivaldybės mokyklose tvarkos aprašo patvirtinimo“</w:t>
      </w:r>
      <w:r w:rsidR="005B53C6" w:rsidRPr="008C046C">
        <w:rPr>
          <w:rFonts w:ascii="Arial" w:hAnsi="Arial" w:cs="Arial"/>
          <w:bCs/>
          <w:lang w:eastAsia="lt-LT"/>
        </w:rPr>
        <w:t>.</w:t>
      </w:r>
      <w:r w:rsidR="00B5757C">
        <w:rPr>
          <w:rFonts w:ascii="Arial" w:eastAsia="Lucida Sans Unicode" w:hAnsi="Arial" w:cs="Arial"/>
          <w:lang w:eastAsia="ar-SA"/>
        </w:rPr>
        <w:t xml:space="preserve"> </w:t>
      </w:r>
      <w:r w:rsidR="00B5757C" w:rsidRPr="00B5757C">
        <w:rPr>
          <w:rFonts w:ascii="Arial" w:eastAsia="Lucida Sans Unicode" w:hAnsi="Arial" w:cs="Arial"/>
          <w:lang w:eastAsia="ar-SA"/>
        </w:rPr>
        <w:t>Pakeitimais numatoma</w:t>
      </w:r>
      <w:r w:rsidR="005B53C6">
        <w:rPr>
          <w:rFonts w:ascii="Arial" w:eastAsia="Lucida Sans Unicode" w:hAnsi="Arial" w:cs="Arial"/>
          <w:lang w:eastAsia="ar-SA"/>
        </w:rPr>
        <w:t xml:space="preserve">, kad </w:t>
      </w:r>
      <w:r w:rsidR="005B53C6">
        <w:rPr>
          <w:rFonts w:ascii="Arial" w:hAnsi="Arial" w:cs="Arial"/>
          <w:bCs/>
          <w:lang w:eastAsia="lt-LT"/>
        </w:rPr>
        <w:t>m</w:t>
      </w:r>
      <w:r w:rsidR="005B53C6" w:rsidRPr="005659D4">
        <w:rPr>
          <w:rFonts w:ascii="Arial" w:hAnsi="Arial" w:cs="Arial"/>
          <w:bCs/>
          <w:lang w:eastAsia="lt-LT"/>
        </w:rPr>
        <w:t>ėnesio atlyginimas už ugdymo(</w:t>
      </w:r>
      <w:proofErr w:type="spellStart"/>
      <w:r w:rsidR="005B53C6" w:rsidRPr="005659D4">
        <w:rPr>
          <w:rFonts w:ascii="Arial" w:hAnsi="Arial" w:cs="Arial"/>
          <w:bCs/>
          <w:lang w:eastAsia="lt-LT"/>
        </w:rPr>
        <w:t>si</w:t>
      </w:r>
      <w:proofErr w:type="spellEnd"/>
      <w:r w:rsidR="005B53C6" w:rsidRPr="005659D4">
        <w:rPr>
          <w:rFonts w:ascii="Arial" w:hAnsi="Arial" w:cs="Arial"/>
          <w:bCs/>
          <w:lang w:eastAsia="lt-LT"/>
        </w:rPr>
        <w:t xml:space="preserve">) </w:t>
      </w:r>
      <w:r w:rsidR="003D1F0D">
        <w:rPr>
          <w:rFonts w:ascii="Arial" w:hAnsi="Arial" w:cs="Arial"/>
          <w:bCs/>
          <w:lang w:eastAsia="lt-LT"/>
        </w:rPr>
        <w:t>sąlygas</w:t>
      </w:r>
      <w:r w:rsidR="005B53C6" w:rsidRPr="005659D4">
        <w:rPr>
          <w:rFonts w:ascii="Arial" w:hAnsi="Arial" w:cs="Arial"/>
          <w:bCs/>
          <w:lang w:eastAsia="lt-LT"/>
        </w:rPr>
        <w:t xml:space="preserve"> </w:t>
      </w:r>
      <w:r w:rsidR="005B53C6">
        <w:rPr>
          <w:rFonts w:ascii="Arial" w:hAnsi="Arial" w:cs="Arial"/>
          <w:bCs/>
          <w:lang w:eastAsia="lt-LT"/>
        </w:rPr>
        <w:t>ne</w:t>
      </w:r>
      <w:r w:rsidR="005B53C6" w:rsidRPr="005659D4">
        <w:rPr>
          <w:rFonts w:ascii="Arial" w:hAnsi="Arial" w:cs="Arial"/>
          <w:bCs/>
          <w:lang w:eastAsia="lt-LT"/>
        </w:rPr>
        <w:t>mokamas</w:t>
      </w:r>
      <w:r w:rsidR="005B53C6">
        <w:rPr>
          <w:rFonts w:ascii="Arial" w:hAnsi="Arial" w:cs="Arial"/>
          <w:bCs/>
          <w:lang w:eastAsia="lt-LT"/>
        </w:rPr>
        <w:t xml:space="preserve"> </w:t>
      </w:r>
      <w:r w:rsidR="005B53C6" w:rsidRPr="005659D4">
        <w:rPr>
          <w:rFonts w:ascii="Arial" w:hAnsi="Arial" w:cs="Arial"/>
          <w:lang w:eastAsia="lt-LT"/>
        </w:rPr>
        <w:t xml:space="preserve">už </w:t>
      </w:r>
      <w:r w:rsidR="00683B13" w:rsidRPr="00FC43F4">
        <w:rPr>
          <w:rFonts w:ascii="Arial" w:hAnsi="Arial" w:cs="Arial"/>
          <w:lang w:eastAsia="lt-LT"/>
        </w:rPr>
        <w:t>vaikus, kurie pagal priešmokyklinio ugdymo programą bus ugdomi einamųjų mokslo metų rugsėjo–birželio mėnesiais.</w:t>
      </w:r>
      <w:r w:rsidR="00B5757C" w:rsidRPr="00B5757C">
        <w:rPr>
          <w:rFonts w:ascii="Arial" w:eastAsia="Lucida Sans Unicode" w:hAnsi="Arial" w:cs="Arial"/>
          <w:lang w:eastAsia="ar-SA"/>
        </w:rPr>
        <w:t xml:space="preserve"> </w:t>
      </w:r>
      <w:r w:rsidR="00BB5690" w:rsidRPr="00BB5690">
        <w:rPr>
          <w:rFonts w:ascii="Arial" w:eastAsia="Lucida Sans Unicode" w:hAnsi="Arial" w:cs="Arial"/>
          <w:lang w:eastAsia="ar-SA"/>
        </w:rPr>
        <w:t xml:space="preserve">Tikimasi, kad priimtas sprendimas skatins tėvus (globėjus) atsakingai planuoti priešmokyklinio amžiaus vaikų lankymą </w:t>
      </w:r>
      <w:r w:rsidR="00B12937">
        <w:rPr>
          <w:rFonts w:ascii="Arial" w:eastAsia="Lucida Sans Unicode" w:hAnsi="Arial" w:cs="Arial"/>
          <w:lang w:eastAsia="ar-SA"/>
        </w:rPr>
        <w:t>liepos–rugpjūčio mėnesiais</w:t>
      </w:r>
      <w:r w:rsidR="00BB5690" w:rsidRPr="00BB5690">
        <w:rPr>
          <w:rFonts w:ascii="Arial" w:eastAsia="Lucida Sans Unicode" w:hAnsi="Arial" w:cs="Arial"/>
          <w:lang w:eastAsia="ar-SA"/>
        </w:rPr>
        <w:t>, dėl ko padidės realus lankomumas ir pagerės ugdymo proceso organizavimo efektyvumas.</w:t>
      </w:r>
    </w:p>
    <w:p w14:paraId="2392301A" w14:textId="0C6C9BB1" w:rsidR="00B51DCD" w:rsidRPr="008C046C" w:rsidRDefault="00166888" w:rsidP="004A2F7E">
      <w:pPr>
        <w:pStyle w:val="Betarp"/>
        <w:spacing w:line="276" w:lineRule="auto"/>
        <w:ind w:firstLine="709"/>
        <w:jc w:val="both"/>
        <w:rPr>
          <w:rFonts w:ascii="Arial" w:hAnsi="Arial" w:cs="Arial"/>
        </w:rPr>
      </w:pPr>
      <w:r w:rsidRPr="008C046C">
        <w:rPr>
          <w:rStyle w:val="FontStyle150"/>
          <w:rFonts w:ascii="Arial" w:hAnsi="Arial" w:cs="Arial"/>
          <w:bCs/>
          <w:sz w:val="24"/>
          <w:szCs w:val="24"/>
        </w:rPr>
        <w:t xml:space="preserve">4. </w:t>
      </w:r>
      <w:r w:rsidR="00B51DCD" w:rsidRPr="008C046C">
        <w:rPr>
          <w:rStyle w:val="FontStyle150"/>
          <w:rFonts w:ascii="Arial" w:hAnsi="Arial" w:cs="Arial"/>
          <w:bCs/>
          <w:sz w:val="24"/>
          <w:szCs w:val="24"/>
        </w:rPr>
        <w:t xml:space="preserve">Galimos neigiamos pasekmės priėmus siūlomą Savivaldybės tarybos </w:t>
      </w:r>
      <w:r w:rsidR="00B51DCD" w:rsidRPr="008C046C">
        <w:rPr>
          <w:rFonts w:ascii="Arial" w:hAnsi="Arial" w:cs="Arial"/>
        </w:rPr>
        <w:t xml:space="preserve">sprendimą ir kokių priemonių būtina imtis, siekiant išvengti neigiamų pasekmių: </w:t>
      </w:r>
      <w:r w:rsidR="005742A2" w:rsidRPr="008C046C">
        <w:rPr>
          <w:rFonts w:ascii="Arial" w:hAnsi="Arial" w:cs="Arial"/>
        </w:rPr>
        <w:t>n</w:t>
      </w:r>
      <w:r w:rsidR="00B51DCD" w:rsidRPr="008C046C">
        <w:rPr>
          <w:rFonts w:ascii="Arial" w:hAnsi="Arial" w:cs="Arial"/>
        </w:rPr>
        <w:t>eigiamų pasekmių nėra.</w:t>
      </w:r>
    </w:p>
    <w:p w14:paraId="3A4C2B17" w14:textId="47788005" w:rsidR="00B51DCD" w:rsidRPr="008C046C" w:rsidRDefault="00B51DCD" w:rsidP="004A2F7E">
      <w:pPr>
        <w:pStyle w:val="Betarp"/>
        <w:tabs>
          <w:tab w:val="left" w:pos="1134"/>
        </w:tabs>
        <w:spacing w:line="276" w:lineRule="auto"/>
        <w:ind w:firstLine="709"/>
        <w:jc w:val="both"/>
        <w:rPr>
          <w:rStyle w:val="FontStyle150"/>
          <w:rFonts w:ascii="Arial" w:hAnsi="Arial" w:cs="Arial"/>
          <w:color w:val="000000"/>
        </w:rPr>
      </w:pPr>
      <w:r w:rsidRPr="008C046C">
        <w:rPr>
          <w:rFonts w:ascii="Arial" w:hAnsi="Arial" w:cs="Arial"/>
          <w:caps/>
          <w:color w:val="000000"/>
        </w:rPr>
        <w:t>5. A</w:t>
      </w:r>
      <w:r w:rsidRPr="008C046C">
        <w:rPr>
          <w:rFonts w:ascii="Arial" w:hAnsi="Arial" w:cs="Arial"/>
          <w:color w:val="000000"/>
        </w:rPr>
        <w:t>r sprendimo projektas neprieštarauja Lietuvos Respublikos lygių galimybių įstatymui ir atitinka lygių galimybių principus: neprieštarauja Lietuvos Respublikos lygių galimybių įstatymui ir atitinka lygių galimybių principus.</w:t>
      </w:r>
    </w:p>
    <w:p w14:paraId="171DDC70" w14:textId="1703D837" w:rsidR="00B51DCD" w:rsidRPr="008C046C" w:rsidRDefault="00B51DCD" w:rsidP="004A2F7E">
      <w:pPr>
        <w:tabs>
          <w:tab w:val="left" w:pos="912"/>
        </w:tabs>
        <w:spacing w:line="276" w:lineRule="auto"/>
        <w:ind w:firstLine="709"/>
        <w:jc w:val="both"/>
        <w:rPr>
          <w:rFonts w:ascii="Arial" w:hAnsi="Arial" w:cs="Arial"/>
        </w:rPr>
      </w:pPr>
      <w:r w:rsidRPr="008C046C">
        <w:rPr>
          <w:rStyle w:val="FontStyle150"/>
          <w:rFonts w:ascii="Arial" w:hAnsi="Arial" w:cs="Arial"/>
          <w:bCs/>
          <w:sz w:val="24"/>
          <w:szCs w:val="24"/>
        </w:rPr>
        <w:t>6. Kokius teisės aktus būtina pakeisti ar panaikinti, priėmus teikiamą Savivaldybės tarybos sprendimą:</w:t>
      </w:r>
      <w:r w:rsidRPr="008C046C">
        <w:rPr>
          <w:rFonts w:ascii="Arial" w:hAnsi="Arial" w:cs="Arial"/>
        </w:rPr>
        <w:t xml:space="preserve"> </w:t>
      </w:r>
      <w:r w:rsidR="00855F6C">
        <w:rPr>
          <w:rFonts w:ascii="Arial" w:hAnsi="Arial" w:cs="Arial"/>
          <w:bCs/>
        </w:rPr>
        <w:t>nėra.</w:t>
      </w:r>
    </w:p>
    <w:p w14:paraId="6F9E684F" w14:textId="5E78F787" w:rsidR="00B51DCD" w:rsidRPr="008C046C" w:rsidRDefault="005742A2" w:rsidP="004A2F7E">
      <w:pPr>
        <w:pStyle w:val="Betarp"/>
        <w:spacing w:line="276" w:lineRule="auto"/>
        <w:ind w:firstLine="709"/>
        <w:jc w:val="both"/>
        <w:rPr>
          <w:rFonts w:ascii="Arial" w:hAnsi="Arial" w:cs="Arial"/>
        </w:rPr>
      </w:pPr>
      <w:r w:rsidRPr="008C046C">
        <w:rPr>
          <w:rFonts w:ascii="Arial" w:hAnsi="Arial" w:cs="Arial"/>
        </w:rPr>
        <w:t>7</w:t>
      </w:r>
      <w:r w:rsidR="00B51DCD" w:rsidRPr="008C046C">
        <w:rPr>
          <w:rFonts w:ascii="Arial" w:hAnsi="Arial" w:cs="Arial"/>
        </w:rPr>
        <w:t xml:space="preserve">. Projekto rengimo metu gauti specialistų vertinimai ir išvados, konsultavimosi su visuomene metu gauti pasiūlymai ir jų motyvuotas vertinimas (atsižvelgta ar ne): </w:t>
      </w:r>
      <w:r w:rsidRPr="008C046C">
        <w:rPr>
          <w:rFonts w:ascii="Arial" w:hAnsi="Arial" w:cs="Arial"/>
        </w:rPr>
        <w:t>nėra</w:t>
      </w:r>
      <w:r w:rsidR="00166888" w:rsidRPr="008C046C">
        <w:rPr>
          <w:rFonts w:ascii="Arial" w:hAnsi="Arial" w:cs="Arial"/>
        </w:rPr>
        <w:t>.</w:t>
      </w:r>
    </w:p>
    <w:p w14:paraId="51FE2BA2" w14:textId="61BCCC5C" w:rsidR="00B51DCD" w:rsidRPr="008C046C" w:rsidRDefault="00B51DCD" w:rsidP="004A2F7E">
      <w:pPr>
        <w:pStyle w:val="Betarp"/>
        <w:spacing w:line="276" w:lineRule="auto"/>
        <w:ind w:firstLine="709"/>
        <w:jc w:val="both"/>
        <w:rPr>
          <w:rFonts w:ascii="Arial" w:hAnsi="Arial" w:cs="Arial"/>
        </w:rPr>
      </w:pPr>
      <w:r w:rsidRPr="008C046C">
        <w:rPr>
          <w:rFonts w:ascii="Arial" w:hAnsi="Arial" w:cs="Arial"/>
        </w:rPr>
        <w:t>8. Sprendimo įgyvendinimui reikalingos lėšos (ekonominiai apskaičiavimai), finansavimo šaltiniai:</w:t>
      </w:r>
      <w:r w:rsidR="005742A2" w:rsidRPr="008C046C">
        <w:rPr>
          <w:rFonts w:ascii="Arial" w:hAnsi="Arial" w:cs="Arial"/>
        </w:rPr>
        <w:t xml:space="preserve"> nereikalinga</w:t>
      </w:r>
      <w:r w:rsidR="000C4FA0" w:rsidRPr="008C046C">
        <w:rPr>
          <w:rFonts w:ascii="Arial" w:hAnsi="Arial" w:cs="Arial"/>
        </w:rPr>
        <w:t>.</w:t>
      </w:r>
    </w:p>
    <w:p w14:paraId="1411EDBA" w14:textId="27B5CDB8" w:rsidR="00B51DCD" w:rsidRPr="008C046C" w:rsidRDefault="00B51DCD" w:rsidP="004A2F7E">
      <w:pPr>
        <w:pStyle w:val="Betarp"/>
        <w:spacing w:line="276" w:lineRule="auto"/>
        <w:ind w:firstLine="709"/>
        <w:jc w:val="both"/>
        <w:rPr>
          <w:rFonts w:ascii="Arial" w:hAnsi="Arial" w:cs="Arial"/>
        </w:rPr>
      </w:pPr>
      <w:r w:rsidRPr="008C046C">
        <w:rPr>
          <w:rFonts w:ascii="Arial" w:hAnsi="Arial" w:cs="Arial"/>
        </w:rPr>
        <w:t xml:space="preserve">9. Kiti, autoriaus nuomone, reikalingi pagrindimai, skaičiavimai ir paaiškinimai: </w:t>
      </w:r>
      <w:r w:rsidR="000C4FA0" w:rsidRPr="008C046C">
        <w:rPr>
          <w:rFonts w:ascii="Arial" w:hAnsi="Arial" w:cs="Arial"/>
        </w:rPr>
        <w:t>n</w:t>
      </w:r>
      <w:r w:rsidRPr="008C046C">
        <w:rPr>
          <w:rFonts w:ascii="Arial" w:hAnsi="Arial" w:cs="Arial"/>
        </w:rPr>
        <w:t>ėra.</w:t>
      </w:r>
    </w:p>
    <w:p w14:paraId="0ED9C1B4" w14:textId="1DD58D1E" w:rsidR="00B51DCD" w:rsidRPr="008C046C" w:rsidRDefault="00B51DCD" w:rsidP="004A2F7E">
      <w:pPr>
        <w:pStyle w:val="Betarp"/>
        <w:spacing w:after="480" w:line="276" w:lineRule="auto"/>
        <w:ind w:firstLine="709"/>
        <w:jc w:val="both"/>
        <w:rPr>
          <w:rFonts w:ascii="Arial" w:hAnsi="Arial" w:cs="Arial"/>
        </w:rPr>
      </w:pPr>
      <w:r w:rsidRPr="008C046C">
        <w:rPr>
          <w:rFonts w:ascii="Arial" w:hAnsi="Arial" w:cs="Arial"/>
        </w:rPr>
        <w:t xml:space="preserve">10. </w:t>
      </w:r>
      <w:r w:rsidRPr="008C046C">
        <w:rPr>
          <w:rFonts w:ascii="Arial" w:hAnsi="Arial" w:cs="Arial"/>
          <w:color w:val="000000"/>
        </w:rPr>
        <w:t>Sprendimo projekto iniciatoriai (institucija, asmenys ar piliečių įgalioti atstovai ir kt.) ir rengėjai</w:t>
      </w:r>
      <w:r w:rsidRPr="008C046C">
        <w:rPr>
          <w:rFonts w:ascii="Arial" w:hAnsi="Arial" w:cs="Arial"/>
        </w:rPr>
        <w:t xml:space="preserve">: </w:t>
      </w:r>
      <w:r w:rsidR="00676486">
        <w:rPr>
          <w:rFonts w:ascii="Arial" w:hAnsi="Arial" w:cs="Arial"/>
        </w:rPr>
        <w:t>s</w:t>
      </w:r>
      <w:r w:rsidR="00AD7A90" w:rsidRPr="008C046C">
        <w:rPr>
          <w:rFonts w:ascii="Arial" w:hAnsi="Arial" w:cs="Arial"/>
        </w:rPr>
        <w:t xml:space="preserve">prendimo </w:t>
      </w:r>
      <w:r w:rsidR="00166888" w:rsidRPr="008C046C">
        <w:rPr>
          <w:rFonts w:ascii="Arial" w:hAnsi="Arial" w:cs="Arial"/>
        </w:rPr>
        <w:t>p</w:t>
      </w:r>
      <w:r w:rsidRPr="008C046C">
        <w:rPr>
          <w:rFonts w:ascii="Arial" w:hAnsi="Arial" w:cs="Arial"/>
        </w:rPr>
        <w:t>rojekt</w:t>
      </w:r>
      <w:r w:rsidR="00AD7A90" w:rsidRPr="008C046C">
        <w:rPr>
          <w:rFonts w:ascii="Arial" w:hAnsi="Arial" w:cs="Arial"/>
        </w:rPr>
        <w:t>as inicijuotas atsižvelgiant</w:t>
      </w:r>
      <w:r w:rsidR="00142F74">
        <w:rPr>
          <w:rFonts w:ascii="Arial" w:hAnsi="Arial" w:cs="Arial"/>
        </w:rPr>
        <w:t xml:space="preserve"> į </w:t>
      </w:r>
      <w:r w:rsidR="005B53C6">
        <w:rPr>
          <w:rFonts w:ascii="Arial" w:hAnsi="Arial" w:cs="Arial"/>
        </w:rPr>
        <w:t>atliktą Klaipėdos rajono ikimokyklinių įstaigų vasaros lankomumo analizę</w:t>
      </w:r>
      <w:r w:rsidR="00AD7A90" w:rsidRPr="008C046C">
        <w:rPr>
          <w:rFonts w:ascii="Arial" w:hAnsi="Arial" w:cs="Arial"/>
        </w:rPr>
        <w:t>.</w:t>
      </w:r>
      <w:r w:rsidRPr="008C046C">
        <w:rPr>
          <w:rFonts w:ascii="Arial" w:hAnsi="Arial" w:cs="Arial"/>
        </w:rPr>
        <w:t xml:space="preserve"> </w:t>
      </w:r>
      <w:r w:rsidR="00AD7A90" w:rsidRPr="008C046C">
        <w:rPr>
          <w:rFonts w:ascii="Arial" w:hAnsi="Arial" w:cs="Arial"/>
        </w:rPr>
        <w:t>Sprendimo projekto r</w:t>
      </w:r>
      <w:r w:rsidRPr="008C046C">
        <w:rPr>
          <w:rFonts w:ascii="Arial" w:hAnsi="Arial" w:cs="Arial"/>
        </w:rPr>
        <w:t>engėjai – Švietimo ir sporto skyriaus specialistai.</w:t>
      </w:r>
    </w:p>
    <w:p w14:paraId="0B7DDD52" w14:textId="0BD05C85" w:rsidR="00F4387B" w:rsidRPr="008C046C" w:rsidRDefault="00B51DCD" w:rsidP="004A2F7E">
      <w:pPr>
        <w:spacing w:line="276" w:lineRule="auto"/>
        <w:ind w:left="7513" w:hanging="7513"/>
        <w:rPr>
          <w:rFonts w:ascii="Arial" w:hAnsi="Arial" w:cs="Arial"/>
        </w:rPr>
      </w:pPr>
      <w:r w:rsidRPr="008C046C">
        <w:rPr>
          <w:rFonts w:ascii="Arial" w:hAnsi="Arial" w:cs="Arial"/>
          <w:lang w:eastAsia="lt-LT"/>
        </w:rPr>
        <w:t xml:space="preserve">Švietimo ir sporto skyriaus </w:t>
      </w:r>
      <w:r w:rsidR="00166888" w:rsidRPr="008C046C">
        <w:rPr>
          <w:rFonts w:ascii="Arial" w:hAnsi="Arial" w:cs="Arial"/>
          <w:lang w:eastAsia="lt-LT"/>
        </w:rPr>
        <w:t>specialistė</w:t>
      </w:r>
      <w:r w:rsidR="00F11272" w:rsidRPr="008C046C">
        <w:rPr>
          <w:rFonts w:ascii="Arial" w:hAnsi="Arial" w:cs="Arial"/>
          <w:lang w:eastAsia="lt-LT"/>
        </w:rPr>
        <w:t xml:space="preserve"> </w:t>
      </w:r>
      <w:r w:rsidR="00964ADB">
        <w:rPr>
          <w:rFonts w:ascii="Arial" w:hAnsi="Arial" w:cs="Arial"/>
          <w:lang w:eastAsia="lt-LT"/>
        </w:rPr>
        <w:tab/>
      </w:r>
      <w:r w:rsidR="00F11272" w:rsidRPr="008C046C">
        <w:rPr>
          <w:rFonts w:ascii="Arial" w:hAnsi="Arial" w:cs="Arial"/>
          <w:lang w:eastAsia="lt-LT"/>
        </w:rPr>
        <w:t>Roma Galvanauskė</w:t>
      </w:r>
    </w:p>
    <w:sectPr w:rsidR="00F4387B" w:rsidRPr="008C046C" w:rsidSect="003C1E4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CC006" w14:textId="77777777" w:rsidR="000F7C24" w:rsidRDefault="000F7C24" w:rsidP="00166888">
      <w:r>
        <w:separator/>
      </w:r>
    </w:p>
  </w:endnote>
  <w:endnote w:type="continuationSeparator" w:id="0">
    <w:p w14:paraId="2847751D" w14:textId="77777777" w:rsidR="000F7C24" w:rsidRDefault="000F7C24" w:rsidP="0016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F139C" w14:textId="77777777" w:rsidR="000F7C24" w:rsidRDefault="000F7C24" w:rsidP="00166888">
      <w:r>
        <w:separator/>
      </w:r>
    </w:p>
  </w:footnote>
  <w:footnote w:type="continuationSeparator" w:id="0">
    <w:p w14:paraId="49E76D28" w14:textId="77777777" w:rsidR="000F7C24" w:rsidRDefault="000F7C24" w:rsidP="0016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30CA6" w14:textId="472DD1C3" w:rsidR="00166888" w:rsidRPr="003C1E44" w:rsidRDefault="00166888" w:rsidP="003C1E44">
    <w:pPr>
      <w:pStyle w:val="Antrats"/>
      <w:jc w:val="right"/>
      <w:rPr>
        <w:rFonts w:ascii="Arial" w:hAnsi="Arial" w:cs="Arial"/>
        <w:b/>
        <w:bCs/>
      </w:rPr>
    </w:pPr>
    <w:r w:rsidRPr="003C1E44">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B0B"/>
    <w:multiLevelType w:val="hybridMultilevel"/>
    <w:tmpl w:val="AC8883BA"/>
    <w:lvl w:ilvl="0" w:tplc="60E00F7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 w15:restartNumberingAfterBreak="0">
    <w:nsid w:val="040F5739"/>
    <w:multiLevelType w:val="multilevel"/>
    <w:tmpl w:val="CFF8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B7D98"/>
    <w:multiLevelType w:val="hybridMultilevel"/>
    <w:tmpl w:val="E56E5B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EB16A2"/>
    <w:multiLevelType w:val="hybridMultilevel"/>
    <w:tmpl w:val="6CCC33EC"/>
    <w:lvl w:ilvl="0" w:tplc="241CB7A2">
      <w:start w:val="4"/>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3DA81CB3"/>
    <w:multiLevelType w:val="hybridMultilevel"/>
    <w:tmpl w:val="54DE2688"/>
    <w:lvl w:ilvl="0" w:tplc="334085F4">
      <w:start w:val="4"/>
      <w:numFmt w:val="decimal"/>
      <w:lvlText w:val="%1."/>
      <w:lvlJc w:val="left"/>
      <w:pPr>
        <w:ind w:left="1320" w:hanging="360"/>
      </w:pPr>
      <w:rPr>
        <w:rFonts w:hint="default"/>
        <w:sz w:val="18"/>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43CB79F4"/>
    <w:multiLevelType w:val="hybridMultilevel"/>
    <w:tmpl w:val="4202CD62"/>
    <w:lvl w:ilvl="0" w:tplc="04270001">
      <w:start w:val="1"/>
      <w:numFmt w:val="bullet"/>
      <w:lvlText w:val=""/>
      <w:lvlJc w:val="left"/>
      <w:pPr>
        <w:ind w:left="720" w:hanging="360"/>
      </w:pPr>
      <w:rPr>
        <w:rFonts w:ascii="Symbol" w:hAnsi="Symbol" w:hint="default"/>
      </w:rPr>
    </w:lvl>
    <w:lvl w:ilvl="1" w:tplc="906E6410">
      <w:start w:val="1"/>
      <w:numFmt w:val="bullet"/>
      <w:lvlText w:val=""/>
      <w:lvlJc w:val="left"/>
      <w:pPr>
        <w:ind w:left="1440" w:hanging="360"/>
      </w:pPr>
      <w:rPr>
        <w:rFonts w:ascii="Wingdings" w:hAnsi="Wingdings"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73EC6762"/>
    <w:multiLevelType w:val="hybridMultilevel"/>
    <w:tmpl w:val="AC8883BA"/>
    <w:lvl w:ilvl="0" w:tplc="FFFFFFFF">
      <w:start w:val="1"/>
      <w:numFmt w:val="decimal"/>
      <w:lvlText w:val="%1."/>
      <w:lvlJc w:val="left"/>
      <w:pPr>
        <w:ind w:left="960" w:hanging="360"/>
      </w:pPr>
      <w:rPr>
        <w:rFonts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7" w15:restartNumberingAfterBreak="0">
    <w:nsid w:val="7D267E6C"/>
    <w:multiLevelType w:val="hybridMultilevel"/>
    <w:tmpl w:val="9EBAC554"/>
    <w:lvl w:ilvl="0" w:tplc="ED520B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13795828">
    <w:abstractNumId w:val="0"/>
  </w:num>
  <w:num w:numId="2" w16cid:durableId="1512649328">
    <w:abstractNumId w:val="6"/>
  </w:num>
  <w:num w:numId="3" w16cid:durableId="2090343215">
    <w:abstractNumId w:val="4"/>
  </w:num>
  <w:num w:numId="4" w16cid:durableId="837035614">
    <w:abstractNumId w:val="3"/>
  </w:num>
  <w:num w:numId="5" w16cid:durableId="131944162">
    <w:abstractNumId w:val="2"/>
  </w:num>
  <w:num w:numId="6" w16cid:durableId="1447308728">
    <w:abstractNumId w:val="1"/>
  </w:num>
  <w:num w:numId="7" w16cid:durableId="141626020">
    <w:abstractNumId w:val="7"/>
  </w:num>
  <w:num w:numId="8" w16cid:durableId="2416423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DCD"/>
    <w:rsid w:val="000166E5"/>
    <w:rsid w:val="000326C1"/>
    <w:rsid w:val="0007622D"/>
    <w:rsid w:val="00084E4D"/>
    <w:rsid w:val="00084F45"/>
    <w:rsid w:val="000A7589"/>
    <w:rsid w:val="000B597B"/>
    <w:rsid w:val="000B7369"/>
    <w:rsid w:val="000C0687"/>
    <w:rsid w:val="000C0A4A"/>
    <w:rsid w:val="000C4FA0"/>
    <w:rsid w:val="000E7090"/>
    <w:rsid w:val="000F2671"/>
    <w:rsid w:val="000F7C24"/>
    <w:rsid w:val="00130D83"/>
    <w:rsid w:val="00142A04"/>
    <w:rsid w:val="00142F74"/>
    <w:rsid w:val="001531D7"/>
    <w:rsid w:val="00160DB5"/>
    <w:rsid w:val="00165C60"/>
    <w:rsid w:val="00166888"/>
    <w:rsid w:val="00171DD6"/>
    <w:rsid w:val="001751F5"/>
    <w:rsid w:val="00193586"/>
    <w:rsid w:val="001A50EE"/>
    <w:rsid w:val="001B7F17"/>
    <w:rsid w:val="001C393A"/>
    <w:rsid w:val="001C79F5"/>
    <w:rsid w:val="001D2914"/>
    <w:rsid w:val="001E1444"/>
    <w:rsid w:val="001E6E8D"/>
    <w:rsid w:val="001F6756"/>
    <w:rsid w:val="00206297"/>
    <w:rsid w:val="00214FFF"/>
    <w:rsid w:val="00216229"/>
    <w:rsid w:val="0022297D"/>
    <w:rsid w:val="002247FE"/>
    <w:rsid w:val="00233EC0"/>
    <w:rsid w:val="00245AF3"/>
    <w:rsid w:val="002575D9"/>
    <w:rsid w:val="00272537"/>
    <w:rsid w:val="00273AEA"/>
    <w:rsid w:val="00290DF7"/>
    <w:rsid w:val="00291BC0"/>
    <w:rsid w:val="002A148A"/>
    <w:rsid w:val="002A76AD"/>
    <w:rsid w:val="002C25DF"/>
    <w:rsid w:val="002C60D7"/>
    <w:rsid w:val="002D3321"/>
    <w:rsid w:val="002D3629"/>
    <w:rsid w:val="002F1989"/>
    <w:rsid w:val="00301592"/>
    <w:rsid w:val="00303AF7"/>
    <w:rsid w:val="00313F90"/>
    <w:rsid w:val="00343D4F"/>
    <w:rsid w:val="00345986"/>
    <w:rsid w:val="00355001"/>
    <w:rsid w:val="003601AB"/>
    <w:rsid w:val="003B3275"/>
    <w:rsid w:val="003C1E44"/>
    <w:rsid w:val="003C56E5"/>
    <w:rsid w:val="003C67EC"/>
    <w:rsid w:val="003D1F0D"/>
    <w:rsid w:val="003D5A6C"/>
    <w:rsid w:val="003E6784"/>
    <w:rsid w:val="003F4848"/>
    <w:rsid w:val="00414103"/>
    <w:rsid w:val="00433758"/>
    <w:rsid w:val="00442B24"/>
    <w:rsid w:val="00455BCE"/>
    <w:rsid w:val="00462DEE"/>
    <w:rsid w:val="00466E85"/>
    <w:rsid w:val="00482ADA"/>
    <w:rsid w:val="00494979"/>
    <w:rsid w:val="004A2F7E"/>
    <w:rsid w:val="004B1DD6"/>
    <w:rsid w:val="004D794B"/>
    <w:rsid w:val="004F096A"/>
    <w:rsid w:val="004F5149"/>
    <w:rsid w:val="00500CDC"/>
    <w:rsid w:val="0051146F"/>
    <w:rsid w:val="00514717"/>
    <w:rsid w:val="005163F7"/>
    <w:rsid w:val="00547E93"/>
    <w:rsid w:val="0056727E"/>
    <w:rsid w:val="005742A2"/>
    <w:rsid w:val="00596788"/>
    <w:rsid w:val="005A7696"/>
    <w:rsid w:val="005B53C6"/>
    <w:rsid w:val="005D4487"/>
    <w:rsid w:val="005D7404"/>
    <w:rsid w:val="005F5F7B"/>
    <w:rsid w:val="00620303"/>
    <w:rsid w:val="00646F79"/>
    <w:rsid w:val="00655188"/>
    <w:rsid w:val="00667892"/>
    <w:rsid w:val="00676486"/>
    <w:rsid w:val="00677FE7"/>
    <w:rsid w:val="00683B13"/>
    <w:rsid w:val="006A7F93"/>
    <w:rsid w:val="006C1B94"/>
    <w:rsid w:val="006D5911"/>
    <w:rsid w:val="006D725C"/>
    <w:rsid w:val="0074002C"/>
    <w:rsid w:val="007432B2"/>
    <w:rsid w:val="0075129C"/>
    <w:rsid w:val="00757FAF"/>
    <w:rsid w:val="007960D0"/>
    <w:rsid w:val="007C241E"/>
    <w:rsid w:val="007F0B45"/>
    <w:rsid w:val="007F5E51"/>
    <w:rsid w:val="00810D45"/>
    <w:rsid w:val="00824386"/>
    <w:rsid w:val="008268F8"/>
    <w:rsid w:val="008351D7"/>
    <w:rsid w:val="008368FF"/>
    <w:rsid w:val="00855F6C"/>
    <w:rsid w:val="0087380A"/>
    <w:rsid w:val="008815B0"/>
    <w:rsid w:val="008A57AE"/>
    <w:rsid w:val="008A72D1"/>
    <w:rsid w:val="008A7A4C"/>
    <w:rsid w:val="008C046C"/>
    <w:rsid w:val="008C33A1"/>
    <w:rsid w:val="008D34EA"/>
    <w:rsid w:val="008E3C48"/>
    <w:rsid w:val="00936DA2"/>
    <w:rsid w:val="00942C04"/>
    <w:rsid w:val="00964ADB"/>
    <w:rsid w:val="00973BAC"/>
    <w:rsid w:val="009865DB"/>
    <w:rsid w:val="0099581E"/>
    <w:rsid w:val="009963B8"/>
    <w:rsid w:val="009A43CF"/>
    <w:rsid w:val="009B45D7"/>
    <w:rsid w:val="009B6CAA"/>
    <w:rsid w:val="009D5BCD"/>
    <w:rsid w:val="009E724D"/>
    <w:rsid w:val="009F7977"/>
    <w:rsid w:val="00A0192B"/>
    <w:rsid w:val="00A0623A"/>
    <w:rsid w:val="00A14715"/>
    <w:rsid w:val="00A2214E"/>
    <w:rsid w:val="00A46682"/>
    <w:rsid w:val="00A54D80"/>
    <w:rsid w:val="00A60B26"/>
    <w:rsid w:val="00A72155"/>
    <w:rsid w:val="00A81D72"/>
    <w:rsid w:val="00A84BB8"/>
    <w:rsid w:val="00AB076E"/>
    <w:rsid w:val="00AB1F2B"/>
    <w:rsid w:val="00AD2C13"/>
    <w:rsid w:val="00AD4CF3"/>
    <w:rsid w:val="00AD7A90"/>
    <w:rsid w:val="00AF6F1C"/>
    <w:rsid w:val="00B04E32"/>
    <w:rsid w:val="00B12937"/>
    <w:rsid w:val="00B325E7"/>
    <w:rsid w:val="00B45F29"/>
    <w:rsid w:val="00B51DCD"/>
    <w:rsid w:val="00B5757C"/>
    <w:rsid w:val="00B87CED"/>
    <w:rsid w:val="00B913C2"/>
    <w:rsid w:val="00BB1502"/>
    <w:rsid w:val="00BB5690"/>
    <w:rsid w:val="00BD31C1"/>
    <w:rsid w:val="00C23885"/>
    <w:rsid w:val="00C25996"/>
    <w:rsid w:val="00C524E9"/>
    <w:rsid w:val="00C555E5"/>
    <w:rsid w:val="00C618F1"/>
    <w:rsid w:val="00CA2377"/>
    <w:rsid w:val="00CA6177"/>
    <w:rsid w:val="00D07C25"/>
    <w:rsid w:val="00D24140"/>
    <w:rsid w:val="00D2451A"/>
    <w:rsid w:val="00D2727B"/>
    <w:rsid w:val="00D30576"/>
    <w:rsid w:val="00D40E69"/>
    <w:rsid w:val="00D50551"/>
    <w:rsid w:val="00D94C5B"/>
    <w:rsid w:val="00DD05BF"/>
    <w:rsid w:val="00DE3261"/>
    <w:rsid w:val="00DE493E"/>
    <w:rsid w:val="00DE7501"/>
    <w:rsid w:val="00E031CA"/>
    <w:rsid w:val="00E12CE2"/>
    <w:rsid w:val="00E166AB"/>
    <w:rsid w:val="00E60025"/>
    <w:rsid w:val="00E66F88"/>
    <w:rsid w:val="00E9442B"/>
    <w:rsid w:val="00EA77A9"/>
    <w:rsid w:val="00EB09DE"/>
    <w:rsid w:val="00EB76F2"/>
    <w:rsid w:val="00EF54AA"/>
    <w:rsid w:val="00F11272"/>
    <w:rsid w:val="00F1448B"/>
    <w:rsid w:val="00F2183F"/>
    <w:rsid w:val="00F24680"/>
    <w:rsid w:val="00F24723"/>
    <w:rsid w:val="00F3526C"/>
    <w:rsid w:val="00F4222D"/>
    <w:rsid w:val="00F4387B"/>
    <w:rsid w:val="00F43B56"/>
    <w:rsid w:val="00F5060E"/>
    <w:rsid w:val="00F66572"/>
    <w:rsid w:val="00F70EC1"/>
    <w:rsid w:val="00F72471"/>
    <w:rsid w:val="00F8378B"/>
    <w:rsid w:val="00F9031B"/>
    <w:rsid w:val="00FA5A6E"/>
    <w:rsid w:val="00FC43F4"/>
    <w:rsid w:val="00FE0BC8"/>
    <w:rsid w:val="00FF2914"/>
    <w:rsid w:val="00FF4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AB1D2"/>
  <w15:chartTrackingRefBased/>
  <w15:docId w15:val="{CA3C2FA1-F75C-4119-85B6-62BCCBAA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1DCD"/>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B51D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51D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51D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51D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51D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51DC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1DC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1DC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1DC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51D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51D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51D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51D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51D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51D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1D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1D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1D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1DC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1D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1D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1D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1D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1DCD"/>
    <w:rPr>
      <w:i/>
      <w:iCs/>
      <w:color w:val="404040" w:themeColor="text1" w:themeTint="BF"/>
    </w:rPr>
  </w:style>
  <w:style w:type="paragraph" w:styleId="Sraopastraipa">
    <w:name w:val="List Paragraph"/>
    <w:aliases w:val="Bullet EY,List Paragraph2,List Paragraph Red,Numbering,ERP-List Paragraph,List Paragraph11,Sąrašo pastraipa.Bullet,Bullet,Table of contents numbered,Lentele,List Paragraph22,List Paragraph21,List not in Table,punktai"/>
    <w:basedOn w:val="prastasis"/>
    <w:uiPriority w:val="34"/>
    <w:qFormat/>
    <w:rsid w:val="00B51DCD"/>
    <w:pPr>
      <w:ind w:left="720"/>
      <w:contextualSpacing/>
    </w:pPr>
  </w:style>
  <w:style w:type="character" w:styleId="Rykuspabraukimas">
    <w:name w:val="Intense Emphasis"/>
    <w:basedOn w:val="Numatytasispastraiposriftas"/>
    <w:uiPriority w:val="21"/>
    <w:qFormat/>
    <w:rsid w:val="00B51DCD"/>
    <w:rPr>
      <w:i/>
      <w:iCs/>
      <w:color w:val="2F5496" w:themeColor="accent1" w:themeShade="BF"/>
    </w:rPr>
  </w:style>
  <w:style w:type="paragraph" w:styleId="Iskirtacitata">
    <w:name w:val="Intense Quote"/>
    <w:basedOn w:val="prastasis"/>
    <w:next w:val="prastasis"/>
    <w:link w:val="IskirtacitataDiagrama"/>
    <w:uiPriority w:val="30"/>
    <w:qFormat/>
    <w:rsid w:val="00B51D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51DCD"/>
    <w:rPr>
      <w:i/>
      <w:iCs/>
      <w:color w:val="2F5496" w:themeColor="accent1" w:themeShade="BF"/>
    </w:rPr>
  </w:style>
  <w:style w:type="character" w:styleId="Rykinuoroda">
    <w:name w:val="Intense Reference"/>
    <w:basedOn w:val="Numatytasispastraiposriftas"/>
    <w:uiPriority w:val="32"/>
    <w:qFormat/>
    <w:rsid w:val="00B51DCD"/>
    <w:rPr>
      <w:b/>
      <w:bCs/>
      <w:smallCaps/>
      <w:color w:val="2F5496" w:themeColor="accent1" w:themeShade="BF"/>
      <w:spacing w:val="5"/>
    </w:rPr>
  </w:style>
  <w:style w:type="paragraph" w:styleId="Betarp">
    <w:name w:val="No Spacing"/>
    <w:uiPriority w:val="1"/>
    <w:qFormat/>
    <w:rsid w:val="00B51DCD"/>
    <w:pPr>
      <w:spacing w:after="0" w:line="240" w:lineRule="auto"/>
    </w:pPr>
    <w:rPr>
      <w:rFonts w:ascii="Times New Roman" w:eastAsia="Times New Roman" w:hAnsi="Times New Roman" w:cs="Times New Roman"/>
      <w:kern w:val="0"/>
      <w:sz w:val="24"/>
      <w:szCs w:val="24"/>
      <w14:ligatures w14:val="none"/>
    </w:rPr>
  </w:style>
  <w:style w:type="paragraph" w:styleId="Komentarotekstas">
    <w:name w:val="annotation text"/>
    <w:basedOn w:val="prastasis"/>
    <w:link w:val="KomentarotekstasDiagrama"/>
    <w:uiPriority w:val="99"/>
    <w:unhideWhenUsed/>
    <w:rsid w:val="00B51DCD"/>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B51DCD"/>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unhideWhenUsed/>
    <w:rsid w:val="00B51DCD"/>
    <w:rPr>
      <w:sz w:val="16"/>
      <w:szCs w:val="16"/>
    </w:rPr>
  </w:style>
  <w:style w:type="character" w:customStyle="1" w:styleId="FontStyle150">
    <w:name w:val="Font Style150"/>
    <w:rsid w:val="00B51DCD"/>
    <w:rPr>
      <w:rFonts w:ascii="Times New Roman" w:hAnsi="Times New Roman" w:cs="Times New Roman" w:hint="default"/>
      <w:sz w:val="18"/>
      <w:szCs w:val="18"/>
    </w:rPr>
  </w:style>
  <w:style w:type="paragraph" w:styleId="Komentarotema">
    <w:name w:val="annotation subject"/>
    <w:basedOn w:val="Komentarotekstas"/>
    <w:next w:val="Komentarotekstas"/>
    <w:link w:val="KomentarotemaDiagrama"/>
    <w:uiPriority w:val="99"/>
    <w:semiHidden/>
    <w:unhideWhenUsed/>
    <w:rsid w:val="001F675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uiPriority w:val="99"/>
    <w:semiHidden/>
    <w:rsid w:val="001F6756"/>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166888"/>
    <w:pPr>
      <w:spacing w:after="0" w:line="240" w:lineRule="auto"/>
    </w:pPr>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166888"/>
    <w:pPr>
      <w:tabs>
        <w:tab w:val="center" w:pos="4819"/>
        <w:tab w:val="right" w:pos="9638"/>
      </w:tabs>
    </w:pPr>
  </w:style>
  <w:style w:type="character" w:customStyle="1" w:styleId="AntratsDiagrama">
    <w:name w:val="Antraštės Diagrama"/>
    <w:basedOn w:val="Numatytasispastraiposriftas"/>
    <w:link w:val="Antrats"/>
    <w:uiPriority w:val="99"/>
    <w:rsid w:val="00166888"/>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166888"/>
    <w:pPr>
      <w:tabs>
        <w:tab w:val="center" w:pos="4819"/>
        <w:tab w:val="right" w:pos="9638"/>
      </w:tabs>
    </w:pPr>
  </w:style>
  <w:style w:type="character" w:customStyle="1" w:styleId="PoratDiagrama">
    <w:name w:val="Poraštė Diagrama"/>
    <w:basedOn w:val="Numatytasispastraiposriftas"/>
    <w:link w:val="Porat"/>
    <w:uiPriority w:val="99"/>
    <w:rsid w:val="00166888"/>
    <w:rPr>
      <w:rFonts w:ascii="Times New Roman" w:eastAsia="Times New Roman" w:hAnsi="Times New Roman" w:cs="Times New Roman"/>
      <w:kern w:val="0"/>
      <w:sz w:val="24"/>
      <w:szCs w:val="24"/>
      <w14:ligatures w14:val="none"/>
    </w:rPr>
  </w:style>
  <w:style w:type="character" w:styleId="Hipersaitas">
    <w:name w:val="Hyperlink"/>
    <w:basedOn w:val="Numatytasispastraiposriftas"/>
    <w:unhideWhenUsed/>
    <w:rsid w:val="008E3C48"/>
    <w:rPr>
      <w:color w:val="0563C1" w:themeColor="hyperlink"/>
      <w:u w:val="single"/>
    </w:rPr>
  </w:style>
  <w:style w:type="character" w:styleId="Neapdorotaspaminjimas">
    <w:name w:val="Unresolved Mention"/>
    <w:basedOn w:val="Numatytasispastraiposriftas"/>
    <w:uiPriority w:val="99"/>
    <w:semiHidden/>
    <w:unhideWhenUsed/>
    <w:rsid w:val="008E3C48"/>
    <w:rPr>
      <w:color w:val="605E5C"/>
      <w:shd w:val="clear" w:color="auto" w:fill="E1DFDD"/>
    </w:rPr>
  </w:style>
  <w:style w:type="paragraph" w:styleId="prastasiniatinklio">
    <w:name w:val="Normal (Web)"/>
    <w:basedOn w:val="prastasis"/>
    <w:uiPriority w:val="99"/>
    <w:semiHidden/>
    <w:unhideWhenUsed/>
    <w:rsid w:val="00F21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1A7F-B5B7-45BD-B2E9-C8BA2BF1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5100</Words>
  <Characters>2908</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Gotlibienė</dc:creator>
  <cp:keywords/>
  <dc:description/>
  <cp:lastModifiedBy>Viktorija Bakšinskytė</cp:lastModifiedBy>
  <cp:revision>2</cp:revision>
  <dcterms:created xsi:type="dcterms:W3CDTF">2026-04-07T13:30:00Z</dcterms:created>
  <dcterms:modified xsi:type="dcterms:W3CDTF">2026-04-07T13:30:00Z</dcterms:modified>
</cp:coreProperties>
</file>