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1E2C1F1"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916DEC">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461C75">
        <w:rPr>
          <w:rFonts w:ascii="Arial" w:hAnsi="Arial" w:cs="Arial"/>
          <w:b/>
          <w:bCs/>
          <w:color w:val="000000"/>
          <w:sz w:val="24"/>
          <w:szCs w:val="24"/>
        </w:rPr>
        <w:t>58</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916DEC">
        <w:rPr>
          <w:rFonts w:ascii="Arial" w:hAnsi="Arial" w:cs="Arial"/>
          <w:b/>
          <w:bCs/>
          <w:color w:val="000000"/>
          <w:sz w:val="24"/>
          <w:szCs w:val="24"/>
        </w:rPr>
        <w:t>5</w:t>
      </w:r>
      <w:r w:rsidR="008D3542" w:rsidRPr="008D3542">
        <w:rPr>
          <w:rFonts w:ascii="Arial" w:hAnsi="Arial" w:cs="Arial"/>
          <w:b/>
          <w:bCs/>
          <w:color w:val="000000"/>
          <w:sz w:val="24"/>
          <w:szCs w:val="24"/>
        </w:rPr>
        <w:t>:</w:t>
      </w:r>
      <w:r w:rsidR="00916DEC">
        <w:rPr>
          <w:rFonts w:ascii="Arial" w:hAnsi="Arial" w:cs="Arial"/>
          <w:b/>
          <w:bCs/>
          <w:color w:val="000000"/>
          <w:sz w:val="24"/>
          <w:szCs w:val="24"/>
        </w:rPr>
        <w:t>1274; 5558/0005:1270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916DEC">
        <w:rPr>
          <w:rFonts w:ascii="Arial" w:hAnsi="Arial" w:cs="Arial"/>
          <w:b/>
          <w:bCs/>
          <w:color w:val="000000"/>
          <w:sz w:val="24"/>
          <w:szCs w:val="24"/>
        </w:rPr>
        <w:t>TRUŠELIŲ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461C75">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674E70E1"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916DEC">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916DEC" w:rsidRPr="00916DEC">
        <w:rPr>
          <w:rFonts w:ascii="Arial" w:hAnsi="Arial" w:cs="Arial"/>
          <w:color w:val="000000"/>
          <w:sz w:val="24"/>
          <w:szCs w:val="24"/>
        </w:rPr>
        <w:t>5558/0005:1274; 5558/0005:1270</w:t>
      </w:r>
      <w:r w:rsidRPr="0030337B">
        <w:rPr>
          <w:rFonts w:ascii="Arial" w:hAnsi="Arial" w:cs="Arial"/>
          <w:bCs/>
          <w:sz w:val="24"/>
          <w:szCs w:val="24"/>
        </w:rPr>
        <w:t xml:space="preserve">) </w:t>
      </w:r>
      <w:proofErr w:type="spellStart"/>
      <w:r w:rsidR="00916DEC">
        <w:rPr>
          <w:rFonts w:ascii="Arial" w:hAnsi="Arial" w:cs="Arial"/>
          <w:bCs/>
          <w:sz w:val="24"/>
          <w:szCs w:val="24"/>
        </w:rPr>
        <w:t>Trušelių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461C75">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916DEC" w:rsidRPr="00916DEC">
        <w:rPr>
          <w:rFonts w:ascii="Arial" w:eastAsia="Times New Roman" w:hAnsi="Arial" w:cs="Arial"/>
          <w:sz w:val="24"/>
          <w:szCs w:val="24"/>
          <w:shd w:val="clear" w:color="auto" w:fill="FFFFFF"/>
        </w:rPr>
        <w:t>T00029879</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916DEC">
        <w:rPr>
          <w:rFonts w:ascii="Arial" w:hAnsi="Arial" w:cs="Arial"/>
          <w:bCs/>
          <w:sz w:val="24"/>
          <w:szCs w:val="24"/>
        </w:rPr>
        <w:t>nekeičiant žemės sklypų pagrindinės naudojimo paskirties, pakeisti žemės naudojimo būdą į komercinės paskirties objektų teritorijos (K). Nustatyti teritorijos tvarkymo ir naudojimo režimo reikalavimus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383CD43B" w:rsidR="00184053" w:rsidRDefault="0044622A">
      <w:pPr>
        <w:rPr>
          <w:rFonts w:ascii="Times New Roman" w:hAnsi="Times New Roman"/>
          <w:sz w:val="24"/>
          <w:szCs w:val="24"/>
        </w:rPr>
      </w:pPr>
      <w:r>
        <w:rPr>
          <w:rFonts w:ascii="Times New Roman" w:hAnsi="Times New Roman"/>
          <w:noProof/>
          <w:sz w:val="24"/>
          <w:szCs w:val="24"/>
        </w:rPr>
        <w:lastRenderedPageBreak/>
        <w:drawing>
          <wp:inline distT="0" distB="0" distL="0" distR="0" wp14:anchorId="10A6A517" wp14:editId="0F67BF25">
            <wp:extent cx="6120130" cy="4327525"/>
            <wp:effectExtent l="0" t="0" r="0" b="0"/>
            <wp:docPr id="6753803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80387" name="Paveikslėlis 6753803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752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2</Pages>
  <Words>1243</Words>
  <Characters>710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246</cp:revision>
  <cp:lastPrinted>2015-03-12T07:28:00Z</cp:lastPrinted>
  <dcterms:created xsi:type="dcterms:W3CDTF">2020-01-07T08:32:00Z</dcterms:created>
  <dcterms:modified xsi:type="dcterms:W3CDTF">2026-04-27T10:45:00Z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