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E68D8C" w14:textId="77777777" w:rsidR="007001B8" w:rsidRPr="00155C24" w:rsidRDefault="007001B8" w:rsidP="00341A6C">
      <w:pPr>
        <w:pStyle w:val="Antrat1"/>
        <w:spacing w:after="240" w:line="276" w:lineRule="auto"/>
        <w:rPr>
          <w:rFonts w:ascii="Arial" w:hAnsi="Arial" w:cs="Arial"/>
          <w:b/>
          <w:bCs/>
          <w:szCs w:val="28"/>
          <w:lang w:val="lt-LT"/>
        </w:rPr>
      </w:pPr>
      <w:r w:rsidRPr="00155C24">
        <w:rPr>
          <w:rFonts w:ascii="Arial" w:hAnsi="Arial" w:cs="Arial"/>
          <w:b/>
          <w:bCs/>
          <w:szCs w:val="28"/>
          <w:lang w:val="lt-LT"/>
        </w:rPr>
        <w:t>KLAIPĖDOS RAJONO SAVIVALDYBĖS TARYBA</w:t>
      </w:r>
    </w:p>
    <w:p w14:paraId="717ACA9E" w14:textId="77777777" w:rsidR="00AC4675" w:rsidRPr="00155C24" w:rsidRDefault="00AC4675" w:rsidP="00155C24">
      <w:pPr>
        <w:pStyle w:val="Antrat1"/>
        <w:spacing w:line="276" w:lineRule="auto"/>
        <w:rPr>
          <w:rFonts w:ascii="Arial" w:hAnsi="Arial" w:cs="Arial"/>
          <w:b/>
          <w:bCs/>
          <w:szCs w:val="28"/>
          <w:lang w:val="lt-LT"/>
        </w:rPr>
      </w:pPr>
      <w:r w:rsidRPr="00155C24">
        <w:rPr>
          <w:rFonts w:ascii="Arial" w:hAnsi="Arial" w:cs="Arial"/>
          <w:b/>
          <w:bCs/>
          <w:szCs w:val="28"/>
          <w:lang w:val="lt-LT"/>
        </w:rPr>
        <w:t>SPRENDIMAS</w:t>
      </w:r>
    </w:p>
    <w:p w14:paraId="74CC566A" w14:textId="2792E3DA" w:rsidR="00D255DB" w:rsidRPr="00155C24" w:rsidRDefault="00237DCD" w:rsidP="00155C24">
      <w:pPr>
        <w:spacing w:line="276" w:lineRule="auto"/>
        <w:jc w:val="center"/>
        <w:rPr>
          <w:rFonts w:ascii="Arial" w:hAnsi="Arial" w:cs="Arial"/>
          <w:b/>
          <w:caps/>
          <w:sz w:val="28"/>
          <w:szCs w:val="28"/>
        </w:rPr>
      </w:pPr>
      <w:r w:rsidRPr="00155C24">
        <w:rPr>
          <w:rFonts w:ascii="Arial" w:hAnsi="Arial" w:cs="Arial"/>
          <w:b/>
          <w:color w:val="000000" w:themeColor="text1"/>
          <w:sz w:val="28"/>
          <w:szCs w:val="28"/>
        </w:rPr>
        <w:t>DĖL</w:t>
      </w:r>
      <w:r w:rsidR="0050388B" w:rsidRPr="00155C24">
        <w:rPr>
          <w:rFonts w:ascii="Arial" w:hAnsi="Arial" w:cs="Arial"/>
          <w:b/>
          <w:bCs/>
        </w:rPr>
        <w:t xml:space="preserve"> </w:t>
      </w:r>
      <w:r w:rsidR="0050388B" w:rsidRPr="00155C24">
        <w:rPr>
          <w:rFonts w:ascii="Arial" w:hAnsi="Arial" w:cs="Arial"/>
          <w:b/>
          <w:bCs/>
          <w:sz w:val="28"/>
          <w:szCs w:val="28"/>
        </w:rPr>
        <w:t>PRITARIMO ETNOGRAFINIO MAŽOSIOS LIETUVOS REGIONO KULTŪROS KELIŲ TINKLO VYSTYMO STRATEGINĖS PARTNERYSTĖS SUTARČIAI</w:t>
      </w:r>
      <w:r w:rsidR="0050388B" w:rsidRPr="00155C24">
        <w:rPr>
          <w:rFonts w:ascii="Arial" w:hAnsi="Arial" w:cs="Arial"/>
          <w:b/>
          <w:color w:val="000000" w:themeColor="text1"/>
          <w:sz w:val="28"/>
          <w:szCs w:val="28"/>
        </w:rPr>
        <w:t xml:space="preserve"> </w:t>
      </w:r>
    </w:p>
    <w:p w14:paraId="79617A80" w14:textId="57E8B30E" w:rsidR="001D573C" w:rsidRPr="00155C24" w:rsidRDefault="00D85333" w:rsidP="00155C24">
      <w:pPr>
        <w:spacing w:before="240" w:line="276" w:lineRule="auto"/>
        <w:jc w:val="center"/>
        <w:rPr>
          <w:rFonts w:ascii="Arial" w:hAnsi="Arial" w:cs="Arial"/>
          <w:szCs w:val="24"/>
        </w:rPr>
      </w:pPr>
      <w:r w:rsidRPr="00155C24">
        <w:rPr>
          <w:rFonts w:ascii="Arial" w:hAnsi="Arial" w:cs="Arial"/>
          <w:szCs w:val="24"/>
        </w:rPr>
        <w:t>202</w:t>
      </w:r>
      <w:r w:rsidR="00DE328B" w:rsidRPr="00155C24">
        <w:rPr>
          <w:rFonts w:ascii="Arial" w:hAnsi="Arial" w:cs="Arial"/>
          <w:szCs w:val="24"/>
        </w:rPr>
        <w:t>6</w:t>
      </w:r>
      <w:r w:rsidRPr="00155C24">
        <w:rPr>
          <w:rFonts w:ascii="Arial" w:hAnsi="Arial" w:cs="Arial"/>
          <w:szCs w:val="24"/>
        </w:rPr>
        <w:t xml:space="preserve"> m. </w:t>
      </w:r>
      <w:r w:rsidR="00BD2D36" w:rsidRPr="00155C24">
        <w:rPr>
          <w:rFonts w:ascii="Arial" w:hAnsi="Arial" w:cs="Arial"/>
          <w:szCs w:val="24"/>
        </w:rPr>
        <w:t>birželio</w:t>
      </w:r>
      <w:r w:rsidR="00DE328B" w:rsidRPr="00155C24">
        <w:rPr>
          <w:rFonts w:ascii="Arial" w:hAnsi="Arial" w:cs="Arial"/>
          <w:szCs w:val="24"/>
        </w:rPr>
        <w:t xml:space="preserve">   </w:t>
      </w:r>
      <w:r w:rsidR="002E1D48" w:rsidRPr="00155C24">
        <w:rPr>
          <w:rFonts w:ascii="Arial" w:hAnsi="Arial" w:cs="Arial"/>
          <w:szCs w:val="24"/>
        </w:rPr>
        <w:t xml:space="preserve"> </w:t>
      </w:r>
      <w:r w:rsidRPr="00155C24">
        <w:rPr>
          <w:rFonts w:ascii="Arial" w:hAnsi="Arial" w:cs="Arial"/>
          <w:szCs w:val="24"/>
        </w:rPr>
        <w:t>d. Nr. T11-</w:t>
      </w:r>
    </w:p>
    <w:p w14:paraId="33DF52EB" w14:textId="4F357AC8" w:rsidR="00937EE6" w:rsidRPr="00155C24" w:rsidRDefault="001D573C" w:rsidP="00155C24">
      <w:pPr>
        <w:pStyle w:val="statymopavad"/>
        <w:spacing w:after="240" w:line="276" w:lineRule="auto"/>
        <w:ind w:firstLine="0"/>
        <w:rPr>
          <w:rFonts w:ascii="Arial" w:hAnsi="Arial" w:cs="Arial"/>
          <w:caps w:val="0"/>
          <w:szCs w:val="24"/>
        </w:rPr>
      </w:pPr>
      <w:r w:rsidRPr="00155C24">
        <w:rPr>
          <w:rFonts w:ascii="Arial" w:hAnsi="Arial" w:cs="Arial"/>
          <w:szCs w:val="24"/>
        </w:rPr>
        <w:t>G</w:t>
      </w:r>
      <w:r w:rsidRPr="00155C24">
        <w:rPr>
          <w:rFonts w:ascii="Arial" w:hAnsi="Arial" w:cs="Arial"/>
          <w:caps w:val="0"/>
          <w:szCs w:val="24"/>
        </w:rPr>
        <w:t>argždai</w:t>
      </w:r>
    </w:p>
    <w:p w14:paraId="4092091B" w14:textId="148CDEDE" w:rsidR="004F1301" w:rsidRPr="00155C24" w:rsidRDefault="000B0F4F" w:rsidP="00155C24">
      <w:pPr>
        <w:pStyle w:val="Betarp"/>
        <w:spacing w:line="276" w:lineRule="auto"/>
        <w:ind w:firstLine="1134"/>
        <w:jc w:val="both"/>
        <w:rPr>
          <w:rFonts w:ascii="Arial" w:hAnsi="Arial" w:cs="Arial"/>
          <w:color w:val="000000" w:themeColor="text1"/>
          <w:sz w:val="24"/>
          <w:szCs w:val="24"/>
        </w:rPr>
      </w:pPr>
      <w:bookmarkStart w:id="0" w:name="_Hlk148008553"/>
      <w:r w:rsidRPr="00155C24">
        <w:rPr>
          <w:rFonts w:ascii="Arial" w:hAnsi="Arial" w:cs="Arial"/>
          <w:color w:val="000000" w:themeColor="text1"/>
          <w:sz w:val="24"/>
          <w:szCs w:val="24"/>
        </w:rPr>
        <w:t>Klaipėdos rajono savivaldybės taryba, vadovaudamasi Lietuvos Respublikos vietos savivaldos įstatymo</w:t>
      </w:r>
      <w:r w:rsidR="00B1481B" w:rsidRPr="00155C24">
        <w:rPr>
          <w:rFonts w:ascii="Arial" w:hAnsi="Arial" w:cs="Arial"/>
          <w:color w:val="000000" w:themeColor="text1"/>
          <w:sz w:val="24"/>
          <w:szCs w:val="24"/>
        </w:rPr>
        <w:t xml:space="preserve"> </w:t>
      </w:r>
      <w:r w:rsidR="00110887" w:rsidRPr="00155C24">
        <w:rPr>
          <w:rFonts w:ascii="Arial" w:eastAsia="Times New Roman" w:hAnsi="Arial" w:cs="Arial"/>
          <w:sz w:val="24"/>
          <w:szCs w:val="24"/>
          <w:lang w:eastAsia="lt-LT"/>
        </w:rPr>
        <w:t>5 straipsnio 3 dalimi</w:t>
      </w:r>
      <w:r w:rsidR="00FB7968">
        <w:rPr>
          <w:rFonts w:ascii="Arial" w:eastAsia="Times New Roman" w:hAnsi="Arial" w:cs="Arial"/>
          <w:sz w:val="24"/>
          <w:szCs w:val="24"/>
          <w:lang w:eastAsia="lt-LT"/>
        </w:rPr>
        <w:t>, 6 straipsnio 13 punktu, 15 straipsnio 4 dalimi</w:t>
      </w:r>
      <w:r w:rsidR="00422204">
        <w:rPr>
          <w:rFonts w:ascii="Arial" w:eastAsia="Times New Roman" w:hAnsi="Arial" w:cs="Arial"/>
          <w:sz w:val="24"/>
          <w:szCs w:val="24"/>
          <w:lang w:eastAsia="lt-LT"/>
        </w:rPr>
        <w:t>, Klaipėdos rajono savivaldybės vardu sudaromų sutarčių pasirašymo tvarkos aprašo patvirtinto Klaipėdos rajono savivaldybės tarybos 2023 m. spalio 26 d. sprendimu Nr.T11-345 „Dėl Klaipėdos rajono savivaldybės vardu sudaromų sutarčių pasirašymo tvarkos aprašo patvirtinimo“ 5.3 ir 7.1 papunkčiais</w:t>
      </w:r>
      <w:r w:rsidR="00642D51" w:rsidRPr="00155C24">
        <w:rPr>
          <w:rFonts w:ascii="Arial" w:eastAsia="Times New Roman" w:hAnsi="Arial" w:cs="Arial"/>
          <w:sz w:val="24"/>
          <w:szCs w:val="24"/>
          <w:lang w:eastAsia="lt-LT"/>
        </w:rPr>
        <w:t xml:space="preserve"> </w:t>
      </w:r>
      <w:r w:rsidR="00110887" w:rsidRPr="00155C24">
        <w:rPr>
          <w:rFonts w:ascii="Arial" w:eastAsia="Times New Roman" w:hAnsi="Arial" w:cs="Arial"/>
          <w:sz w:val="24"/>
          <w:szCs w:val="24"/>
          <w:lang w:eastAsia="lt-LT"/>
        </w:rPr>
        <w:t>ir atsižvelgdama į Kultūros kelių vystymo Lietuvoje koncepciją, patvirtintą Lietuvos Respublikos kultūros ministro ir Lietuvos Respublikos ekonomikos ir inovacijų ministro 2019 m. liepos 10 d. įsakymu Nr. ĮV-471/4-416</w:t>
      </w:r>
      <w:r w:rsidR="00FB7968">
        <w:rPr>
          <w:rFonts w:ascii="Arial" w:eastAsia="Times New Roman" w:hAnsi="Arial" w:cs="Arial"/>
          <w:sz w:val="24"/>
          <w:szCs w:val="24"/>
          <w:lang w:eastAsia="lt-LT"/>
        </w:rPr>
        <w:t xml:space="preserve"> „Dėl </w:t>
      </w:r>
      <w:r w:rsidR="00FB7968" w:rsidRPr="00155C24">
        <w:rPr>
          <w:rFonts w:ascii="Arial" w:eastAsia="Times New Roman" w:hAnsi="Arial" w:cs="Arial"/>
          <w:sz w:val="24"/>
          <w:szCs w:val="24"/>
          <w:lang w:eastAsia="lt-LT"/>
        </w:rPr>
        <w:t>Kultūros kelių vystymo Lietuvoje koncepcij</w:t>
      </w:r>
      <w:r w:rsidR="00FB7968">
        <w:rPr>
          <w:rFonts w:ascii="Arial" w:eastAsia="Times New Roman" w:hAnsi="Arial" w:cs="Arial"/>
          <w:sz w:val="24"/>
          <w:szCs w:val="24"/>
          <w:lang w:eastAsia="lt-LT"/>
        </w:rPr>
        <w:t>os patvirtinimo“</w:t>
      </w:r>
      <w:r w:rsidR="00110887" w:rsidRPr="00155C24">
        <w:rPr>
          <w:rFonts w:ascii="Arial" w:eastAsia="Times New Roman" w:hAnsi="Arial" w:cs="Arial"/>
          <w:sz w:val="24"/>
          <w:szCs w:val="24"/>
          <w:lang w:eastAsia="lt-LT"/>
        </w:rPr>
        <w:t>,</w:t>
      </w:r>
      <w:r w:rsidR="004F1301" w:rsidRPr="00155C24">
        <w:rPr>
          <w:rFonts w:ascii="Arial" w:hAnsi="Arial" w:cs="Arial"/>
          <w:color w:val="000000" w:themeColor="text1"/>
          <w:sz w:val="24"/>
          <w:szCs w:val="24"/>
        </w:rPr>
        <w:t xml:space="preserve"> </w:t>
      </w:r>
      <w:r w:rsidR="004F1301" w:rsidRPr="00155C24">
        <w:rPr>
          <w:rFonts w:ascii="Arial" w:hAnsi="Arial" w:cs="Arial"/>
          <w:color w:val="000000" w:themeColor="text1"/>
          <w:spacing w:val="60"/>
          <w:sz w:val="24"/>
          <w:szCs w:val="24"/>
        </w:rPr>
        <w:t>nusprendži</w:t>
      </w:r>
      <w:r w:rsidR="004F1301" w:rsidRPr="00155C24">
        <w:rPr>
          <w:rFonts w:ascii="Arial" w:hAnsi="Arial" w:cs="Arial"/>
          <w:color w:val="000000" w:themeColor="text1"/>
          <w:sz w:val="24"/>
          <w:szCs w:val="24"/>
        </w:rPr>
        <w:t>a:</w:t>
      </w:r>
    </w:p>
    <w:p w14:paraId="7DCC111A" w14:textId="6CD69D47" w:rsidR="00077E84" w:rsidRPr="00155C24" w:rsidRDefault="0001670A" w:rsidP="00155C24">
      <w:pPr>
        <w:spacing w:line="276" w:lineRule="auto"/>
        <w:ind w:firstLine="1134"/>
        <w:jc w:val="both"/>
        <w:rPr>
          <w:rFonts w:ascii="Arial" w:eastAsiaTheme="minorHAnsi" w:hAnsi="Arial" w:cs="Arial"/>
          <w:color w:val="000000" w:themeColor="text1"/>
          <w:szCs w:val="24"/>
          <w:lang w:eastAsia="en-US"/>
        </w:rPr>
      </w:pPr>
      <w:r w:rsidRPr="00155C24">
        <w:rPr>
          <w:rFonts w:ascii="Arial" w:hAnsi="Arial" w:cs="Arial"/>
          <w:color w:val="000000" w:themeColor="text1"/>
          <w:szCs w:val="24"/>
        </w:rPr>
        <w:t xml:space="preserve">1. </w:t>
      </w:r>
      <w:r w:rsidR="004C755A" w:rsidRPr="00155C24">
        <w:rPr>
          <w:rFonts w:ascii="Arial" w:hAnsi="Arial" w:cs="Arial"/>
          <w:color w:val="000000" w:themeColor="text1"/>
          <w:szCs w:val="24"/>
        </w:rPr>
        <w:t>P</w:t>
      </w:r>
      <w:r w:rsidR="00DE328B" w:rsidRPr="00155C24">
        <w:rPr>
          <w:rFonts w:ascii="Arial" w:hAnsi="Arial" w:cs="Arial"/>
          <w:color w:val="000000" w:themeColor="text1"/>
          <w:szCs w:val="24"/>
        </w:rPr>
        <w:t>ritarti</w:t>
      </w:r>
      <w:r w:rsidR="00077E84" w:rsidRPr="00155C24">
        <w:rPr>
          <w:rFonts w:ascii="Arial" w:hAnsi="Arial" w:cs="Arial"/>
          <w:color w:val="000000" w:themeColor="text1"/>
          <w:szCs w:val="24"/>
        </w:rPr>
        <w:t xml:space="preserve"> </w:t>
      </w:r>
      <w:r w:rsidR="00E40707" w:rsidRPr="00155C24">
        <w:rPr>
          <w:rFonts w:ascii="Arial" w:hAnsi="Arial" w:cs="Arial"/>
          <w:color w:val="000000" w:themeColor="text1"/>
          <w:szCs w:val="24"/>
        </w:rPr>
        <w:t>etnografinio Mažosios Lietuvos regiono</w:t>
      </w:r>
      <w:r w:rsidR="00640366" w:rsidRPr="00155C24">
        <w:rPr>
          <w:rFonts w:ascii="Arial" w:hAnsi="Arial" w:cs="Arial"/>
          <w:color w:val="000000" w:themeColor="text1"/>
          <w:szCs w:val="24"/>
        </w:rPr>
        <w:t xml:space="preserve"> kultūros </w:t>
      </w:r>
      <w:r w:rsidR="00E40707" w:rsidRPr="00155C24">
        <w:rPr>
          <w:rFonts w:ascii="Arial" w:hAnsi="Arial" w:cs="Arial"/>
          <w:color w:val="000000" w:themeColor="text1"/>
          <w:szCs w:val="24"/>
        </w:rPr>
        <w:t>kelių tinklo vystymo</w:t>
      </w:r>
      <w:r w:rsidRPr="00155C24">
        <w:rPr>
          <w:rFonts w:ascii="Arial" w:hAnsi="Arial" w:cs="Arial"/>
          <w:color w:val="000000" w:themeColor="text1"/>
          <w:szCs w:val="24"/>
        </w:rPr>
        <w:t xml:space="preserve"> </w:t>
      </w:r>
      <w:r w:rsidR="009D631D" w:rsidRPr="00155C24">
        <w:rPr>
          <w:rFonts w:ascii="Arial" w:hAnsi="Arial" w:cs="Arial"/>
          <w:color w:val="000000" w:themeColor="text1"/>
          <w:szCs w:val="24"/>
        </w:rPr>
        <w:t xml:space="preserve">strateginės partnerystės sutarčiai </w:t>
      </w:r>
      <w:r w:rsidR="00077E84" w:rsidRPr="00155C24">
        <w:rPr>
          <w:rFonts w:ascii="Arial" w:eastAsiaTheme="minorHAnsi" w:hAnsi="Arial" w:cs="Arial"/>
          <w:color w:val="000000" w:themeColor="text1"/>
          <w:szCs w:val="24"/>
          <w:lang w:eastAsia="en-US"/>
        </w:rPr>
        <w:t>(</w:t>
      </w:r>
      <w:r w:rsidR="004C755A" w:rsidRPr="00155C24">
        <w:rPr>
          <w:rFonts w:ascii="Arial" w:eastAsiaTheme="minorHAnsi" w:hAnsi="Arial" w:cs="Arial"/>
          <w:color w:val="000000" w:themeColor="text1"/>
          <w:szCs w:val="24"/>
          <w:lang w:eastAsia="en-US"/>
        </w:rPr>
        <w:t xml:space="preserve">sutarties projektas </w:t>
      </w:r>
      <w:r w:rsidR="00077E84" w:rsidRPr="00155C24">
        <w:rPr>
          <w:rFonts w:ascii="Arial" w:eastAsiaTheme="minorHAnsi" w:hAnsi="Arial" w:cs="Arial"/>
          <w:color w:val="000000" w:themeColor="text1"/>
          <w:szCs w:val="24"/>
          <w:lang w:eastAsia="en-US"/>
        </w:rPr>
        <w:t>pridedama</w:t>
      </w:r>
      <w:r w:rsidR="004C755A" w:rsidRPr="00155C24">
        <w:rPr>
          <w:rFonts w:ascii="Arial" w:eastAsiaTheme="minorHAnsi" w:hAnsi="Arial" w:cs="Arial"/>
          <w:color w:val="000000" w:themeColor="text1"/>
          <w:szCs w:val="24"/>
          <w:lang w:eastAsia="en-US"/>
        </w:rPr>
        <w:t>s</w:t>
      </w:r>
      <w:r w:rsidR="00077E84" w:rsidRPr="00155C24">
        <w:rPr>
          <w:rFonts w:ascii="Arial" w:eastAsiaTheme="minorHAnsi" w:hAnsi="Arial" w:cs="Arial"/>
          <w:color w:val="000000" w:themeColor="text1"/>
          <w:szCs w:val="24"/>
          <w:lang w:eastAsia="en-US"/>
        </w:rPr>
        <w:t>)</w:t>
      </w:r>
      <w:r w:rsidR="004C755A" w:rsidRPr="00155C24">
        <w:rPr>
          <w:rFonts w:ascii="Arial" w:eastAsiaTheme="minorHAnsi" w:hAnsi="Arial" w:cs="Arial"/>
          <w:color w:val="000000" w:themeColor="text1"/>
          <w:szCs w:val="24"/>
          <w:lang w:eastAsia="en-US"/>
        </w:rPr>
        <w:t>.</w:t>
      </w:r>
    </w:p>
    <w:p w14:paraId="4994673B" w14:textId="10FD460A" w:rsidR="00F11626" w:rsidRPr="00155C24" w:rsidRDefault="0001670A" w:rsidP="00155C24">
      <w:pPr>
        <w:tabs>
          <w:tab w:val="left" w:pos="1134"/>
        </w:tabs>
        <w:spacing w:line="276" w:lineRule="auto"/>
        <w:ind w:firstLine="1134"/>
        <w:jc w:val="both"/>
        <w:rPr>
          <w:rFonts w:ascii="Arial" w:hAnsi="Arial" w:cs="Arial"/>
          <w:color w:val="000000" w:themeColor="text1"/>
          <w:szCs w:val="24"/>
        </w:rPr>
      </w:pPr>
      <w:r w:rsidRPr="00155C24">
        <w:rPr>
          <w:rFonts w:ascii="Arial" w:eastAsiaTheme="minorHAnsi" w:hAnsi="Arial" w:cs="Arial"/>
          <w:color w:val="000000" w:themeColor="text1"/>
          <w:szCs w:val="24"/>
          <w:lang w:eastAsia="en-US"/>
        </w:rPr>
        <w:t>2.</w:t>
      </w:r>
      <w:r w:rsidR="00B00D03" w:rsidRPr="00155C24">
        <w:rPr>
          <w:rFonts w:ascii="Arial" w:eastAsiaTheme="minorHAnsi" w:hAnsi="Arial" w:cs="Arial"/>
          <w:color w:val="000000" w:themeColor="text1"/>
          <w:szCs w:val="24"/>
          <w:lang w:eastAsia="en-US"/>
        </w:rPr>
        <w:t xml:space="preserve"> </w:t>
      </w:r>
      <w:r w:rsidR="00F11626" w:rsidRPr="00155C24">
        <w:rPr>
          <w:rFonts w:ascii="Arial" w:hAnsi="Arial" w:cs="Arial"/>
          <w:color w:val="000000" w:themeColor="text1"/>
          <w:szCs w:val="24"/>
        </w:rPr>
        <w:t xml:space="preserve">Įgalioti Klaipėdos rajono savivaldybės </w:t>
      </w:r>
      <w:r w:rsidR="004C755A" w:rsidRPr="00155C24">
        <w:rPr>
          <w:rFonts w:ascii="Arial" w:hAnsi="Arial" w:cs="Arial"/>
          <w:color w:val="000000" w:themeColor="text1"/>
          <w:szCs w:val="24"/>
        </w:rPr>
        <w:t>merą</w:t>
      </w:r>
      <w:r w:rsidR="00F11626" w:rsidRPr="00155C24">
        <w:rPr>
          <w:rFonts w:ascii="Arial" w:hAnsi="Arial" w:cs="Arial"/>
          <w:color w:val="000000" w:themeColor="text1"/>
          <w:szCs w:val="24"/>
        </w:rPr>
        <w:t xml:space="preserve"> pasirašyti 1 punkte </w:t>
      </w:r>
      <w:r w:rsidR="00450201" w:rsidRPr="00155C24">
        <w:rPr>
          <w:rFonts w:ascii="Arial" w:hAnsi="Arial" w:cs="Arial"/>
          <w:color w:val="000000" w:themeColor="text1"/>
          <w:szCs w:val="24"/>
        </w:rPr>
        <w:t>nurodytą</w:t>
      </w:r>
      <w:r w:rsidR="00F11626" w:rsidRPr="00155C24">
        <w:rPr>
          <w:rFonts w:ascii="Arial" w:hAnsi="Arial" w:cs="Arial"/>
          <w:color w:val="000000" w:themeColor="text1"/>
          <w:szCs w:val="24"/>
        </w:rPr>
        <w:t xml:space="preserve"> sutartį</w:t>
      </w:r>
      <w:r w:rsidR="00422204">
        <w:rPr>
          <w:rFonts w:ascii="Arial" w:hAnsi="Arial" w:cs="Arial"/>
          <w:color w:val="000000" w:themeColor="text1"/>
          <w:szCs w:val="24"/>
        </w:rPr>
        <w:t xml:space="preserve"> ir jos pakeitimus jeigu tokių būtų.</w:t>
      </w:r>
    </w:p>
    <w:p w14:paraId="3747E401" w14:textId="1FF235BB" w:rsidR="00755694" w:rsidRDefault="00755694" w:rsidP="00155C24">
      <w:pPr>
        <w:tabs>
          <w:tab w:val="left" w:pos="1134"/>
        </w:tabs>
        <w:spacing w:line="276" w:lineRule="auto"/>
        <w:ind w:firstLine="1134"/>
        <w:jc w:val="both"/>
        <w:rPr>
          <w:rFonts w:ascii="Arial" w:hAnsi="Arial" w:cs="Arial"/>
          <w:color w:val="000000" w:themeColor="text1"/>
          <w:szCs w:val="24"/>
        </w:rPr>
      </w:pPr>
      <w:r w:rsidRPr="00155C24">
        <w:rPr>
          <w:rFonts w:ascii="Arial" w:hAnsi="Arial" w:cs="Arial"/>
          <w:color w:val="000000" w:themeColor="text1"/>
          <w:szCs w:val="24"/>
        </w:rPr>
        <w:t xml:space="preserve">3. </w:t>
      </w:r>
      <w:r w:rsidR="00014C87" w:rsidRPr="00155C24">
        <w:rPr>
          <w:rFonts w:ascii="Arial" w:hAnsi="Arial" w:cs="Arial"/>
          <w:color w:val="000000" w:themeColor="text1"/>
          <w:szCs w:val="24"/>
        </w:rPr>
        <w:t xml:space="preserve">Pavesti </w:t>
      </w:r>
      <w:r w:rsidR="0068693D" w:rsidRPr="00155C24">
        <w:rPr>
          <w:rFonts w:ascii="Arial" w:hAnsi="Arial" w:cs="Arial"/>
          <w:color w:val="000000" w:themeColor="text1"/>
          <w:szCs w:val="24"/>
        </w:rPr>
        <w:t>Klaipėdos rajono savivaldybės merui deleguoti</w:t>
      </w:r>
      <w:r w:rsidR="009831CE" w:rsidRPr="00155C24">
        <w:rPr>
          <w:rFonts w:ascii="Arial" w:hAnsi="Arial" w:cs="Arial"/>
          <w:color w:val="000000" w:themeColor="text1"/>
          <w:szCs w:val="24"/>
        </w:rPr>
        <w:t xml:space="preserve"> atstovą į etnografinio Mažosios Lietuvos </w:t>
      </w:r>
      <w:r w:rsidR="00F7062B" w:rsidRPr="00155C24">
        <w:rPr>
          <w:rFonts w:ascii="Arial" w:hAnsi="Arial" w:cs="Arial"/>
          <w:color w:val="000000" w:themeColor="text1"/>
          <w:szCs w:val="24"/>
        </w:rPr>
        <w:t>regiono kultūros kelių tinklo koordina</w:t>
      </w:r>
      <w:r w:rsidR="00FD31B1" w:rsidRPr="00155C24">
        <w:rPr>
          <w:rFonts w:ascii="Arial" w:hAnsi="Arial" w:cs="Arial"/>
          <w:color w:val="000000" w:themeColor="text1"/>
          <w:szCs w:val="24"/>
        </w:rPr>
        <w:t>cinę grupę.</w:t>
      </w:r>
    </w:p>
    <w:p w14:paraId="3DCF673D" w14:textId="2B4AB876" w:rsidR="00385B3A" w:rsidRDefault="00385B3A" w:rsidP="00385B3A">
      <w:pPr>
        <w:spacing w:after="480" w:line="276" w:lineRule="auto"/>
        <w:ind w:firstLine="1134"/>
        <w:jc w:val="both"/>
        <w:rPr>
          <w:rFonts w:ascii="Arial" w:hAnsi="Arial" w:cs="Arial"/>
        </w:rPr>
      </w:pPr>
      <w:r>
        <w:rPr>
          <w:rFonts w:ascii="Arial" w:hAnsi="Arial" w:cs="Arial"/>
        </w:rPr>
        <w:t>Šis sprendimas per vieną mėnesį nuo jo įteikimo ar pranešimo suinteresuotai šaliai apie viešojo administravimo subjekto veiksmus (atsisakymą atlikti veiksmus) dienos gali būti skundžiamas Lietuvos administracinių ginčų komisijos Klaipėdos apygardos skyriui (J. Janonio g. 24, LT-92251 Klaipėda) arba Regionų administracinio teismo Klaipėdos rūmams (Galinio Pylimo g. 9, LT-91230 Klaipėda) Lietuvos Respublikos administracinių bylų teisenos įstatymo nustatyta tvarka.</w:t>
      </w:r>
    </w:p>
    <w:bookmarkEnd w:id="0"/>
    <w:p w14:paraId="772F086B" w14:textId="77777777" w:rsidR="00243205" w:rsidRPr="00155C24" w:rsidRDefault="00243205" w:rsidP="00341A6C">
      <w:pPr>
        <w:widowControl w:val="0"/>
        <w:autoSpaceDE w:val="0"/>
        <w:autoSpaceDN w:val="0"/>
        <w:adjustRightInd w:val="0"/>
        <w:spacing w:before="240" w:line="276" w:lineRule="auto"/>
        <w:rPr>
          <w:rFonts w:ascii="Arial" w:hAnsi="Arial" w:cs="Arial"/>
          <w:szCs w:val="24"/>
          <w:lang w:eastAsia="en-US"/>
        </w:rPr>
      </w:pPr>
      <w:r w:rsidRPr="00155C24">
        <w:rPr>
          <w:rFonts w:ascii="Arial" w:hAnsi="Arial" w:cs="Arial"/>
          <w:szCs w:val="24"/>
          <w:lang w:eastAsia="en-US"/>
        </w:rPr>
        <w:t xml:space="preserve">Savivaldybės meras </w:t>
      </w:r>
    </w:p>
    <w:p w14:paraId="349D0873" w14:textId="77777777" w:rsidR="00422204" w:rsidRDefault="00422204" w:rsidP="00155C24">
      <w:pPr>
        <w:spacing w:before="240" w:after="60" w:line="276" w:lineRule="auto"/>
        <w:rPr>
          <w:rFonts w:ascii="Arial" w:hAnsi="Arial" w:cs="Arial"/>
          <w:color w:val="000000" w:themeColor="text1"/>
          <w:szCs w:val="24"/>
        </w:rPr>
      </w:pPr>
      <w:r>
        <w:rPr>
          <w:rFonts w:ascii="Arial" w:hAnsi="Arial" w:cs="Arial"/>
          <w:color w:val="000000" w:themeColor="text1"/>
          <w:szCs w:val="24"/>
        </w:rPr>
        <w:t>T</w:t>
      </w:r>
      <w:r w:rsidR="00243205" w:rsidRPr="00155C24">
        <w:rPr>
          <w:rFonts w:ascii="Arial" w:hAnsi="Arial" w:cs="Arial"/>
          <w:color w:val="000000" w:themeColor="text1"/>
          <w:szCs w:val="24"/>
        </w:rPr>
        <w:t xml:space="preserve">EIKIA: Savivaldybės meras B. MARKAUSKAS </w:t>
      </w:r>
    </w:p>
    <w:p w14:paraId="05745DEF" w14:textId="45179431" w:rsidR="00243205" w:rsidRPr="00155C24" w:rsidRDefault="00243205" w:rsidP="00155C24">
      <w:pPr>
        <w:spacing w:before="240" w:after="60" w:line="276" w:lineRule="auto"/>
        <w:rPr>
          <w:rFonts w:ascii="Arial" w:hAnsi="Arial" w:cs="Arial"/>
          <w:color w:val="000000" w:themeColor="text1"/>
          <w:szCs w:val="24"/>
        </w:rPr>
      </w:pPr>
      <w:r w:rsidRPr="00155C24">
        <w:rPr>
          <w:rFonts w:ascii="Arial" w:hAnsi="Arial" w:cs="Arial"/>
          <w:color w:val="000000" w:themeColor="text1"/>
          <w:szCs w:val="24"/>
        </w:rPr>
        <w:t>PARENGĖ: J. POLEKAUSKIENĖ</w:t>
      </w:r>
    </w:p>
    <w:p w14:paraId="5C444C06" w14:textId="77777777" w:rsidR="00243205" w:rsidRPr="00155C24" w:rsidRDefault="00243205" w:rsidP="00155C24">
      <w:pPr>
        <w:spacing w:before="240" w:after="60" w:line="276" w:lineRule="auto"/>
        <w:rPr>
          <w:rFonts w:ascii="Arial" w:hAnsi="Arial" w:cs="Arial"/>
          <w:color w:val="000000" w:themeColor="text1"/>
          <w:szCs w:val="24"/>
        </w:rPr>
      </w:pPr>
      <w:r w:rsidRPr="00155C24">
        <w:rPr>
          <w:rFonts w:ascii="Arial" w:hAnsi="Arial" w:cs="Arial"/>
          <w:color w:val="000000" w:themeColor="text1"/>
          <w:szCs w:val="24"/>
        </w:rPr>
        <w:t>SUDERINTA:</w:t>
      </w:r>
    </w:p>
    <w:p w14:paraId="432576D8" w14:textId="3E789A80" w:rsidR="00243205" w:rsidRPr="00155C24" w:rsidRDefault="00113FC7" w:rsidP="00155C24">
      <w:pPr>
        <w:tabs>
          <w:tab w:val="left" w:pos="3450"/>
        </w:tabs>
        <w:spacing w:line="276" w:lineRule="auto"/>
        <w:jc w:val="both"/>
        <w:rPr>
          <w:rFonts w:ascii="Arial" w:hAnsi="Arial" w:cs="Arial"/>
          <w:color w:val="000000" w:themeColor="text1"/>
          <w:szCs w:val="24"/>
        </w:rPr>
      </w:pPr>
      <w:r w:rsidRPr="00155C24">
        <w:rPr>
          <w:rFonts w:ascii="Arial" w:hAnsi="Arial" w:cs="Arial"/>
          <w:color w:val="000000" w:themeColor="text1"/>
          <w:szCs w:val="24"/>
        </w:rPr>
        <w:t>G. KUZMINSKIENĖ</w:t>
      </w:r>
    </w:p>
    <w:p w14:paraId="0F4D0F31" w14:textId="77777777" w:rsidR="00243205" w:rsidRPr="00155C24" w:rsidRDefault="00243205" w:rsidP="00155C24">
      <w:pPr>
        <w:tabs>
          <w:tab w:val="left" w:pos="3450"/>
        </w:tabs>
        <w:spacing w:line="276" w:lineRule="auto"/>
        <w:jc w:val="both"/>
        <w:rPr>
          <w:rFonts w:ascii="Arial" w:hAnsi="Arial" w:cs="Arial"/>
          <w:color w:val="000000" w:themeColor="text1"/>
          <w:szCs w:val="24"/>
        </w:rPr>
      </w:pPr>
      <w:r w:rsidRPr="00155C24">
        <w:rPr>
          <w:rFonts w:ascii="Arial" w:hAnsi="Arial" w:cs="Arial"/>
          <w:color w:val="000000" w:themeColor="text1"/>
          <w:szCs w:val="24"/>
        </w:rPr>
        <w:t>V. JASAS</w:t>
      </w:r>
    </w:p>
    <w:p w14:paraId="1A4C92A9" w14:textId="77777777" w:rsidR="00243205" w:rsidRPr="00155C24" w:rsidRDefault="00243205" w:rsidP="00155C24">
      <w:pPr>
        <w:tabs>
          <w:tab w:val="left" w:pos="3450"/>
        </w:tabs>
        <w:spacing w:line="276" w:lineRule="auto"/>
        <w:jc w:val="both"/>
        <w:rPr>
          <w:rFonts w:ascii="Arial" w:hAnsi="Arial" w:cs="Arial"/>
          <w:color w:val="000000" w:themeColor="text1"/>
          <w:szCs w:val="24"/>
        </w:rPr>
      </w:pPr>
      <w:r w:rsidRPr="00155C24">
        <w:rPr>
          <w:rFonts w:ascii="Arial" w:hAnsi="Arial" w:cs="Arial"/>
          <w:color w:val="000000" w:themeColor="text1"/>
          <w:szCs w:val="24"/>
        </w:rPr>
        <w:t>D. BELIOKAITĖ</w:t>
      </w:r>
    </w:p>
    <w:p w14:paraId="39E79FE2" w14:textId="77777777" w:rsidR="00243205" w:rsidRPr="00155C24" w:rsidRDefault="00243205" w:rsidP="00155C24">
      <w:pPr>
        <w:tabs>
          <w:tab w:val="left" w:pos="3450"/>
        </w:tabs>
        <w:spacing w:line="276" w:lineRule="auto"/>
        <w:jc w:val="both"/>
        <w:rPr>
          <w:rFonts w:ascii="Arial" w:hAnsi="Arial" w:cs="Arial"/>
          <w:color w:val="000000" w:themeColor="text1"/>
          <w:szCs w:val="24"/>
        </w:rPr>
      </w:pPr>
      <w:r w:rsidRPr="00155C24">
        <w:rPr>
          <w:rFonts w:ascii="Arial" w:hAnsi="Arial" w:cs="Arial"/>
          <w:color w:val="000000" w:themeColor="text1"/>
          <w:szCs w:val="24"/>
        </w:rPr>
        <w:t>J. BARDAUSKAS</w:t>
      </w:r>
    </w:p>
    <w:p w14:paraId="6FD7BC7C" w14:textId="77777777" w:rsidR="00422204" w:rsidRDefault="00243205" w:rsidP="00422204">
      <w:pPr>
        <w:tabs>
          <w:tab w:val="left" w:pos="3450"/>
        </w:tabs>
        <w:spacing w:line="276" w:lineRule="auto"/>
        <w:jc w:val="both"/>
        <w:rPr>
          <w:rFonts w:ascii="Arial" w:hAnsi="Arial" w:cs="Arial"/>
          <w:color w:val="000000" w:themeColor="text1"/>
          <w:szCs w:val="24"/>
        </w:rPr>
      </w:pPr>
      <w:r w:rsidRPr="00155C24">
        <w:rPr>
          <w:rFonts w:ascii="Arial" w:hAnsi="Arial" w:cs="Arial"/>
          <w:color w:val="000000" w:themeColor="text1"/>
          <w:szCs w:val="24"/>
        </w:rPr>
        <w:t>V. RIAUKIENĖ</w:t>
      </w:r>
    </w:p>
    <w:p w14:paraId="49F9B28E" w14:textId="19807366" w:rsidR="00155C24" w:rsidRPr="00155C24" w:rsidRDefault="00243205" w:rsidP="00422204">
      <w:pPr>
        <w:tabs>
          <w:tab w:val="left" w:pos="3450"/>
        </w:tabs>
        <w:spacing w:line="276" w:lineRule="auto"/>
        <w:jc w:val="both"/>
        <w:rPr>
          <w:rFonts w:ascii="Arial" w:hAnsi="Arial" w:cs="Arial"/>
          <w:color w:val="000000" w:themeColor="text1"/>
          <w:szCs w:val="24"/>
        </w:rPr>
      </w:pPr>
      <w:r w:rsidRPr="00155C24">
        <w:rPr>
          <w:rFonts w:ascii="Arial" w:hAnsi="Arial" w:cs="Arial"/>
          <w:color w:val="000000" w:themeColor="text1"/>
          <w:szCs w:val="24"/>
        </w:rPr>
        <w:t>B. MARKAUSKAS</w:t>
      </w:r>
    </w:p>
    <w:p w14:paraId="0CC36DB2" w14:textId="77777777" w:rsidR="00155C24" w:rsidRPr="00155C24" w:rsidRDefault="00155C24" w:rsidP="00341A6C">
      <w:pPr>
        <w:spacing w:line="276" w:lineRule="auto"/>
        <w:rPr>
          <w:rFonts w:ascii="Arial" w:hAnsi="Arial" w:cs="Arial"/>
          <w:color w:val="000000" w:themeColor="text1"/>
          <w:szCs w:val="24"/>
        </w:rPr>
      </w:pPr>
      <w:r w:rsidRPr="00155C24">
        <w:rPr>
          <w:rFonts w:ascii="Arial" w:hAnsi="Arial" w:cs="Arial"/>
          <w:color w:val="000000" w:themeColor="text1"/>
          <w:szCs w:val="24"/>
        </w:rPr>
        <w:lastRenderedPageBreak/>
        <w:br w:type="page"/>
      </w:r>
    </w:p>
    <w:p w14:paraId="04B53C6C" w14:textId="77777777" w:rsidR="006F29CA" w:rsidRPr="00155C24" w:rsidRDefault="006F29CA" w:rsidP="00155C24">
      <w:pPr>
        <w:keepNext/>
        <w:spacing w:line="276" w:lineRule="auto"/>
        <w:jc w:val="center"/>
        <w:outlineLvl w:val="0"/>
        <w:rPr>
          <w:rFonts w:ascii="Arial" w:hAnsi="Arial" w:cs="Arial"/>
          <w:b/>
          <w:bCs/>
          <w:szCs w:val="24"/>
        </w:rPr>
      </w:pPr>
      <w:r w:rsidRPr="00155C24">
        <w:rPr>
          <w:rFonts w:ascii="Arial" w:hAnsi="Arial" w:cs="Arial"/>
          <w:b/>
          <w:bCs/>
          <w:szCs w:val="24"/>
        </w:rPr>
        <w:lastRenderedPageBreak/>
        <w:t>AIŠKINAMASIS RAŠTAS</w:t>
      </w:r>
    </w:p>
    <w:p w14:paraId="37DBAB6A" w14:textId="2EA17326" w:rsidR="006F29CA" w:rsidRPr="00155C24" w:rsidRDefault="006F29CA" w:rsidP="00155C24">
      <w:pPr>
        <w:spacing w:line="276" w:lineRule="auto"/>
        <w:jc w:val="center"/>
        <w:rPr>
          <w:rFonts w:ascii="Arial" w:hAnsi="Arial" w:cs="Arial"/>
          <w:b/>
          <w:bCs/>
          <w:caps/>
          <w:sz w:val="28"/>
          <w:szCs w:val="28"/>
          <w:lang w:eastAsia="en-US"/>
        </w:rPr>
      </w:pPr>
      <w:r w:rsidRPr="00155C24">
        <w:rPr>
          <w:rFonts w:ascii="Arial" w:hAnsi="Arial" w:cs="Arial"/>
          <w:b/>
          <w:caps/>
          <w:szCs w:val="24"/>
          <w:lang w:eastAsia="en-US"/>
        </w:rPr>
        <w:t>DĖL TARYBOS SPRENDIMO</w:t>
      </w:r>
      <w:r w:rsidRPr="00155C24">
        <w:rPr>
          <w:rFonts w:ascii="Arial" w:hAnsi="Arial" w:cs="Arial"/>
          <w:caps/>
          <w:szCs w:val="24"/>
          <w:lang w:eastAsia="en-US"/>
        </w:rPr>
        <w:t xml:space="preserve"> </w:t>
      </w:r>
      <w:r w:rsidR="0049027A" w:rsidRPr="00155C24">
        <w:rPr>
          <w:rFonts w:ascii="Arial" w:hAnsi="Arial" w:cs="Arial"/>
          <w:caps/>
          <w:szCs w:val="24"/>
          <w:lang w:eastAsia="en-US"/>
        </w:rPr>
        <w:t>„</w:t>
      </w:r>
      <w:r w:rsidR="0049027A" w:rsidRPr="00155C24">
        <w:rPr>
          <w:rFonts w:ascii="Arial" w:hAnsi="Arial" w:cs="Arial"/>
          <w:b/>
          <w:color w:val="000000" w:themeColor="text1"/>
          <w:szCs w:val="24"/>
        </w:rPr>
        <w:t>DĖL</w:t>
      </w:r>
      <w:r w:rsidR="0049027A" w:rsidRPr="00155C24">
        <w:rPr>
          <w:rFonts w:ascii="Arial" w:hAnsi="Arial" w:cs="Arial"/>
          <w:b/>
          <w:bCs/>
          <w:szCs w:val="24"/>
        </w:rPr>
        <w:t xml:space="preserve"> PRITARIMO ETNOGRAFINIO MAŽOSIOS LIETUVOS REGIONO KULTŪROS KELIŲ TINKLO VYSTYMO STRATEGINĖS PARTNERYSTĖS SUTARČIAI“ </w:t>
      </w:r>
      <w:r w:rsidRPr="00155C24">
        <w:rPr>
          <w:rFonts w:ascii="Arial" w:hAnsi="Arial" w:cs="Arial"/>
          <w:b/>
          <w:bCs/>
          <w:caps/>
          <w:szCs w:val="24"/>
          <w:lang w:eastAsia="en-US"/>
        </w:rPr>
        <w:t>PROJEKTO</w:t>
      </w:r>
    </w:p>
    <w:p w14:paraId="014BD37C" w14:textId="28781C54" w:rsidR="006F29CA" w:rsidRPr="00155C24" w:rsidRDefault="006F29CA" w:rsidP="00341A6C">
      <w:pPr>
        <w:pStyle w:val="Betarp"/>
        <w:spacing w:before="240" w:after="240" w:line="276" w:lineRule="auto"/>
        <w:jc w:val="center"/>
        <w:rPr>
          <w:rFonts w:ascii="Arial" w:hAnsi="Arial" w:cs="Arial"/>
          <w:sz w:val="24"/>
          <w:szCs w:val="24"/>
        </w:rPr>
      </w:pPr>
      <w:r w:rsidRPr="00155C24">
        <w:rPr>
          <w:rFonts w:ascii="Arial" w:hAnsi="Arial" w:cs="Arial"/>
          <w:sz w:val="24"/>
          <w:szCs w:val="24"/>
        </w:rPr>
        <w:t>2026-0</w:t>
      </w:r>
      <w:r w:rsidR="0049027A" w:rsidRPr="00155C24">
        <w:rPr>
          <w:rFonts w:ascii="Arial" w:hAnsi="Arial" w:cs="Arial"/>
          <w:sz w:val="24"/>
          <w:szCs w:val="24"/>
        </w:rPr>
        <w:t>6</w:t>
      </w:r>
      <w:r w:rsidRPr="00155C24">
        <w:rPr>
          <w:rFonts w:ascii="Arial" w:hAnsi="Arial" w:cs="Arial"/>
          <w:sz w:val="24"/>
          <w:szCs w:val="24"/>
        </w:rPr>
        <w:t>-</w:t>
      </w:r>
      <w:r w:rsidR="003151AE" w:rsidRPr="00155C24">
        <w:rPr>
          <w:rFonts w:ascii="Arial" w:hAnsi="Arial" w:cs="Arial"/>
          <w:sz w:val="24"/>
          <w:szCs w:val="24"/>
        </w:rPr>
        <w:t>0</w:t>
      </w:r>
      <w:r w:rsidR="008409DE">
        <w:rPr>
          <w:rFonts w:ascii="Arial" w:hAnsi="Arial" w:cs="Arial"/>
          <w:sz w:val="24"/>
          <w:szCs w:val="24"/>
        </w:rPr>
        <w:t>4</w:t>
      </w:r>
    </w:p>
    <w:p w14:paraId="43CD8F03" w14:textId="77777777" w:rsidR="004462AD" w:rsidRPr="00155C24" w:rsidRDefault="006F29CA" w:rsidP="00341A6C">
      <w:pPr>
        <w:pStyle w:val="Betarp"/>
        <w:spacing w:line="276" w:lineRule="auto"/>
        <w:ind w:firstLine="1134"/>
        <w:jc w:val="both"/>
        <w:rPr>
          <w:rFonts w:ascii="Arial" w:hAnsi="Arial" w:cs="Arial"/>
          <w:sz w:val="24"/>
          <w:szCs w:val="24"/>
        </w:rPr>
      </w:pPr>
      <w:bookmarkStart w:id="1" w:name="_Hlk160699918"/>
      <w:r w:rsidRPr="00155C24">
        <w:rPr>
          <w:rFonts w:ascii="Arial" w:hAnsi="Arial" w:cs="Arial"/>
          <w:sz w:val="24"/>
          <w:szCs w:val="24"/>
        </w:rPr>
        <w:t xml:space="preserve">1. Parengto sprendimo projekto tikslai, uždaviniai (ko šiuo sprendimu norima pasiekti): </w:t>
      </w:r>
    </w:p>
    <w:p w14:paraId="7A7403A6" w14:textId="7E4F506E" w:rsidR="004462AD" w:rsidRPr="00155C24" w:rsidRDefault="004462AD" w:rsidP="00341A6C">
      <w:pPr>
        <w:pStyle w:val="Betarp"/>
        <w:spacing w:line="276" w:lineRule="auto"/>
        <w:ind w:firstLine="1134"/>
        <w:jc w:val="both"/>
        <w:rPr>
          <w:rFonts w:ascii="Arial" w:hAnsi="Arial" w:cs="Arial"/>
          <w:sz w:val="24"/>
          <w:szCs w:val="24"/>
          <w:lang w:bidi="lt-LT"/>
        </w:rPr>
      </w:pPr>
      <w:r w:rsidRPr="00155C24">
        <w:rPr>
          <w:rFonts w:ascii="Arial" w:hAnsi="Arial" w:cs="Arial"/>
          <w:sz w:val="24"/>
          <w:szCs w:val="24"/>
          <w:lang w:bidi="lt-LT"/>
        </w:rPr>
        <w:t xml:space="preserve">1. Pritarti </w:t>
      </w:r>
      <w:r w:rsidRPr="00155C24">
        <w:rPr>
          <w:rFonts w:ascii="Arial" w:hAnsi="Arial" w:cs="Arial"/>
          <w:sz w:val="24"/>
          <w:szCs w:val="24"/>
        </w:rPr>
        <w:t>strateginės partnerystės sutarčiai „Dėl etnografinio Mažosios Lietuvos regiono kultūros kelių tinklo vystymo“</w:t>
      </w:r>
      <w:r w:rsidRPr="00155C24">
        <w:rPr>
          <w:rFonts w:ascii="Arial" w:hAnsi="Arial" w:cs="Arial"/>
          <w:sz w:val="24"/>
          <w:szCs w:val="24"/>
          <w:lang w:bidi="lt-LT"/>
        </w:rPr>
        <w:t xml:space="preserve"> (pridedama).</w:t>
      </w:r>
    </w:p>
    <w:p w14:paraId="5C4098AF" w14:textId="77777777" w:rsidR="00730DE0" w:rsidRDefault="00341A6C" w:rsidP="00341A6C">
      <w:pPr>
        <w:pStyle w:val="Betarp"/>
        <w:spacing w:line="276" w:lineRule="auto"/>
        <w:ind w:firstLine="1134"/>
        <w:jc w:val="both"/>
        <w:rPr>
          <w:rFonts w:ascii="Arial" w:hAnsi="Arial" w:cs="Arial"/>
          <w:color w:val="0A0A0A"/>
          <w:sz w:val="24"/>
          <w:szCs w:val="24"/>
          <w:lang w:eastAsia="lt-LT"/>
        </w:rPr>
      </w:pPr>
      <w:r>
        <w:rPr>
          <w:rFonts w:ascii="Arial" w:hAnsi="Arial" w:cs="Arial"/>
          <w:color w:val="0A0A0A"/>
          <w:sz w:val="24"/>
          <w:szCs w:val="24"/>
          <w:lang w:eastAsia="lt-LT"/>
        </w:rPr>
        <w:t>2</w:t>
      </w:r>
      <w:r w:rsidR="004462AD" w:rsidRPr="00155C24">
        <w:rPr>
          <w:rFonts w:ascii="Arial" w:hAnsi="Arial" w:cs="Arial"/>
          <w:color w:val="0A0A0A"/>
          <w:sz w:val="24"/>
          <w:szCs w:val="24"/>
          <w:lang w:eastAsia="lt-LT"/>
        </w:rPr>
        <w:t xml:space="preserve">.Teikiamu projektu siekiama įtvirtinti aštuonių savivaldybių </w:t>
      </w:r>
      <w:r w:rsidR="004462AD" w:rsidRPr="00155C24">
        <w:rPr>
          <w:rFonts w:ascii="Arial" w:hAnsi="Arial" w:cs="Arial"/>
          <w:sz w:val="24"/>
          <w:szCs w:val="24"/>
          <w:lang w:eastAsia="lt-LT"/>
        </w:rPr>
        <w:t>strateginę</w:t>
      </w:r>
      <w:r w:rsidR="004462AD" w:rsidRPr="00155C24">
        <w:rPr>
          <w:rFonts w:ascii="Arial" w:hAnsi="Arial" w:cs="Arial"/>
          <w:color w:val="0A0A0A"/>
          <w:sz w:val="24"/>
          <w:szCs w:val="24"/>
          <w:lang w:eastAsia="lt-LT"/>
        </w:rPr>
        <w:t xml:space="preserve"> partnerystę, formuojant vientisą etnografinio Mažosios Lietuvos regiono kultūros kelių sistemą.</w:t>
      </w:r>
      <w:r>
        <w:rPr>
          <w:rFonts w:ascii="Arial" w:hAnsi="Arial" w:cs="Arial"/>
          <w:color w:val="0A0A0A"/>
          <w:sz w:val="24"/>
          <w:szCs w:val="24"/>
          <w:lang w:eastAsia="lt-LT"/>
        </w:rPr>
        <w:t xml:space="preserve"> </w:t>
      </w:r>
      <w:bookmarkEnd w:id="1"/>
    </w:p>
    <w:p w14:paraId="4CC9E2E4" w14:textId="110DDF6A" w:rsidR="006F29CA" w:rsidRPr="00155C24" w:rsidRDefault="006F29CA" w:rsidP="00341A6C">
      <w:pPr>
        <w:pStyle w:val="Betarp"/>
        <w:spacing w:line="276" w:lineRule="auto"/>
        <w:ind w:firstLine="1134"/>
        <w:jc w:val="both"/>
        <w:rPr>
          <w:rFonts w:ascii="Arial" w:hAnsi="Arial" w:cs="Arial"/>
          <w:sz w:val="24"/>
          <w:szCs w:val="24"/>
        </w:rPr>
      </w:pPr>
      <w:r w:rsidRPr="00155C24">
        <w:rPr>
          <w:rFonts w:ascii="Arial" w:hAnsi="Arial" w:cs="Arial"/>
          <w:sz w:val="24"/>
          <w:szCs w:val="24"/>
        </w:rPr>
        <w:t>2. Kaip šiuo metu yra teisiškai reglamentuojami projekte aptariami klausimai:</w:t>
      </w:r>
    </w:p>
    <w:p w14:paraId="5F47833E" w14:textId="595424BF" w:rsidR="00F464E8" w:rsidRPr="00155C24" w:rsidRDefault="006F29CA" w:rsidP="00341A6C">
      <w:pPr>
        <w:pStyle w:val="Betarp"/>
        <w:spacing w:line="276" w:lineRule="auto"/>
        <w:ind w:firstLine="1134"/>
        <w:jc w:val="both"/>
        <w:rPr>
          <w:rFonts w:ascii="Arial" w:hAnsi="Arial" w:cs="Arial"/>
          <w:sz w:val="24"/>
          <w:szCs w:val="24"/>
        </w:rPr>
      </w:pPr>
      <w:r w:rsidRPr="00155C24">
        <w:rPr>
          <w:rFonts w:ascii="Arial" w:hAnsi="Arial" w:cs="Arial"/>
          <w:color w:val="000000" w:themeColor="text1"/>
          <w:sz w:val="24"/>
          <w:szCs w:val="24"/>
        </w:rPr>
        <w:t xml:space="preserve">Lietuvos Respublikos vietos savivaldos įstatymo </w:t>
      </w:r>
      <w:r w:rsidR="00166C97" w:rsidRPr="00155C24">
        <w:rPr>
          <w:rFonts w:ascii="Arial" w:hAnsi="Arial" w:cs="Arial"/>
          <w:color w:val="000000" w:themeColor="text1"/>
          <w:sz w:val="24"/>
          <w:szCs w:val="24"/>
        </w:rPr>
        <w:t>5</w:t>
      </w:r>
      <w:r w:rsidRPr="00155C24">
        <w:rPr>
          <w:rFonts w:ascii="Arial" w:hAnsi="Arial" w:cs="Arial"/>
          <w:color w:val="000000" w:themeColor="text1"/>
          <w:sz w:val="24"/>
          <w:szCs w:val="24"/>
        </w:rPr>
        <w:t xml:space="preserve"> straipsnio </w:t>
      </w:r>
      <w:r w:rsidR="00BD6C2C" w:rsidRPr="00155C24">
        <w:rPr>
          <w:rFonts w:ascii="Arial" w:hAnsi="Arial" w:cs="Arial"/>
          <w:color w:val="000000" w:themeColor="text1"/>
          <w:sz w:val="24"/>
          <w:szCs w:val="24"/>
        </w:rPr>
        <w:t>3</w:t>
      </w:r>
      <w:r w:rsidR="00166C97" w:rsidRPr="00155C24">
        <w:rPr>
          <w:rFonts w:ascii="Arial" w:hAnsi="Arial" w:cs="Arial"/>
          <w:color w:val="000000" w:themeColor="text1"/>
          <w:sz w:val="24"/>
          <w:szCs w:val="24"/>
        </w:rPr>
        <w:t xml:space="preserve"> dal</w:t>
      </w:r>
      <w:r w:rsidR="00BD6C2C" w:rsidRPr="00155C24">
        <w:rPr>
          <w:rFonts w:ascii="Arial" w:hAnsi="Arial" w:cs="Arial"/>
          <w:color w:val="000000" w:themeColor="text1"/>
          <w:sz w:val="24"/>
          <w:szCs w:val="24"/>
        </w:rPr>
        <w:t>yje</w:t>
      </w:r>
      <w:r w:rsidRPr="00155C24">
        <w:rPr>
          <w:rFonts w:ascii="Arial" w:hAnsi="Arial" w:cs="Arial"/>
          <w:color w:val="000000" w:themeColor="text1"/>
          <w:sz w:val="24"/>
          <w:szCs w:val="24"/>
        </w:rPr>
        <w:t xml:space="preserve"> nustatyta, kad</w:t>
      </w:r>
      <w:r w:rsidR="003B04A9" w:rsidRPr="00155C24">
        <w:rPr>
          <w:rFonts w:ascii="Arial" w:hAnsi="Arial" w:cs="Arial"/>
          <w:color w:val="000000" w:themeColor="text1"/>
          <w:sz w:val="24"/>
          <w:szCs w:val="24"/>
        </w:rPr>
        <w:t xml:space="preserve"> b</w:t>
      </w:r>
      <w:r w:rsidR="003B04A9" w:rsidRPr="00155C24">
        <w:rPr>
          <w:rFonts w:ascii="Arial" w:hAnsi="Arial" w:cs="Arial"/>
          <w:sz w:val="24"/>
          <w:szCs w:val="24"/>
        </w:rPr>
        <w:t>endriems tikslams pasiekti savivaldybė gali sudaryti jungtinės veiklos sutartis arba bendrų viešųjų pirkimų sutartis su valstybės institucijomis, regionų plėtros tarybomis ir (ar) kitomis savivaldybėmis</w:t>
      </w:r>
      <w:r w:rsidRPr="00155C24">
        <w:rPr>
          <w:rFonts w:ascii="Arial" w:hAnsi="Arial" w:cs="Arial"/>
          <w:color w:val="000000"/>
          <w:sz w:val="24"/>
          <w:szCs w:val="24"/>
          <w:shd w:val="clear" w:color="auto" w:fill="FFFFFF"/>
        </w:rPr>
        <w:t>.</w:t>
      </w:r>
      <w:r w:rsidR="00642D51" w:rsidRPr="00155C24">
        <w:rPr>
          <w:rFonts w:ascii="Arial" w:hAnsi="Arial" w:cs="Arial"/>
          <w:sz w:val="24"/>
          <w:szCs w:val="24"/>
        </w:rPr>
        <w:t xml:space="preserve"> </w:t>
      </w:r>
      <w:r w:rsidR="00F464E8" w:rsidRPr="00155C24">
        <w:rPr>
          <w:rFonts w:ascii="Arial" w:eastAsia="Times New Roman" w:hAnsi="Arial" w:cs="Arial"/>
          <w:sz w:val="24"/>
          <w:szCs w:val="24"/>
          <w:lang w:eastAsia="lt-LT"/>
        </w:rPr>
        <w:t>Kultūros kelių vystymo Lietuvoje koncepcijoje, patvirtintoje Lietuvos Respublikos kultūros ministro ir Lietuvos Respublikos ekonomikos ir inovacijų ministro 2019 m. liepos 10 d. įsakymu Nr. ĮV-471/4-416 nustatyta, kad</w:t>
      </w:r>
      <w:r w:rsidR="00FC726E" w:rsidRPr="00155C24">
        <w:rPr>
          <w:rFonts w:ascii="Arial" w:eastAsia="Times New Roman" w:hAnsi="Arial" w:cs="Arial"/>
          <w:sz w:val="24"/>
          <w:szCs w:val="24"/>
          <w:lang w:eastAsia="lt-LT"/>
        </w:rPr>
        <w:t xml:space="preserve"> </w:t>
      </w:r>
      <w:r w:rsidR="00F464E8" w:rsidRPr="00155C24">
        <w:rPr>
          <w:rFonts w:ascii="Arial" w:hAnsi="Arial" w:cs="Arial"/>
          <w:color w:val="0A0A0A"/>
          <w:sz w:val="24"/>
          <w:szCs w:val="24"/>
          <w:lang w:eastAsia="lt-LT"/>
        </w:rPr>
        <w:t xml:space="preserve">Nekilnojamojo kultūros paveldo įstatymas apibrėžia ne tik kultūros kelių lygius, bet </w:t>
      </w:r>
      <w:r w:rsidR="00F464E8" w:rsidRPr="00155C24">
        <w:rPr>
          <w:rFonts w:ascii="Arial" w:hAnsi="Arial" w:cs="Arial"/>
          <w:sz w:val="24"/>
          <w:szCs w:val="24"/>
          <w:lang w:eastAsia="lt-LT"/>
        </w:rPr>
        <w:t xml:space="preserve">ir </w:t>
      </w:r>
      <w:r w:rsidR="00F464E8" w:rsidRPr="00155C24">
        <w:rPr>
          <w:rStyle w:val="Grietas"/>
          <w:rFonts w:ascii="Arial" w:hAnsi="Arial" w:cs="Arial"/>
          <w:b w:val="0"/>
          <w:bCs w:val="0"/>
          <w:sz w:val="24"/>
          <w:szCs w:val="24"/>
          <w:bdr w:val="none" w:sz="0" w:space="0" w:color="auto" w:frame="1"/>
          <w:shd w:val="clear" w:color="auto" w:fill="FFFFFF"/>
        </w:rPr>
        <w:t>Kultūros kelio sąvoką „Kultūros kelias</w:t>
      </w:r>
      <w:r w:rsidR="00F464E8" w:rsidRPr="00155C24">
        <w:rPr>
          <w:rFonts w:ascii="Arial" w:hAnsi="Arial" w:cs="Arial"/>
          <w:sz w:val="24"/>
          <w:szCs w:val="24"/>
          <w:shd w:val="clear" w:color="auto" w:fill="FFFFFF"/>
        </w:rPr>
        <w:t> – kultūros paveldo, kultūrinių kraštovaizdžių, kultūros ir švietimo bendradarbiavimo priemonėmis sukurta teminių komunikacijos kelių sistema, kuria siekiama atgaivinti ir įprasminti su istoriniais keliais, asmenybėmis ir reiškiniais, įvykiais, papročiais ar tradicijomis susijusias kultūros vertybes, sudaryti sąlygas jas pažinti, skatinti visuomenės bei vietos bendruomenių įsitraukimą į šią veiklą ir atsakingumą atskleidžiant ir išryškinant jų kultūrinį tapatumą nacionaliniame ir europiniame kontekste“</w:t>
      </w:r>
      <w:r w:rsidR="00F464E8" w:rsidRPr="00155C24">
        <w:rPr>
          <w:rFonts w:ascii="Arial" w:hAnsi="Arial" w:cs="Arial"/>
          <w:sz w:val="24"/>
          <w:szCs w:val="24"/>
        </w:rPr>
        <w:t xml:space="preserve">. </w:t>
      </w:r>
    </w:p>
    <w:p w14:paraId="6C545F17" w14:textId="77777777" w:rsidR="006F29CA" w:rsidRPr="00155C24" w:rsidRDefault="006F29CA" w:rsidP="00341A6C">
      <w:pPr>
        <w:pStyle w:val="Betarp"/>
        <w:spacing w:line="276" w:lineRule="auto"/>
        <w:ind w:firstLine="1134"/>
        <w:jc w:val="both"/>
        <w:rPr>
          <w:rFonts w:ascii="Arial" w:hAnsi="Arial" w:cs="Arial"/>
          <w:sz w:val="24"/>
          <w:szCs w:val="24"/>
        </w:rPr>
      </w:pPr>
      <w:r w:rsidRPr="00155C24">
        <w:rPr>
          <w:rFonts w:ascii="Arial" w:hAnsi="Arial" w:cs="Arial"/>
          <w:sz w:val="24"/>
          <w:szCs w:val="24"/>
        </w:rPr>
        <w:t xml:space="preserve">3. Kokios siūlomos naujos teisinio reguliavimo nuostatos ir kokių teigiamų rezultatų laukiama: </w:t>
      </w:r>
    </w:p>
    <w:p w14:paraId="1F52C11E" w14:textId="2B71AFCE" w:rsidR="004D3836" w:rsidRPr="00155C24" w:rsidRDefault="006F29CA" w:rsidP="00341A6C">
      <w:pPr>
        <w:pStyle w:val="Betarp"/>
        <w:spacing w:line="276" w:lineRule="auto"/>
        <w:ind w:firstLine="1134"/>
        <w:jc w:val="both"/>
        <w:rPr>
          <w:rFonts w:ascii="Arial" w:hAnsi="Arial" w:cs="Arial"/>
          <w:sz w:val="24"/>
          <w:szCs w:val="24"/>
        </w:rPr>
      </w:pPr>
      <w:r w:rsidRPr="00155C24">
        <w:rPr>
          <w:rFonts w:ascii="Arial" w:hAnsi="Arial" w:cs="Arial"/>
          <w:sz w:val="24"/>
          <w:szCs w:val="24"/>
        </w:rPr>
        <w:t>Teigiamos pasekmės –</w:t>
      </w:r>
      <w:r w:rsidR="00155C24" w:rsidRPr="00155C24">
        <w:rPr>
          <w:rFonts w:ascii="Arial" w:hAnsi="Arial" w:cs="Arial"/>
          <w:sz w:val="24"/>
          <w:szCs w:val="24"/>
        </w:rPr>
        <w:t xml:space="preserve"> </w:t>
      </w:r>
      <w:r w:rsidR="004D3836" w:rsidRPr="00155C24">
        <w:rPr>
          <w:rFonts w:ascii="Arial" w:hAnsi="Arial" w:cs="Arial"/>
          <w:i/>
          <w:iCs/>
          <w:sz w:val="24"/>
          <w:szCs w:val="24"/>
        </w:rPr>
        <w:t>Strateginė reikšmė ir geroji patirtis</w:t>
      </w:r>
      <w:r w:rsidR="004D3836" w:rsidRPr="00155C24">
        <w:rPr>
          <w:rFonts w:ascii="Arial" w:hAnsi="Arial" w:cs="Arial"/>
          <w:sz w:val="24"/>
          <w:szCs w:val="24"/>
        </w:rPr>
        <w:t xml:space="preserve">. Iki šiol tarp savivaldybių tokio lygio bendradarbiavimo sutarties nebuvo. Projektas remiasi sėkminga nacionalinio kultūros kelio „Vėtrungių kelias“ patirtimi (kuriam 2023 m. suteiktas nacionalinis lygmuo). Suvienijus Jurbarko rajono, Klaipėdos miesto, Klaipėdos rajono, Neringos, Pagėgių, Palangos miesto, Tauragės rajono ir Šilutės rajono savivaldybių potencialą, bus sukuriamas aukštos pridėtinės vertės produktas, didinantis regiono konkurencingumą tarptautinėje rinkoje. </w:t>
      </w:r>
    </w:p>
    <w:p w14:paraId="44C763E8" w14:textId="4372430F" w:rsidR="004D3836" w:rsidRPr="00155C24" w:rsidRDefault="004D3836" w:rsidP="00341A6C">
      <w:pPr>
        <w:pStyle w:val="Betarp"/>
        <w:spacing w:line="276" w:lineRule="auto"/>
        <w:ind w:firstLine="1134"/>
        <w:jc w:val="both"/>
        <w:rPr>
          <w:rFonts w:ascii="Arial" w:hAnsi="Arial" w:cs="Arial"/>
          <w:color w:val="0A0A0A"/>
          <w:sz w:val="24"/>
          <w:szCs w:val="24"/>
          <w:lang w:eastAsia="lt-LT"/>
        </w:rPr>
      </w:pPr>
      <w:r w:rsidRPr="00155C24">
        <w:rPr>
          <w:rFonts w:ascii="Arial" w:hAnsi="Arial" w:cs="Arial"/>
          <w:sz w:val="24"/>
          <w:szCs w:val="24"/>
        </w:rPr>
        <w:t>Sutartis sukuria teisinį mechanizmą, leidžiantį koordinuotai valdyti regiono kultūrinį, turistinį, ekonominį potencialą kuriant kultūros kelius ir paversti jį tvariu kultūriniu, turistiniu, ekonominiu ištekliumi.</w:t>
      </w:r>
      <w:r w:rsidRPr="00155C24">
        <w:rPr>
          <w:rFonts w:ascii="Arial" w:hAnsi="Arial" w:cs="Arial"/>
          <w:color w:val="0A0A0A"/>
          <w:sz w:val="24"/>
          <w:szCs w:val="24"/>
          <w:lang w:eastAsia="lt-LT"/>
        </w:rPr>
        <w:t xml:space="preserve"> </w:t>
      </w:r>
    </w:p>
    <w:p w14:paraId="30509B1E" w14:textId="11836C65" w:rsidR="004D3836" w:rsidRPr="00155C24" w:rsidRDefault="004D3836" w:rsidP="00341A6C">
      <w:pPr>
        <w:pStyle w:val="Betarp"/>
        <w:spacing w:line="276" w:lineRule="auto"/>
        <w:ind w:firstLine="1134"/>
        <w:jc w:val="both"/>
        <w:rPr>
          <w:rFonts w:ascii="Arial" w:hAnsi="Arial" w:cs="Arial"/>
          <w:sz w:val="24"/>
          <w:szCs w:val="24"/>
        </w:rPr>
      </w:pPr>
      <w:r w:rsidRPr="00155C24">
        <w:rPr>
          <w:rFonts w:ascii="Arial" w:hAnsi="Arial" w:cs="Arial"/>
          <w:color w:val="0A0A0A"/>
          <w:sz w:val="24"/>
          <w:szCs w:val="24"/>
          <w:lang w:eastAsia="lt-LT"/>
        </w:rPr>
        <w:t>Savivaldybės per savo deleguotus atstovus užtikrins tiesioginę kontrolę ir savo interesų atstovavimą priimant strateginius sprendimus kultūros kelių vystymo klausimais.</w:t>
      </w:r>
    </w:p>
    <w:p w14:paraId="7BD0E153" w14:textId="79E21F47" w:rsidR="006F29CA" w:rsidRPr="00155C24" w:rsidRDefault="004D3836" w:rsidP="00341A6C">
      <w:pPr>
        <w:pStyle w:val="Betarp"/>
        <w:spacing w:line="276" w:lineRule="auto"/>
        <w:ind w:firstLine="1134"/>
        <w:jc w:val="both"/>
        <w:rPr>
          <w:rFonts w:ascii="Arial" w:eastAsia="Calibri" w:hAnsi="Arial" w:cs="Arial"/>
          <w:sz w:val="24"/>
          <w:szCs w:val="24"/>
        </w:rPr>
      </w:pPr>
      <w:r w:rsidRPr="00155C24">
        <w:rPr>
          <w:rFonts w:ascii="Arial" w:hAnsi="Arial" w:cs="Arial"/>
          <w:color w:val="0A0A0A"/>
          <w:sz w:val="24"/>
          <w:szCs w:val="24"/>
          <w:lang w:eastAsia="lt-LT"/>
        </w:rPr>
        <w:t xml:space="preserve">Šis sprendimas yra būtinas siekiant užtikrinti turimą lyderystę Lietuvoje ir kiekvienos savivaldybės atstovavimą sėkmingai ir koordinuotai formuojant kultūros kelių politiką, teikiant paraiškas finansavimui gauti, partnerystės tinklui plėtoti ir kt.  </w:t>
      </w:r>
    </w:p>
    <w:p w14:paraId="1761239E" w14:textId="77777777" w:rsidR="006F29CA" w:rsidRPr="00155C24" w:rsidRDefault="006F29CA" w:rsidP="00341A6C">
      <w:pPr>
        <w:pStyle w:val="Betarp"/>
        <w:spacing w:line="276" w:lineRule="auto"/>
        <w:ind w:firstLine="1134"/>
        <w:jc w:val="both"/>
        <w:rPr>
          <w:rFonts w:ascii="Arial" w:hAnsi="Arial" w:cs="Arial"/>
          <w:sz w:val="24"/>
          <w:szCs w:val="24"/>
        </w:rPr>
      </w:pPr>
      <w:r w:rsidRPr="00155C24">
        <w:rPr>
          <w:rFonts w:ascii="Arial" w:hAnsi="Arial" w:cs="Arial"/>
          <w:sz w:val="24"/>
          <w:szCs w:val="24"/>
        </w:rPr>
        <w:lastRenderedPageBreak/>
        <w:t>4. Galimos neigiamos pasekmės priėmus siūlomą Savivaldybės tarybos sprendimą ir kokių priemonių būtina imtis, siekiant išvengti neigiamų pasekmių:</w:t>
      </w:r>
    </w:p>
    <w:p w14:paraId="04A01E9F" w14:textId="77777777" w:rsidR="006F29CA" w:rsidRPr="00155C24" w:rsidRDefault="006F29CA" w:rsidP="00341A6C">
      <w:pPr>
        <w:pStyle w:val="Betarp"/>
        <w:spacing w:line="276" w:lineRule="auto"/>
        <w:ind w:firstLine="1134"/>
        <w:jc w:val="both"/>
        <w:rPr>
          <w:rFonts w:ascii="Arial" w:hAnsi="Arial" w:cs="Arial"/>
          <w:sz w:val="24"/>
          <w:szCs w:val="24"/>
        </w:rPr>
      </w:pPr>
      <w:r w:rsidRPr="00155C24">
        <w:rPr>
          <w:rFonts w:ascii="Arial" w:hAnsi="Arial" w:cs="Arial"/>
          <w:sz w:val="24"/>
          <w:szCs w:val="24"/>
        </w:rPr>
        <w:t>Neigiamų pasekmių nenumatoma.</w:t>
      </w:r>
    </w:p>
    <w:p w14:paraId="0DC37269" w14:textId="77777777" w:rsidR="006F29CA" w:rsidRPr="00155C24" w:rsidRDefault="006F29CA" w:rsidP="00341A6C">
      <w:pPr>
        <w:pStyle w:val="Betarp"/>
        <w:spacing w:line="276" w:lineRule="auto"/>
        <w:ind w:firstLine="1134"/>
        <w:jc w:val="both"/>
        <w:rPr>
          <w:rFonts w:ascii="Arial" w:hAnsi="Arial" w:cs="Arial"/>
          <w:sz w:val="24"/>
          <w:szCs w:val="24"/>
        </w:rPr>
      </w:pPr>
      <w:r w:rsidRPr="00155C24">
        <w:rPr>
          <w:rFonts w:ascii="Arial" w:hAnsi="Arial" w:cs="Arial"/>
          <w:caps/>
          <w:sz w:val="24"/>
          <w:szCs w:val="24"/>
        </w:rPr>
        <w:t>5. A</w:t>
      </w:r>
      <w:r w:rsidRPr="00155C24">
        <w:rPr>
          <w:rFonts w:ascii="Arial" w:hAnsi="Arial" w:cs="Arial"/>
          <w:sz w:val="24"/>
          <w:szCs w:val="24"/>
        </w:rPr>
        <w:t>r sprendimo projektas neprieštarauja Lietuvos Respublikos lygių galimybių įstatymui ir atitinka lygių galimybių principus:</w:t>
      </w:r>
    </w:p>
    <w:p w14:paraId="1E08E5E9" w14:textId="77777777" w:rsidR="006F29CA" w:rsidRPr="00155C24" w:rsidRDefault="006F29CA" w:rsidP="00341A6C">
      <w:pPr>
        <w:pStyle w:val="Betarp"/>
        <w:spacing w:line="276" w:lineRule="auto"/>
        <w:ind w:firstLine="1134"/>
        <w:jc w:val="both"/>
        <w:rPr>
          <w:rFonts w:ascii="Arial" w:hAnsi="Arial" w:cs="Arial"/>
          <w:sz w:val="24"/>
          <w:szCs w:val="24"/>
        </w:rPr>
      </w:pPr>
      <w:r w:rsidRPr="00155C24">
        <w:rPr>
          <w:rFonts w:ascii="Arial" w:hAnsi="Arial" w:cs="Arial"/>
          <w:sz w:val="24"/>
          <w:szCs w:val="24"/>
        </w:rPr>
        <w:t>Sprendimo projektas neprieštarauja Lietuvos Respublikos lygių galimybių įstatymui.</w:t>
      </w:r>
    </w:p>
    <w:p w14:paraId="5668E539" w14:textId="77777777" w:rsidR="006F29CA" w:rsidRPr="00155C24" w:rsidRDefault="006F29CA" w:rsidP="00341A6C">
      <w:pPr>
        <w:pStyle w:val="Betarp"/>
        <w:spacing w:line="276" w:lineRule="auto"/>
        <w:ind w:firstLine="1134"/>
        <w:jc w:val="both"/>
        <w:rPr>
          <w:rFonts w:ascii="Arial" w:hAnsi="Arial" w:cs="Arial"/>
          <w:strike/>
          <w:sz w:val="24"/>
          <w:szCs w:val="24"/>
        </w:rPr>
      </w:pPr>
      <w:r w:rsidRPr="00155C24">
        <w:rPr>
          <w:rFonts w:ascii="Arial" w:hAnsi="Arial" w:cs="Arial"/>
          <w:sz w:val="24"/>
          <w:szCs w:val="24"/>
        </w:rPr>
        <w:t>6. Kokius teisės aktus būtina pakeisti ar panaikinti, priėmus teikiamą Savivaldybės tarybos sprendimą:</w:t>
      </w:r>
    </w:p>
    <w:p w14:paraId="3C9D0E78" w14:textId="77777777" w:rsidR="00833F17" w:rsidRPr="00155C24" w:rsidRDefault="00833F17" w:rsidP="00341A6C">
      <w:pPr>
        <w:pStyle w:val="Betarp"/>
        <w:spacing w:line="276" w:lineRule="auto"/>
        <w:ind w:firstLine="1134"/>
        <w:jc w:val="both"/>
        <w:rPr>
          <w:rFonts w:ascii="Arial" w:hAnsi="Arial" w:cs="Arial"/>
          <w:sz w:val="24"/>
          <w:szCs w:val="24"/>
        </w:rPr>
      </w:pPr>
      <w:r w:rsidRPr="00155C24">
        <w:rPr>
          <w:rFonts w:ascii="Arial" w:hAnsi="Arial" w:cs="Arial"/>
          <w:sz w:val="24"/>
          <w:szCs w:val="24"/>
        </w:rPr>
        <w:t>Galiojančių teisės aktų keisti nereikės. Priėmus sprendimą, Savivaldybės mero potvarkiu bus deleguojamas atstovas į Tinklo koordinacinę grupę.</w:t>
      </w:r>
    </w:p>
    <w:p w14:paraId="5F86EB05" w14:textId="394BC3B7" w:rsidR="006F29CA" w:rsidRPr="00155C24" w:rsidRDefault="006F29CA" w:rsidP="00341A6C">
      <w:pPr>
        <w:pStyle w:val="Betarp"/>
        <w:spacing w:line="276" w:lineRule="auto"/>
        <w:ind w:firstLine="1134"/>
        <w:jc w:val="both"/>
        <w:rPr>
          <w:rFonts w:ascii="Arial" w:hAnsi="Arial" w:cs="Arial"/>
          <w:sz w:val="24"/>
          <w:szCs w:val="24"/>
        </w:rPr>
      </w:pPr>
      <w:r w:rsidRPr="00155C24">
        <w:rPr>
          <w:rFonts w:ascii="Arial" w:hAnsi="Arial" w:cs="Arial"/>
          <w:sz w:val="24"/>
          <w:szCs w:val="24"/>
        </w:rPr>
        <w:t>7. Projekto rengimo metu gauti specialistų vertinimai ir išvados, konsultavimosi su visuomene metu gauti pasiūlymai ir jų motyvuotas vertinimas (atsižvelgta ar ne):</w:t>
      </w:r>
      <w:r w:rsidR="00E8639F" w:rsidRPr="00155C24">
        <w:rPr>
          <w:rFonts w:ascii="Arial" w:hAnsi="Arial" w:cs="Arial"/>
          <w:sz w:val="24"/>
          <w:szCs w:val="24"/>
        </w:rPr>
        <w:t xml:space="preserve"> Nereikalinga</w:t>
      </w:r>
    </w:p>
    <w:p w14:paraId="6867921A" w14:textId="72D6D6A8" w:rsidR="006F29CA" w:rsidRPr="00155C24" w:rsidRDefault="006F29CA" w:rsidP="00341A6C">
      <w:pPr>
        <w:pStyle w:val="Betarp"/>
        <w:spacing w:line="276" w:lineRule="auto"/>
        <w:ind w:firstLine="1134"/>
        <w:jc w:val="both"/>
        <w:rPr>
          <w:rFonts w:ascii="Arial" w:hAnsi="Arial" w:cs="Arial"/>
          <w:sz w:val="24"/>
          <w:szCs w:val="24"/>
        </w:rPr>
      </w:pPr>
      <w:r w:rsidRPr="00155C24">
        <w:rPr>
          <w:rFonts w:ascii="Arial" w:hAnsi="Arial" w:cs="Arial"/>
          <w:sz w:val="24"/>
          <w:szCs w:val="24"/>
        </w:rPr>
        <w:t>8. Sprendimo įgyvendinimui reikalingos lėšos (ekonominiai apskaičiavimai), finansavimo šaltiniai:</w:t>
      </w:r>
    </w:p>
    <w:p w14:paraId="19C88669" w14:textId="5910F0BB" w:rsidR="00F852D9" w:rsidRPr="00155C24" w:rsidRDefault="00F852D9" w:rsidP="00341A6C">
      <w:pPr>
        <w:pStyle w:val="Betarp"/>
        <w:spacing w:line="276" w:lineRule="auto"/>
        <w:ind w:firstLine="1134"/>
        <w:jc w:val="both"/>
        <w:rPr>
          <w:rFonts w:ascii="Arial" w:hAnsi="Arial" w:cs="Arial"/>
          <w:sz w:val="24"/>
          <w:szCs w:val="24"/>
        </w:rPr>
      </w:pPr>
      <w:r w:rsidRPr="00155C24">
        <w:rPr>
          <w:rFonts w:ascii="Arial" w:hAnsi="Arial" w:cs="Arial"/>
          <w:sz w:val="24"/>
          <w:szCs w:val="24"/>
        </w:rPr>
        <w:t>Sutartis neįpareigoja savivaldybės skirti konkrečių lėšų sprendimo priėmimo momentu. Ji sukuria teisinę bazę planuoti tikslinį finansavimą būsimose programose pagal biudžeto galimybes. Pagal sutarties 13 punktą, savivaldybė neprisiima solidarios atsakomybės už vykdytojų įsipareigojimus tretiesiems asmenims, o atsako tik už savo prisiimtų veiklų dalį.</w:t>
      </w:r>
    </w:p>
    <w:p w14:paraId="4E040044" w14:textId="131C562C" w:rsidR="006F29CA" w:rsidRPr="00155C24" w:rsidRDefault="006F29CA" w:rsidP="00341A6C">
      <w:pPr>
        <w:pStyle w:val="Betarp"/>
        <w:spacing w:line="276" w:lineRule="auto"/>
        <w:ind w:firstLine="1134"/>
        <w:jc w:val="both"/>
        <w:rPr>
          <w:rFonts w:ascii="Arial" w:hAnsi="Arial" w:cs="Arial"/>
          <w:sz w:val="24"/>
          <w:szCs w:val="24"/>
        </w:rPr>
      </w:pPr>
      <w:r w:rsidRPr="00155C24">
        <w:rPr>
          <w:rFonts w:ascii="Arial" w:hAnsi="Arial" w:cs="Arial"/>
          <w:sz w:val="24"/>
          <w:szCs w:val="24"/>
        </w:rPr>
        <w:t>9. Kiti, autoriaus nuomone, reikalingi pagrindimai, skaičiavimai ir paaiškinimai:</w:t>
      </w:r>
      <w:r w:rsidR="004E1699" w:rsidRPr="00155C24">
        <w:rPr>
          <w:rFonts w:ascii="Arial" w:hAnsi="Arial" w:cs="Arial"/>
          <w:sz w:val="24"/>
          <w:szCs w:val="24"/>
        </w:rPr>
        <w:t xml:space="preserve"> </w:t>
      </w:r>
      <w:r w:rsidR="00F273BF" w:rsidRPr="00155C24">
        <w:rPr>
          <w:rFonts w:ascii="Arial" w:hAnsi="Arial" w:cs="Arial"/>
          <w:sz w:val="24"/>
          <w:szCs w:val="24"/>
        </w:rPr>
        <w:t>Nereikalinga</w:t>
      </w:r>
    </w:p>
    <w:p w14:paraId="427CCD27" w14:textId="77777777" w:rsidR="00F273BF" w:rsidRPr="00155C24" w:rsidRDefault="006F29CA" w:rsidP="00341A6C">
      <w:pPr>
        <w:pStyle w:val="Betarp"/>
        <w:spacing w:line="276" w:lineRule="auto"/>
        <w:ind w:firstLine="1134"/>
        <w:jc w:val="both"/>
        <w:rPr>
          <w:rFonts w:ascii="Arial" w:hAnsi="Arial" w:cs="Arial"/>
          <w:sz w:val="24"/>
          <w:szCs w:val="24"/>
        </w:rPr>
      </w:pPr>
      <w:r w:rsidRPr="00155C24">
        <w:rPr>
          <w:rFonts w:ascii="Arial" w:hAnsi="Arial" w:cs="Arial"/>
          <w:sz w:val="24"/>
          <w:szCs w:val="24"/>
        </w:rPr>
        <w:t xml:space="preserve">10. Sprendimo projekto iniciatoriai (institucija, asmenys ar piliečių įgalioti atstovai) ir rengėjai: </w:t>
      </w:r>
    </w:p>
    <w:p w14:paraId="19CE3C5E" w14:textId="156F796A" w:rsidR="006F29CA" w:rsidRPr="00155C24" w:rsidRDefault="00F273BF" w:rsidP="00341A6C">
      <w:pPr>
        <w:pStyle w:val="Betarp"/>
        <w:spacing w:line="276" w:lineRule="auto"/>
        <w:ind w:firstLine="1134"/>
        <w:jc w:val="both"/>
        <w:rPr>
          <w:rFonts w:ascii="Arial" w:hAnsi="Arial" w:cs="Arial"/>
          <w:sz w:val="24"/>
          <w:szCs w:val="24"/>
        </w:rPr>
      </w:pPr>
      <w:r w:rsidRPr="00155C24">
        <w:rPr>
          <w:rFonts w:ascii="Arial" w:hAnsi="Arial" w:cs="Arial"/>
          <w:sz w:val="24"/>
          <w:szCs w:val="24"/>
        </w:rPr>
        <w:t xml:space="preserve">Sutartis parengta ir </w:t>
      </w:r>
      <w:r w:rsidR="00341A6C">
        <w:rPr>
          <w:rFonts w:ascii="Arial" w:hAnsi="Arial" w:cs="Arial"/>
          <w:sz w:val="24"/>
          <w:szCs w:val="24"/>
        </w:rPr>
        <w:t xml:space="preserve">suderinta </w:t>
      </w:r>
      <w:r w:rsidRPr="00155C24">
        <w:rPr>
          <w:rFonts w:ascii="Arial" w:hAnsi="Arial" w:cs="Arial"/>
          <w:sz w:val="24"/>
          <w:szCs w:val="24"/>
        </w:rPr>
        <w:t xml:space="preserve">bendradarbiaujant su visų aštuonių savivaldybių merų deleguotais atstovais bei teisininkais. </w:t>
      </w:r>
      <w:r w:rsidR="006F29CA" w:rsidRPr="00155C24">
        <w:rPr>
          <w:rFonts w:ascii="Arial" w:hAnsi="Arial" w:cs="Arial"/>
          <w:sz w:val="24"/>
          <w:szCs w:val="24"/>
        </w:rPr>
        <w:t>Rengėja – Kultūros skyriaus patarėja Jolanta Polekauskienė.</w:t>
      </w:r>
    </w:p>
    <w:p w14:paraId="17EE946E" w14:textId="36F5F294" w:rsidR="006F29CA" w:rsidRPr="00155C24" w:rsidRDefault="006F29CA" w:rsidP="00341A6C">
      <w:pPr>
        <w:pStyle w:val="Betarp"/>
        <w:tabs>
          <w:tab w:val="left" w:pos="7230"/>
        </w:tabs>
        <w:spacing w:before="240" w:line="276" w:lineRule="auto"/>
        <w:jc w:val="both"/>
        <w:rPr>
          <w:rFonts w:ascii="Arial" w:hAnsi="Arial" w:cs="Arial"/>
          <w:sz w:val="24"/>
          <w:szCs w:val="24"/>
        </w:rPr>
      </w:pPr>
      <w:r w:rsidRPr="00155C24">
        <w:rPr>
          <w:rFonts w:ascii="Arial" w:hAnsi="Arial" w:cs="Arial"/>
          <w:sz w:val="24"/>
          <w:szCs w:val="24"/>
        </w:rPr>
        <w:t xml:space="preserve">Kultūros skyriaus patarėja </w:t>
      </w:r>
      <w:r w:rsidRPr="00155C24">
        <w:rPr>
          <w:rFonts w:ascii="Arial" w:hAnsi="Arial" w:cs="Arial"/>
          <w:sz w:val="24"/>
          <w:szCs w:val="24"/>
        </w:rPr>
        <w:tab/>
        <w:t>Jolanta Polekauskienė</w:t>
      </w:r>
    </w:p>
    <w:p w14:paraId="30AB5D08" w14:textId="77777777" w:rsidR="00503221" w:rsidRPr="00155C24" w:rsidRDefault="00503221" w:rsidP="00341A6C">
      <w:pPr>
        <w:pStyle w:val="Betarp"/>
        <w:spacing w:line="276" w:lineRule="auto"/>
        <w:jc w:val="both"/>
        <w:rPr>
          <w:rFonts w:ascii="Arial" w:hAnsi="Arial" w:cs="Arial"/>
          <w:sz w:val="24"/>
          <w:szCs w:val="24"/>
        </w:rPr>
      </w:pPr>
    </w:p>
    <w:sectPr w:rsidR="00503221" w:rsidRPr="00155C24" w:rsidSect="007001B8">
      <w:headerReference w:type="default" r:id="rId8"/>
      <w:headerReference w:type="first" r:id="rId9"/>
      <w:type w:val="continuous"/>
      <w:pgSz w:w="11906" w:h="16838"/>
      <w:pgMar w:top="1134" w:right="567"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6C7519" w14:textId="77777777" w:rsidR="00962FB8" w:rsidRDefault="00962FB8" w:rsidP="001A286F">
      <w:r>
        <w:separator/>
      </w:r>
    </w:p>
  </w:endnote>
  <w:endnote w:type="continuationSeparator" w:id="0">
    <w:p w14:paraId="7FEBD470" w14:textId="77777777" w:rsidR="00962FB8" w:rsidRDefault="00962FB8" w:rsidP="001A28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EFBBEE" w14:textId="77777777" w:rsidR="00962FB8" w:rsidRDefault="00962FB8" w:rsidP="001A286F">
      <w:r>
        <w:separator/>
      </w:r>
    </w:p>
  </w:footnote>
  <w:footnote w:type="continuationSeparator" w:id="0">
    <w:p w14:paraId="0A368D7F" w14:textId="77777777" w:rsidR="00962FB8" w:rsidRDefault="00962FB8" w:rsidP="001A28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D1883E" w14:textId="1467E1DF" w:rsidR="001A286F" w:rsidRPr="00F07606" w:rsidRDefault="001A286F">
    <w:pPr>
      <w:pStyle w:val="Antrats"/>
      <w:rPr>
        <w: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067520" w14:textId="3E241175" w:rsidR="00155C24" w:rsidRPr="00341A6C" w:rsidRDefault="00155C24" w:rsidP="00341A6C">
    <w:pPr>
      <w:pStyle w:val="Antrats"/>
      <w:ind w:left="8364"/>
      <w:rPr>
        <w:rFonts w:ascii="Arial" w:hAnsi="Arial" w:cs="Arial"/>
        <w:b/>
        <w:bCs/>
      </w:rPr>
    </w:pPr>
    <w:r>
      <w:rPr>
        <w:rFonts w:ascii="Arial" w:hAnsi="Arial" w:cs="Arial"/>
        <w:b/>
        <w:bCs/>
      </w:rPr>
      <w:t>P</w:t>
    </w:r>
    <w:r w:rsidRPr="00341A6C">
      <w:rPr>
        <w:rFonts w:ascii="Arial" w:hAnsi="Arial" w:cs="Arial"/>
        <w:b/>
        <w:bCs/>
      </w:rPr>
      <w:t>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560E8F"/>
    <w:multiLevelType w:val="hybridMultilevel"/>
    <w:tmpl w:val="E092E718"/>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 w15:restartNumberingAfterBreak="0">
    <w:nsid w:val="12B01B17"/>
    <w:multiLevelType w:val="multilevel"/>
    <w:tmpl w:val="42E22EDA"/>
    <w:lvl w:ilvl="0">
      <w:start w:val="1"/>
      <w:numFmt w:val="decimal"/>
      <w:lvlText w:val="%1."/>
      <w:lvlJc w:val="left"/>
      <w:pPr>
        <w:ind w:left="720" w:hanging="360"/>
      </w:pPr>
      <w:rPr>
        <w:rFonts w:hint="default"/>
        <w:b/>
      </w:rPr>
    </w:lvl>
    <w:lvl w:ilvl="1">
      <w:start w:val="1"/>
      <w:numFmt w:val="decimal"/>
      <w:isLgl/>
      <w:lvlText w:val="%1.%2."/>
      <w:lvlJc w:val="left"/>
      <w:pPr>
        <w:ind w:left="982" w:hanging="480"/>
      </w:pPr>
      <w:rPr>
        <w:rFonts w:eastAsia="Times New Roman" w:hint="default"/>
      </w:rPr>
    </w:lvl>
    <w:lvl w:ilvl="2">
      <w:start w:val="1"/>
      <w:numFmt w:val="decimal"/>
      <w:isLgl/>
      <w:lvlText w:val="%1.%2.%3."/>
      <w:lvlJc w:val="left"/>
      <w:pPr>
        <w:ind w:left="1364" w:hanging="720"/>
      </w:pPr>
      <w:rPr>
        <w:rFonts w:eastAsia="Times New Roman" w:hint="default"/>
      </w:rPr>
    </w:lvl>
    <w:lvl w:ilvl="3">
      <w:start w:val="1"/>
      <w:numFmt w:val="decimal"/>
      <w:isLgl/>
      <w:lvlText w:val="%1.%2.%3.%4."/>
      <w:lvlJc w:val="left"/>
      <w:pPr>
        <w:ind w:left="1506" w:hanging="720"/>
      </w:pPr>
      <w:rPr>
        <w:rFonts w:eastAsia="Times New Roman" w:hint="default"/>
      </w:rPr>
    </w:lvl>
    <w:lvl w:ilvl="4">
      <w:start w:val="1"/>
      <w:numFmt w:val="decimal"/>
      <w:isLgl/>
      <w:lvlText w:val="%1.%2.%3.%4.%5."/>
      <w:lvlJc w:val="left"/>
      <w:pPr>
        <w:ind w:left="2008" w:hanging="1080"/>
      </w:pPr>
      <w:rPr>
        <w:rFonts w:eastAsia="Times New Roman" w:hint="default"/>
      </w:rPr>
    </w:lvl>
    <w:lvl w:ilvl="5">
      <w:start w:val="1"/>
      <w:numFmt w:val="decimal"/>
      <w:isLgl/>
      <w:lvlText w:val="%1.%2.%3.%4.%5.%6."/>
      <w:lvlJc w:val="left"/>
      <w:pPr>
        <w:ind w:left="2150" w:hanging="1080"/>
      </w:pPr>
      <w:rPr>
        <w:rFonts w:eastAsia="Times New Roman" w:hint="default"/>
      </w:rPr>
    </w:lvl>
    <w:lvl w:ilvl="6">
      <w:start w:val="1"/>
      <w:numFmt w:val="decimal"/>
      <w:isLgl/>
      <w:lvlText w:val="%1.%2.%3.%4.%5.%6.%7."/>
      <w:lvlJc w:val="left"/>
      <w:pPr>
        <w:ind w:left="2292" w:hanging="1080"/>
      </w:pPr>
      <w:rPr>
        <w:rFonts w:eastAsia="Times New Roman" w:hint="default"/>
      </w:rPr>
    </w:lvl>
    <w:lvl w:ilvl="7">
      <w:start w:val="1"/>
      <w:numFmt w:val="decimal"/>
      <w:isLgl/>
      <w:lvlText w:val="%1.%2.%3.%4.%5.%6.%7.%8."/>
      <w:lvlJc w:val="left"/>
      <w:pPr>
        <w:ind w:left="2794" w:hanging="1440"/>
      </w:pPr>
      <w:rPr>
        <w:rFonts w:eastAsia="Times New Roman" w:hint="default"/>
      </w:rPr>
    </w:lvl>
    <w:lvl w:ilvl="8">
      <w:start w:val="1"/>
      <w:numFmt w:val="decimal"/>
      <w:isLgl/>
      <w:lvlText w:val="%1.%2.%3.%4.%5.%6.%7.%8.%9."/>
      <w:lvlJc w:val="left"/>
      <w:pPr>
        <w:ind w:left="2936" w:hanging="1440"/>
      </w:pPr>
      <w:rPr>
        <w:rFonts w:eastAsia="Times New Roman" w:hint="default"/>
      </w:rPr>
    </w:lvl>
  </w:abstractNum>
  <w:abstractNum w:abstractNumId="2" w15:restartNumberingAfterBreak="0">
    <w:nsid w:val="15A177FF"/>
    <w:multiLevelType w:val="hybridMultilevel"/>
    <w:tmpl w:val="67580BB2"/>
    <w:lvl w:ilvl="0" w:tplc="4582062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2614B22"/>
    <w:multiLevelType w:val="hybridMultilevel"/>
    <w:tmpl w:val="4D0891EC"/>
    <w:lvl w:ilvl="0" w:tplc="EA6CCBB4">
      <w:start w:val="4"/>
      <w:numFmt w:val="decimal"/>
      <w:lvlText w:val="%1."/>
      <w:lvlJc w:val="left"/>
      <w:pPr>
        <w:tabs>
          <w:tab w:val="num" w:pos="1380"/>
        </w:tabs>
        <w:ind w:left="1380" w:hanging="360"/>
      </w:pPr>
      <w:rPr>
        <w:rFonts w:hint="default"/>
      </w:rPr>
    </w:lvl>
    <w:lvl w:ilvl="1" w:tplc="04090019" w:tentative="1">
      <w:start w:val="1"/>
      <w:numFmt w:val="lowerLetter"/>
      <w:lvlText w:val="%2."/>
      <w:lvlJc w:val="left"/>
      <w:pPr>
        <w:tabs>
          <w:tab w:val="num" w:pos="2100"/>
        </w:tabs>
        <w:ind w:left="2100" w:hanging="360"/>
      </w:pPr>
    </w:lvl>
    <w:lvl w:ilvl="2" w:tplc="0409001B" w:tentative="1">
      <w:start w:val="1"/>
      <w:numFmt w:val="lowerRoman"/>
      <w:lvlText w:val="%3."/>
      <w:lvlJc w:val="right"/>
      <w:pPr>
        <w:tabs>
          <w:tab w:val="num" w:pos="2820"/>
        </w:tabs>
        <w:ind w:left="2820" w:hanging="180"/>
      </w:pPr>
    </w:lvl>
    <w:lvl w:ilvl="3" w:tplc="0409000F" w:tentative="1">
      <w:start w:val="1"/>
      <w:numFmt w:val="decimal"/>
      <w:lvlText w:val="%4."/>
      <w:lvlJc w:val="left"/>
      <w:pPr>
        <w:tabs>
          <w:tab w:val="num" w:pos="3540"/>
        </w:tabs>
        <w:ind w:left="3540" w:hanging="360"/>
      </w:pPr>
    </w:lvl>
    <w:lvl w:ilvl="4" w:tplc="04090019" w:tentative="1">
      <w:start w:val="1"/>
      <w:numFmt w:val="lowerLetter"/>
      <w:lvlText w:val="%5."/>
      <w:lvlJc w:val="left"/>
      <w:pPr>
        <w:tabs>
          <w:tab w:val="num" w:pos="4260"/>
        </w:tabs>
        <w:ind w:left="4260" w:hanging="360"/>
      </w:pPr>
    </w:lvl>
    <w:lvl w:ilvl="5" w:tplc="0409001B" w:tentative="1">
      <w:start w:val="1"/>
      <w:numFmt w:val="lowerRoman"/>
      <w:lvlText w:val="%6."/>
      <w:lvlJc w:val="right"/>
      <w:pPr>
        <w:tabs>
          <w:tab w:val="num" w:pos="4980"/>
        </w:tabs>
        <w:ind w:left="4980" w:hanging="180"/>
      </w:pPr>
    </w:lvl>
    <w:lvl w:ilvl="6" w:tplc="0409000F" w:tentative="1">
      <w:start w:val="1"/>
      <w:numFmt w:val="decimal"/>
      <w:lvlText w:val="%7."/>
      <w:lvlJc w:val="left"/>
      <w:pPr>
        <w:tabs>
          <w:tab w:val="num" w:pos="5700"/>
        </w:tabs>
        <w:ind w:left="5700" w:hanging="360"/>
      </w:pPr>
    </w:lvl>
    <w:lvl w:ilvl="7" w:tplc="04090019" w:tentative="1">
      <w:start w:val="1"/>
      <w:numFmt w:val="lowerLetter"/>
      <w:lvlText w:val="%8."/>
      <w:lvlJc w:val="left"/>
      <w:pPr>
        <w:tabs>
          <w:tab w:val="num" w:pos="6420"/>
        </w:tabs>
        <w:ind w:left="6420" w:hanging="360"/>
      </w:pPr>
    </w:lvl>
    <w:lvl w:ilvl="8" w:tplc="0409001B" w:tentative="1">
      <w:start w:val="1"/>
      <w:numFmt w:val="lowerRoman"/>
      <w:lvlText w:val="%9."/>
      <w:lvlJc w:val="right"/>
      <w:pPr>
        <w:tabs>
          <w:tab w:val="num" w:pos="7140"/>
        </w:tabs>
        <w:ind w:left="7140" w:hanging="180"/>
      </w:pPr>
    </w:lvl>
  </w:abstractNum>
  <w:abstractNum w:abstractNumId="4" w15:restartNumberingAfterBreak="0">
    <w:nsid w:val="6B48757E"/>
    <w:multiLevelType w:val="hybridMultilevel"/>
    <w:tmpl w:val="1CDED80E"/>
    <w:lvl w:ilvl="0" w:tplc="CF0E0870">
      <w:start w:val="1"/>
      <w:numFmt w:val="decimal"/>
      <w:lvlText w:val="%1."/>
      <w:lvlJc w:val="left"/>
      <w:pPr>
        <w:ind w:left="1226" w:hanging="375"/>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5"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6" w15:restartNumberingAfterBreak="0">
    <w:nsid w:val="794E7C94"/>
    <w:multiLevelType w:val="hybridMultilevel"/>
    <w:tmpl w:val="62B2E32A"/>
    <w:lvl w:ilvl="0" w:tplc="51EA0AF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47607930">
    <w:abstractNumId w:val="4"/>
  </w:num>
  <w:num w:numId="2" w16cid:durableId="128327065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69710996">
    <w:abstractNumId w:val="2"/>
  </w:num>
  <w:num w:numId="4" w16cid:durableId="715852963">
    <w:abstractNumId w:val="0"/>
  </w:num>
  <w:num w:numId="5" w16cid:durableId="2062828391">
    <w:abstractNumId w:val="6"/>
  </w:num>
  <w:num w:numId="6" w16cid:durableId="515849701">
    <w:abstractNumId w:val="3"/>
  </w:num>
  <w:num w:numId="7" w16cid:durableId="156225437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4675"/>
    <w:rsid w:val="00014C87"/>
    <w:rsid w:val="00015195"/>
    <w:rsid w:val="0001670A"/>
    <w:rsid w:val="000314E1"/>
    <w:rsid w:val="0003156F"/>
    <w:rsid w:val="00032F0C"/>
    <w:rsid w:val="0003340B"/>
    <w:rsid w:val="00034400"/>
    <w:rsid w:val="00036452"/>
    <w:rsid w:val="000449DE"/>
    <w:rsid w:val="00050DD5"/>
    <w:rsid w:val="00052366"/>
    <w:rsid w:val="00057C0A"/>
    <w:rsid w:val="00062E55"/>
    <w:rsid w:val="000769FB"/>
    <w:rsid w:val="000777F5"/>
    <w:rsid w:val="00077E84"/>
    <w:rsid w:val="00083C2F"/>
    <w:rsid w:val="00091211"/>
    <w:rsid w:val="000A7B1D"/>
    <w:rsid w:val="000B0F4F"/>
    <w:rsid w:val="000B69E4"/>
    <w:rsid w:val="000C439D"/>
    <w:rsid w:val="000D2C21"/>
    <w:rsid w:val="000D2E0A"/>
    <w:rsid w:val="000E0831"/>
    <w:rsid w:val="000E44FD"/>
    <w:rsid w:val="000F7EC4"/>
    <w:rsid w:val="001011E2"/>
    <w:rsid w:val="00110887"/>
    <w:rsid w:val="00113FC7"/>
    <w:rsid w:val="00117EB2"/>
    <w:rsid w:val="001220DE"/>
    <w:rsid w:val="00123FBE"/>
    <w:rsid w:val="00131C56"/>
    <w:rsid w:val="00135F16"/>
    <w:rsid w:val="001520F3"/>
    <w:rsid w:val="00152379"/>
    <w:rsid w:val="00152AC4"/>
    <w:rsid w:val="00152FEF"/>
    <w:rsid w:val="00155C24"/>
    <w:rsid w:val="001604E7"/>
    <w:rsid w:val="001621F8"/>
    <w:rsid w:val="00162B67"/>
    <w:rsid w:val="00166C97"/>
    <w:rsid w:val="0018298C"/>
    <w:rsid w:val="001A06DD"/>
    <w:rsid w:val="001A10B3"/>
    <w:rsid w:val="001A113B"/>
    <w:rsid w:val="001A286F"/>
    <w:rsid w:val="001A2C44"/>
    <w:rsid w:val="001A4328"/>
    <w:rsid w:val="001B237C"/>
    <w:rsid w:val="001B250F"/>
    <w:rsid w:val="001C0894"/>
    <w:rsid w:val="001C1FCC"/>
    <w:rsid w:val="001D10E2"/>
    <w:rsid w:val="001D573C"/>
    <w:rsid w:val="001E0599"/>
    <w:rsid w:val="001E34A2"/>
    <w:rsid w:val="001F408C"/>
    <w:rsid w:val="002011AD"/>
    <w:rsid w:val="00203036"/>
    <w:rsid w:val="0022710F"/>
    <w:rsid w:val="002325E0"/>
    <w:rsid w:val="00237DCD"/>
    <w:rsid w:val="00241588"/>
    <w:rsid w:val="00242A2A"/>
    <w:rsid w:val="002430D6"/>
    <w:rsid w:val="00243205"/>
    <w:rsid w:val="00251C18"/>
    <w:rsid w:val="002613FE"/>
    <w:rsid w:val="00271AD9"/>
    <w:rsid w:val="00290C01"/>
    <w:rsid w:val="00290C23"/>
    <w:rsid w:val="00292D6D"/>
    <w:rsid w:val="00296D1A"/>
    <w:rsid w:val="00297443"/>
    <w:rsid w:val="002A78D4"/>
    <w:rsid w:val="002B04BC"/>
    <w:rsid w:val="002C2181"/>
    <w:rsid w:val="002C295D"/>
    <w:rsid w:val="002D2146"/>
    <w:rsid w:val="002D3629"/>
    <w:rsid w:val="002D6263"/>
    <w:rsid w:val="002D796E"/>
    <w:rsid w:val="002E013F"/>
    <w:rsid w:val="002E1D48"/>
    <w:rsid w:val="002E228F"/>
    <w:rsid w:val="002E25A7"/>
    <w:rsid w:val="003016E5"/>
    <w:rsid w:val="00302AC4"/>
    <w:rsid w:val="00302BF5"/>
    <w:rsid w:val="00307D39"/>
    <w:rsid w:val="0031274D"/>
    <w:rsid w:val="003151AE"/>
    <w:rsid w:val="00320EAD"/>
    <w:rsid w:val="00324EB4"/>
    <w:rsid w:val="00326ABC"/>
    <w:rsid w:val="00327844"/>
    <w:rsid w:val="00341A6C"/>
    <w:rsid w:val="00352103"/>
    <w:rsid w:val="00365793"/>
    <w:rsid w:val="00367D25"/>
    <w:rsid w:val="00370CAA"/>
    <w:rsid w:val="0037180E"/>
    <w:rsid w:val="0037745F"/>
    <w:rsid w:val="00385B3A"/>
    <w:rsid w:val="0039307B"/>
    <w:rsid w:val="0039311C"/>
    <w:rsid w:val="003B04A9"/>
    <w:rsid w:val="003B4393"/>
    <w:rsid w:val="003B57F5"/>
    <w:rsid w:val="003D4E96"/>
    <w:rsid w:val="003D5D56"/>
    <w:rsid w:val="003D67DA"/>
    <w:rsid w:val="003D6886"/>
    <w:rsid w:val="003E2937"/>
    <w:rsid w:val="003E507E"/>
    <w:rsid w:val="003E7B66"/>
    <w:rsid w:val="003F4CCD"/>
    <w:rsid w:val="00401253"/>
    <w:rsid w:val="0040427F"/>
    <w:rsid w:val="00405970"/>
    <w:rsid w:val="00407BAE"/>
    <w:rsid w:val="004179EA"/>
    <w:rsid w:val="00422204"/>
    <w:rsid w:val="00435641"/>
    <w:rsid w:val="00436E86"/>
    <w:rsid w:val="0044231A"/>
    <w:rsid w:val="004450A8"/>
    <w:rsid w:val="004459C0"/>
    <w:rsid w:val="004462AD"/>
    <w:rsid w:val="00447366"/>
    <w:rsid w:val="00450201"/>
    <w:rsid w:val="004525B1"/>
    <w:rsid w:val="0045492B"/>
    <w:rsid w:val="00454B6B"/>
    <w:rsid w:val="0045543B"/>
    <w:rsid w:val="00455DFB"/>
    <w:rsid w:val="00455E05"/>
    <w:rsid w:val="00456769"/>
    <w:rsid w:val="00466C4C"/>
    <w:rsid w:val="004675AC"/>
    <w:rsid w:val="00471B56"/>
    <w:rsid w:val="00473BDB"/>
    <w:rsid w:val="00481C36"/>
    <w:rsid w:val="00485329"/>
    <w:rsid w:val="00485E85"/>
    <w:rsid w:val="0049027A"/>
    <w:rsid w:val="00490B9E"/>
    <w:rsid w:val="0049341B"/>
    <w:rsid w:val="0049345A"/>
    <w:rsid w:val="00494680"/>
    <w:rsid w:val="004953E3"/>
    <w:rsid w:val="0049768A"/>
    <w:rsid w:val="004A4D59"/>
    <w:rsid w:val="004A5A8D"/>
    <w:rsid w:val="004A65BA"/>
    <w:rsid w:val="004B0DBD"/>
    <w:rsid w:val="004B1F68"/>
    <w:rsid w:val="004B582C"/>
    <w:rsid w:val="004B5D78"/>
    <w:rsid w:val="004C0701"/>
    <w:rsid w:val="004C755A"/>
    <w:rsid w:val="004D1170"/>
    <w:rsid w:val="004D17DE"/>
    <w:rsid w:val="004D31C3"/>
    <w:rsid w:val="004D3836"/>
    <w:rsid w:val="004D3AD7"/>
    <w:rsid w:val="004D3C77"/>
    <w:rsid w:val="004E1699"/>
    <w:rsid w:val="004F1301"/>
    <w:rsid w:val="00503221"/>
    <w:rsid w:val="0050388B"/>
    <w:rsid w:val="005111EB"/>
    <w:rsid w:val="00513407"/>
    <w:rsid w:val="005155DA"/>
    <w:rsid w:val="00523164"/>
    <w:rsid w:val="005254AF"/>
    <w:rsid w:val="00531908"/>
    <w:rsid w:val="0053755C"/>
    <w:rsid w:val="005561C3"/>
    <w:rsid w:val="00560A6A"/>
    <w:rsid w:val="0056335C"/>
    <w:rsid w:val="00563718"/>
    <w:rsid w:val="00573B91"/>
    <w:rsid w:val="005745EB"/>
    <w:rsid w:val="005845A1"/>
    <w:rsid w:val="005860F2"/>
    <w:rsid w:val="00587DC5"/>
    <w:rsid w:val="00593906"/>
    <w:rsid w:val="005939FA"/>
    <w:rsid w:val="005A3583"/>
    <w:rsid w:val="005A6B02"/>
    <w:rsid w:val="005A7F1A"/>
    <w:rsid w:val="005B282C"/>
    <w:rsid w:val="005B2A13"/>
    <w:rsid w:val="005B4BC4"/>
    <w:rsid w:val="005C2C28"/>
    <w:rsid w:val="005D405F"/>
    <w:rsid w:val="005D6439"/>
    <w:rsid w:val="005E1F50"/>
    <w:rsid w:val="005F0D54"/>
    <w:rsid w:val="005F1865"/>
    <w:rsid w:val="005F1DD0"/>
    <w:rsid w:val="005F1F72"/>
    <w:rsid w:val="0060051B"/>
    <w:rsid w:val="00605FD8"/>
    <w:rsid w:val="00606225"/>
    <w:rsid w:val="00611D68"/>
    <w:rsid w:val="0061283B"/>
    <w:rsid w:val="006352CA"/>
    <w:rsid w:val="00640366"/>
    <w:rsid w:val="00642D51"/>
    <w:rsid w:val="006442B7"/>
    <w:rsid w:val="006478E2"/>
    <w:rsid w:val="00656867"/>
    <w:rsid w:val="00657942"/>
    <w:rsid w:val="006738C9"/>
    <w:rsid w:val="0068693D"/>
    <w:rsid w:val="006A084C"/>
    <w:rsid w:val="006A087B"/>
    <w:rsid w:val="006A76A6"/>
    <w:rsid w:val="006B74E0"/>
    <w:rsid w:val="006C0E76"/>
    <w:rsid w:val="006D4B93"/>
    <w:rsid w:val="006E04B5"/>
    <w:rsid w:val="006E181C"/>
    <w:rsid w:val="006E1AA2"/>
    <w:rsid w:val="006E388E"/>
    <w:rsid w:val="006E6473"/>
    <w:rsid w:val="006E7F5A"/>
    <w:rsid w:val="006F29CA"/>
    <w:rsid w:val="007001B8"/>
    <w:rsid w:val="00704206"/>
    <w:rsid w:val="00730DE0"/>
    <w:rsid w:val="00731EBE"/>
    <w:rsid w:val="007407A2"/>
    <w:rsid w:val="0074410D"/>
    <w:rsid w:val="007506CB"/>
    <w:rsid w:val="00755694"/>
    <w:rsid w:val="00760F7C"/>
    <w:rsid w:val="00766987"/>
    <w:rsid w:val="0077290C"/>
    <w:rsid w:val="007756AC"/>
    <w:rsid w:val="007757FB"/>
    <w:rsid w:val="00775D1A"/>
    <w:rsid w:val="00776D73"/>
    <w:rsid w:val="00781A75"/>
    <w:rsid w:val="00790479"/>
    <w:rsid w:val="00790C20"/>
    <w:rsid w:val="007B271C"/>
    <w:rsid w:val="007E5682"/>
    <w:rsid w:val="007F7B73"/>
    <w:rsid w:val="00801D8A"/>
    <w:rsid w:val="00802244"/>
    <w:rsid w:val="008113EE"/>
    <w:rsid w:val="008140FB"/>
    <w:rsid w:val="00825265"/>
    <w:rsid w:val="008335D2"/>
    <w:rsid w:val="00833F17"/>
    <w:rsid w:val="008346AC"/>
    <w:rsid w:val="008409DE"/>
    <w:rsid w:val="00874EE5"/>
    <w:rsid w:val="00887C3D"/>
    <w:rsid w:val="00892845"/>
    <w:rsid w:val="008A13DC"/>
    <w:rsid w:val="008A2808"/>
    <w:rsid w:val="008B0581"/>
    <w:rsid w:val="008B082A"/>
    <w:rsid w:val="008B38DD"/>
    <w:rsid w:val="008B45B9"/>
    <w:rsid w:val="008B61FD"/>
    <w:rsid w:val="008B79E3"/>
    <w:rsid w:val="008B7A07"/>
    <w:rsid w:val="008C5700"/>
    <w:rsid w:val="008D7132"/>
    <w:rsid w:val="008D7F49"/>
    <w:rsid w:val="0090140D"/>
    <w:rsid w:val="009061C7"/>
    <w:rsid w:val="00911221"/>
    <w:rsid w:val="009132A5"/>
    <w:rsid w:val="009235AB"/>
    <w:rsid w:val="009253EC"/>
    <w:rsid w:val="00926162"/>
    <w:rsid w:val="009262B0"/>
    <w:rsid w:val="0092655A"/>
    <w:rsid w:val="00937EE6"/>
    <w:rsid w:val="00943847"/>
    <w:rsid w:val="00943F92"/>
    <w:rsid w:val="00944080"/>
    <w:rsid w:val="00962FB8"/>
    <w:rsid w:val="009644E9"/>
    <w:rsid w:val="00964C2C"/>
    <w:rsid w:val="00981A22"/>
    <w:rsid w:val="009831CE"/>
    <w:rsid w:val="00997A3F"/>
    <w:rsid w:val="009A2ECA"/>
    <w:rsid w:val="009A3FC9"/>
    <w:rsid w:val="009B72DF"/>
    <w:rsid w:val="009B7BCF"/>
    <w:rsid w:val="009C3539"/>
    <w:rsid w:val="009D3CB6"/>
    <w:rsid w:val="009D3CF0"/>
    <w:rsid w:val="009D631D"/>
    <w:rsid w:val="009D68A5"/>
    <w:rsid w:val="009E32C3"/>
    <w:rsid w:val="009F23CB"/>
    <w:rsid w:val="00A0089D"/>
    <w:rsid w:val="00A03FD3"/>
    <w:rsid w:val="00A0592E"/>
    <w:rsid w:val="00A30438"/>
    <w:rsid w:val="00A348AD"/>
    <w:rsid w:val="00A45221"/>
    <w:rsid w:val="00A50DA5"/>
    <w:rsid w:val="00A612DC"/>
    <w:rsid w:val="00A6210E"/>
    <w:rsid w:val="00A65A01"/>
    <w:rsid w:val="00A72247"/>
    <w:rsid w:val="00A75DD5"/>
    <w:rsid w:val="00A845B4"/>
    <w:rsid w:val="00A84672"/>
    <w:rsid w:val="00A8481D"/>
    <w:rsid w:val="00A8729D"/>
    <w:rsid w:val="00A9240F"/>
    <w:rsid w:val="00AB23C9"/>
    <w:rsid w:val="00AC4675"/>
    <w:rsid w:val="00AD0F73"/>
    <w:rsid w:val="00AE03CF"/>
    <w:rsid w:val="00AE49E5"/>
    <w:rsid w:val="00AE56F9"/>
    <w:rsid w:val="00AE6F4F"/>
    <w:rsid w:val="00AF71EC"/>
    <w:rsid w:val="00B00D03"/>
    <w:rsid w:val="00B0312D"/>
    <w:rsid w:val="00B11C34"/>
    <w:rsid w:val="00B13DEE"/>
    <w:rsid w:val="00B1481B"/>
    <w:rsid w:val="00B14B4F"/>
    <w:rsid w:val="00B2008D"/>
    <w:rsid w:val="00B273C8"/>
    <w:rsid w:val="00B343EA"/>
    <w:rsid w:val="00B423CC"/>
    <w:rsid w:val="00B438DB"/>
    <w:rsid w:val="00B43ECC"/>
    <w:rsid w:val="00B44C41"/>
    <w:rsid w:val="00B54B88"/>
    <w:rsid w:val="00B703C5"/>
    <w:rsid w:val="00B71870"/>
    <w:rsid w:val="00B755C1"/>
    <w:rsid w:val="00B75D0A"/>
    <w:rsid w:val="00B8272D"/>
    <w:rsid w:val="00B83F50"/>
    <w:rsid w:val="00B972F5"/>
    <w:rsid w:val="00BA7842"/>
    <w:rsid w:val="00BB254E"/>
    <w:rsid w:val="00BB2D71"/>
    <w:rsid w:val="00BD2D36"/>
    <w:rsid w:val="00BD30EF"/>
    <w:rsid w:val="00BD6025"/>
    <w:rsid w:val="00BD6C2C"/>
    <w:rsid w:val="00BE3428"/>
    <w:rsid w:val="00BE46AB"/>
    <w:rsid w:val="00BE5AF7"/>
    <w:rsid w:val="00BE5C9E"/>
    <w:rsid w:val="00BF0A16"/>
    <w:rsid w:val="00BF3961"/>
    <w:rsid w:val="00BF6171"/>
    <w:rsid w:val="00BF6834"/>
    <w:rsid w:val="00C01BC6"/>
    <w:rsid w:val="00C05F5D"/>
    <w:rsid w:val="00C15D02"/>
    <w:rsid w:val="00C16448"/>
    <w:rsid w:val="00C173A2"/>
    <w:rsid w:val="00C20935"/>
    <w:rsid w:val="00C24C2C"/>
    <w:rsid w:val="00C25D8C"/>
    <w:rsid w:val="00C3069E"/>
    <w:rsid w:val="00C3406A"/>
    <w:rsid w:val="00C40800"/>
    <w:rsid w:val="00C531BD"/>
    <w:rsid w:val="00C551EF"/>
    <w:rsid w:val="00C63A78"/>
    <w:rsid w:val="00C74A6A"/>
    <w:rsid w:val="00C831CA"/>
    <w:rsid w:val="00C91C7F"/>
    <w:rsid w:val="00C926A9"/>
    <w:rsid w:val="00CA12D3"/>
    <w:rsid w:val="00CB087A"/>
    <w:rsid w:val="00CB3AB4"/>
    <w:rsid w:val="00CB59AF"/>
    <w:rsid w:val="00CC1D1F"/>
    <w:rsid w:val="00CC39B5"/>
    <w:rsid w:val="00CD1174"/>
    <w:rsid w:val="00CE135D"/>
    <w:rsid w:val="00CE1597"/>
    <w:rsid w:val="00CE625A"/>
    <w:rsid w:val="00CF15A0"/>
    <w:rsid w:val="00D00BFC"/>
    <w:rsid w:val="00D04C6E"/>
    <w:rsid w:val="00D057EB"/>
    <w:rsid w:val="00D1093A"/>
    <w:rsid w:val="00D11B36"/>
    <w:rsid w:val="00D12B9E"/>
    <w:rsid w:val="00D12C3C"/>
    <w:rsid w:val="00D20D20"/>
    <w:rsid w:val="00D22609"/>
    <w:rsid w:val="00D255DB"/>
    <w:rsid w:val="00D259E0"/>
    <w:rsid w:val="00D26237"/>
    <w:rsid w:val="00D36D69"/>
    <w:rsid w:val="00D410C0"/>
    <w:rsid w:val="00D64FDA"/>
    <w:rsid w:val="00D74D61"/>
    <w:rsid w:val="00D7739D"/>
    <w:rsid w:val="00D850E9"/>
    <w:rsid w:val="00D85333"/>
    <w:rsid w:val="00D92D0A"/>
    <w:rsid w:val="00D94D0C"/>
    <w:rsid w:val="00D97B40"/>
    <w:rsid w:val="00DA5311"/>
    <w:rsid w:val="00DC2B1A"/>
    <w:rsid w:val="00DC2CE6"/>
    <w:rsid w:val="00DC59C7"/>
    <w:rsid w:val="00DD0900"/>
    <w:rsid w:val="00DD59E0"/>
    <w:rsid w:val="00DE328B"/>
    <w:rsid w:val="00E0129B"/>
    <w:rsid w:val="00E0249B"/>
    <w:rsid w:val="00E02FFA"/>
    <w:rsid w:val="00E30479"/>
    <w:rsid w:val="00E32DAA"/>
    <w:rsid w:val="00E36305"/>
    <w:rsid w:val="00E379BC"/>
    <w:rsid w:val="00E40707"/>
    <w:rsid w:val="00E43DD2"/>
    <w:rsid w:val="00E440DC"/>
    <w:rsid w:val="00E47F3C"/>
    <w:rsid w:val="00E565A0"/>
    <w:rsid w:val="00E57236"/>
    <w:rsid w:val="00E72489"/>
    <w:rsid w:val="00E74957"/>
    <w:rsid w:val="00E82DCE"/>
    <w:rsid w:val="00E8639F"/>
    <w:rsid w:val="00E97DC7"/>
    <w:rsid w:val="00EA04B5"/>
    <w:rsid w:val="00EA2003"/>
    <w:rsid w:val="00EA2103"/>
    <w:rsid w:val="00EB06A4"/>
    <w:rsid w:val="00EB0A69"/>
    <w:rsid w:val="00EB7920"/>
    <w:rsid w:val="00EC2CBC"/>
    <w:rsid w:val="00EC2D78"/>
    <w:rsid w:val="00EC737D"/>
    <w:rsid w:val="00ED61FB"/>
    <w:rsid w:val="00EE658D"/>
    <w:rsid w:val="00EF1DB3"/>
    <w:rsid w:val="00F00665"/>
    <w:rsid w:val="00F02FCA"/>
    <w:rsid w:val="00F067EB"/>
    <w:rsid w:val="00F07606"/>
    <w:rsid w:val="00F11626"/>
    <w:rsid w:val="00F166AC"/>
    <w:rsid w:val="00F263C3"/>
    <w:rsid w:val="00F273BF"/>
    <w:rsid w:val="00F30E30"/>
    <w:rsid w:val="00F438C7"/>
    <w:rsid w:val="00F464E8"/>
    <w:rsid w:val="00F50D4D"/>
    <w:rsid w:val="00F56ADC"/>
    <w:rsid w:val="00F61B08"/>
    <w:rsid w:val="00F66D36"/>
    <w:rsid w:val="00F7062B"/>
    <w:rsid w:val="00F72838"/>
    <w:rsid w:val="00F80F08"/>
    <w:rsid w:val="00F832E6"/>
    <w:rsid w:val="00F852D9"/>
    <w:rsid w:val="00F86B22"/>
    <w:rsid w:val="00FA5D36"/>
    <w:rsid w:val="00FA7919"/>
    <w:rsid w:val="00FB7968"/>
    <w:rsid w:val="00FC5A8D"/>
    <w:rsid w:val="00FC726E"/>
    <w:rsid w:val="00FD31B1"/>
    <w:rsid w:val="00FD40C6"/>
    <w:rsid w:val="00FD471A"/>
    <w:rsid w:val="00FD5E06"/>
    <w:rsid w:val="00FD69C8"/>
    <w:rsid w:val="00FE78C9"/>
    <w:rsid w:val="00FF3CAC"/>
    <w:rsid w:val="00FF44EA"/>
    <w:rsid w:val="00FF4ED7"/>
    <w:rsid w:val="00FF520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B251F9"/>
  <w15:chartTrackingRefBased/>
  <w15:docId w15:val="{AEE7F2C0-AD24-4CD2-9EAE-A95D216E97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C4675"/>
    <w:rPr>
      <w:rFonts w:ascii="Times New Roman" w:eastAsia="Times New Roman" w:hAnsi="Times New Roman"/>
      <w:sz w:val="24"/>
    </w:rPr>
  </w:style>
  <w:style w:type="paragraph" w:styleId="Antrat1">
    <w:name w:val="heading 1"/>
    <w:basedOn w:val="prastasis"/>
    <w:next w:val="prastasis"/>
    <w:link w:val="Antrat1Diagrama"/>
    <w:qFormat/>
    <w:rsid w:val="00AC4675"/>
    <w:pPr>
      <w:keepNext/>
      <w:jc w:val="center"/>
      <w:outlineLvl w:val="0"/>
    </w:pPr>
    <w:rPr>
      <w:sz w:val="28"/>
      <w:lang w:val="en-AU"/>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rsid w:val="00AC4675"/>
    <w:rPr>
      <w:rFonts w:ascii="Times New Roman" w:eastAsia="Times New Roman" w:hAnsi="Times New Roman" w:cs="Times New Roman"/>
      <w:sz w:val="28"/>
      <w:szCs w:val="20"/>
      <w:lang w:val="en-AU" w:eastAsia="lt-LT"/>
    </w:rPr>
  </w:style>
  <w:style w:type="paragraph" w:styleId="Debesliotekstas">
    <w:name w:val="Balloon Text"/>
    <w:basedOn w:val="prastasis"/>
    <w:link w:val="DebesliotekstasDiagrama"/>
    <w:uiPriority w:val="99"/>
    <w:semiHidden/>
    <w:unhideWhenUsed/>
    <w:rsid w:val="00AC4675"/>
    <w:rPr>
      <w:rFonts w:ascii="Tahoma" w:hAnsi="Tahoma" w:cs="Tahoma"/>
      <w:sz w:val="16"/>
      <w:szCs w:val="16"/>
    </w:rPr>
  </w:style>
  <w:style w:type="character" w:customStyle="1" w:styleId="DebesliotekstasDiagrama">
    <w:name w:val="Debesėlio tekstas Diagrama"/>
    <w:link w:val="Debesliotekstas"/>
    <w:uiPriority w:val="99"/>
    <w:semiHidden/>
    <w:rsid w:val="00AC4675"/>
    <w:rPr>
      <w:rFonts w:ascii="Tahoma" w:eastAsia="Times New Roman" w:hAnsi="Tahoma" w:cs="Tahoma"/>
      <w:sz w:val="16"/>
      <w:szCs w:val="16"/>
      <w:lang w:eastAsia="lt-LT"/>
    </w:rPr>
  </w:style>
  <w:style w:type="paragraph" w:styleId="Antrats">
    <w:name w:val="header"/>
    <w:basedOn w:val="prastasis"/>
    <w:link w:val="AntratsDiagrama"/>
    <w:unhideWhenUsed/>
    <w:rsid w:val="001A286F"/>
    <w:pPr>
      <w:tabs>
        <w:tab w:val="center" w:pos="4819"/>
        <w:tab w:val="right" w:pos="9638"/>
      </w:tabs>
    </w:pPr>
  </w:style>
  <w:style w:type="character" w:customStyle="1" w:styleId="AntratsDiagrama">
    <w:name w:val="Antraštės Diagrama"/>
    <w:link w:val="Antrats"/>
    <w:uiPriority w:val="99"/>
    <w:rsid w:val="001A286F"/>
    <w:rPr>
      <w:rFonts w:ascii="Times New Roman" w:eastAsia="Times New Roman" w:hAnsi="Times New Roman" w:cs="Times New Roman"/>
      <w:sz w:val="24"/>
      <w:szCs w:val="20"/>
      <w:lang w:eastAsia="lt-LT"/>
    </w:rPr>
  </w:style>
  <w:style w:type="paragraph" w:styleId="Porat">
    <w:name w:val="footer"/>
    <w:basedOn w:val="prastasis"/>
    <w:link w:val="PoratDiagrama"/>
    <w:uiPriority w:val="99"/>
    <w:unhideWhenUsed/>
    <w:rsid w:val="001A286F"/>
    <w:pPr>
      <w:tabs>
        <w:tab w:val="center" w:pos="4819"/>
        <w:tab w:val="right" w:pos="9638"/>
      </w:tabs>
    </w:pPr>
  </w:style>
  <w:style w:type="character" w:customStyle="1" w:styleId="PoratDiagrama">
    <w:name w:val="Poraštė Diagrama"/>
    <w:link w:val="Porat"/>
    <w:uiPriority w:val="99"/>
    <w:rsid w:val="001A286F"/>
    <w:rPr>
      <w:rFonts w:ascii="Times New Roman" w:eastAsia="Times New Roman" w:hAnsi="Times New Roman" w:cs="Times New Roman"/>
      <w:sz w:val="24"/>
      <w:szCs w:val="20"/>
      <w:lang w:eastAsia="lt-LT"/>
    </w:rPr>
  </w:style>
  <w:style w:type="paragraph" w:customStyle="1" w:styleId="Patvirtinta">
    <w:name w:val="Patvirtinta"/>
    <w:rsid w:val="009C3539"/>
    <w:pPr>
      <w:tabs>
        <w:tab w:val="left" w:pos="1304"/>
        <w:tab w:val="left" w:pos="1457"/>
        <w:tab w:val="left" w:pos="1604"/>
        <w:tab w:val="left" w:pos="1757"/>
      </w:tabs>
      <w:autoSpaceDE w:val="0"/>
      <w:autoSpaceDN w:val="0"/>
      <w:adjustRightInd w:val="0"/>
      <w:ind w:left="5953"/>
    </w:pPr>
    <w:rPr>
      <w:rFonts w:ascii="TimesLT" w:eastAsia="Times New Roman" w:hAnsi="TimesLT"/>
      <w:lang w:val="en-US" w:eastAsia="en-US"/>
    </w:rPr>
  </w:style>
  <w:style w:type="paragraph" w:customStyle="1" w:styleId="Pagrindinistekstas1">
    <w:name w:val="Pagrindinis tekstas1"/>
    <w:rsid w:val="009C3539"/>
    <w:pPr>
      <w:autoSpaceDE w:val="0"/>
      <w:autoSpaceDN w:val="0"/>
      <w:adjustRightInd w:val="0"/>
      <w:ind w:firstLine="312"/>
      <w:jc w:val="both"/>
    </w:pPr>
    <w:rPr>
      <w:rFonts w:ascii="TimesLT" w:eastAsia="Times New Roman" w:hAnsi="TimesLT"/>
      <w:lang w:val="en-US" w:eastAsia="en-US"/>
    </w:rPr>
  </w:style>
  <w:style w:type="paragraph" w:customStyle="1" w:styleId="CentrBold">
    <w:name w:val="CentrBold"/>
    <w:rsid w:val="009C3539"/>
    <w:pPr>
      <w:autoSpaceDE w:val="0"/>
      <w:autoSpaceDN w:val="0"/>
      <w:adjustRightInd w:val="0"/>
      <w:jc w:val="center"/>
    </w:pPr>
    <w:rPr>
      <w:rFonts w:ascii="TimesLT" w:eastAsia="Times New Roman" w:hAnsi="TimesLT"/>
      <w:b/>
      <w:bCs/>
      <w:caps/>
      <w:lang w:val="en-US" w:eastAsia="en-US"/>
    </w:rPr>
  </w:style>
  <w:style w:type="paragraph" w:customStyle="1" w:styleId="Linija">
    <w:name w:val="Linija"/>
    <w:basedOn w:val="prastasis"/>
    <w:rsid w:val="009C3539"/>
    <w:pPr>
      <w:autoSpaceDE w:val="0"/>
      <w:autoSpaceDN w:val="0"/>
      <w:adjustRightInd w:val="0"/>
      <w:jc w:val="center"/>
    </w:pPr>
    <w:rPr>
      <w:rFonts w:ascii="TimesLT" w:hAnsi="TimesLT"/>
      <w:sz w:val="12"/>
      <w:szCs w:val="12"/>
      <w:lang w:val="en-US" w:eastAsia="en-US"/>
    </w:rPr>
  </w:style>
  <w:style w:type="paragraph" w:customStyle="1" w:styleId="CentrBoldm">
    <w:name w:val="CentrBoldm"/>
    <w:basedOn w:val="CentrBold"/>
    <w:rsid w:val="009C3539"/>
    <w:rPr>
      <w:caps w:val="0"/>
    </w:rPr>
  </w:style>
  <w:style w:type="character" w:styleId="Puslapionumeris">
    <w:name w:val="page number"/>
    <w:basedOn w:val="Numatytasispastraiposriftas"/>
    <w:rsid w:val="009C3539"/>
  </w:style>
  <w:style w:type="paragraph" w:styleId="Pagrindinistekstas">
    <w:name w:val="Body Text"/>
    <w:basedOn w:val="prastasis"/>
    <w:link w:val="PagrindinistekstasDiagrama"/>
    <w:rsid w:val="009C3539"/>
    <w:pPr>
      <w:jc w:val="both"/>
    </w:pPr>
    <w:rPr>
      <w:lang w:val="x-none"/>
    </w:rPr>
  </w:style>
  <w:style w:type="character" w:customStyle="1" w:styleId="PagrindinistekstasDiagrama">
    <w:name w:val="Pagrindinis tekstas Diagrama"/>
    <w:link w:val="Pagrindinistekstas"/>
    <w:rsid w:val="009C3539"/>
    <w:rPr>
      <w:rFonts w:ascii="Times New Roman" w:eastAsia="Times New Roman" w:hAnsi="Times New Roman"/>
      <w:sz w:val="24"/>
      <w:lang w:val="x-none"/>
    </w:rPr>
  </w:style>
  <w:style w:type="character" w:customStyle="1" w:styleId="TekstasDiagrama">
    <w:name w:val="Tekstas Diagrama"/>
    <w:link w:val="Tekstas"/>
    <w:locked/>
    <w:rsid w:val="009C3539"/>
    <w:rPr>
      <w:sz w:val="24"/>
      <w:szCs w:val="24"/>
    </w:rPr>
  </w:style>
  <w:style w:type="paragraph" w:customStyle="1" w:styleId="Tekstas">
    <w:name w:val="Tekstas"/>
    <w:basedOn w:val="prastasis"/>
    <w:link w:val="TekstasDiagrama"/>
    <w:rsid w:val="009C3539"/>
    <w:pPr>
      <w:ind w:firstLine="720"/>
      <w:jc w:val="both"/>
    </w:pPr>
    <w:rPr>
      <w:rFonts w:ascii="Calibri" w:eastAsia="Calibri" w:hAnsi="Calibri"/>
      <w:szCs w:val="24"/>
      <w:lang w:val="x-none" w:eastAsia="x-none"/>
    </w:rPr>
  </w:style>
  <w:style w:type="paragraph" w:styleId="Pagrindiniotekstotrauka">
    <w:name w:val="Body Text Indent"/>
    <w:basedOn w:val="prastasis"/>
    <w:link w:val="PagrindiniotekstotraukaDiagrama"/>
    <w:uiPriority w:val="99"/>
    <w:unhideWhenUsed/>
    <w:rsid w:val="00A65A01"/>
    <w:pPr>
      <w:spacing w:after="120"/>
      <w:ind w:left="283"/>
    </w:pPr>
  </w:style>
  <w:style w:type="character" w:customStyle="1" w:styleId="PagrindiniotekstotraukaDiagrama">
    <w:name w:val="Pagrindinio teksto įtrauka Diagrama"/>
    <w:link w:val="Pagrindiniotekstotrauka"/>
    <w:uiPriority w:val="99"/>
    <w:rsid w:val="00A65A01"/>
    <w:rPr>
      <w:rFonts w:ascii="Times New Roman" w:eastAsia="Times New Roman" w:hAnsi="Times New Roman"/>
      <w:sz w:val="24"/>
    </w:rPr>
  </w:style>
  <w:style w:type="paragraph" w:styleId="Pagrindiniotekstotrauka2">
    <w:name w:val="Body Text Indent 2"/>
    <w:basedOn w:val="prastasis"/>
    <w:link w:val="Pagrindiniotekstotrauka2Diagrama"/>
    <w:uiPriority w:val="99"/>
    <w:unhideWhenUsed/>
    <w:rsid w:val="00A65A01"/>
    <w:pPr>
      <w:spacing w:after="120" w:line="480" w:lineRule="auto"/>
      <w:ind w:left="283"/>
    </w:pPr>
  </w:style>
  <w:style w:type="character" w:customStyle="1" w:styleId="Pagrindiniotekstotrauka2Diagrama">
    <w:name w:val="Pagrindinio teksto įtrauka 2 Diagrama"/>
    <w:link w:val="Pagrindiniotekstotrauka2"/>
    <w:uiPriority w:val="99"/>
    <w:rsid w:val="00A65A01"/>
    <w:rPr>
      <w:rFonts w:ascii="Times New Roman" w:eastAsia="Times New Roman" w:hAnsi="Times New Roman"/>
      <w:sz w:val="24"/>
    </w:rPr>
  </w:style>
  <w:style w:type="paragraph" w:styleId="Sraopastraipa">
    <w:name w:val="List Paragraph"/>
    <w:basedOn w:val="prastasis"/>
    <w:uiPriority w:val="34"/>
    <w:qFormat/>
    <w:rsid w:val="00A72247"/>
    <w:pPr>
      <w:ind w:left="720"/>
      <w:contextualSpacing/>
    </w:pPr>
  </w:style>
  <w:style w:type="character" w:styleId="Hipersaitas">
    <w:name w:val="Hyperlink"/>
    <w:basedOn w:val="Numatytasispastraiposriftas"/>
    <w:uiPriority w:val="99"/>
    <w:unhideWhenUsed/>
    <w:rsid w:val="00F263C3"/>
    <w:rPr>
      <w:color w:val="0563C1" w:themeColor="hyperlink"/>
      <w:u w:val="single"/>
    </w:rPr>
  </w:style>
  <w:style w:type="character" w:styleId="Neapdorotaspaminjimas">
    <w:name w:val="Unresolved Mention"/>
    <w:basedOn w:val="Numatytasispastraiposriftas"/>
    <w:uiPriority w:val="99"/>
    <w:semiHidden/>
    <w:unhideWhenUsed/>
    <w:rsid w:val="00F263C3"/>
    <w:rPr>
      <w:color w:val="605E5C"/>
      <w:shd w:val="clear" w:color="auto" w:fill="E1DFDD"/>
    </w:rPr>
  </w:style>
  <w:style w:type="character" w:customStyle="1" w:styleId="internetosaitas">
    <w:name w:val="internetosaitas"/>
    <w:basedOn w:val="Numatytasispastraiposriftas"/>
    <w:rsid w:val="001520F3"/>
  </w:style>
  <w:style w:type="paragraph" w:styleId="Betarp">
    <w:name w:val="No Spacing"/>
    <w:uiPriority w:val="1"/>
    <w:qFormat/>
    <w:rsid w:val="00D85333"/>
    <w:rPr>
      <w:rFonts w:asciiTheme="minorHAnsi" w:eastAsiaTheme="minorHAnsi" w:hAnsiTheme="minorHAnsi" w:cstheme="minorBidi"/>
      <w:sz w:val="22"/>
      <w:szCs w:val="22"/>
      <w:lang w:eastAsia="en-US"/>
    </w:rPr>
  </w:style>
  <w:style w:type="character" w:styleId="Komentaronuoroda">
    <w:name w:val="annotation reference"/>
    <w:basedOn w:val="Numatytasispastraiposriftas"/>
    <w:uiPriority w:val="99"/>
    <w:semiHidden/>
    <w:unhideWhenUsed/>
    <w:rsid w:val="005A6B02"/>
    <w:rPr>
      <w:sz w:val="16"/>
      <w:szCs w:val="16"/>
    </w:rPr>
  </w:style>
  <w:style w:type="paragraph" w:styleId="Komentarotekstas">
    <w:name w:val="annotation text"/>
    <w:basedOn w:val="prastasis"/>
    <w:link w:val="KomentarotekstasDiagrama"/>
    <w:uiPriority w:val="99"/>
    <w:unhideWhenUsed/>
    <w:rsid w:val="005A6B02"/>
    <w:rPr>
      <w:sz w:val="20"/>
    </w:rPr>
  </w:style>
  <w:style w:type="character" w:customStyle="1" w:styleId="KomentarotekstasDiagrama">
    <w:name w:val="Komentaro tekstas Diagrama"/>
    <w:basedOn w:val="Numatytasispastraiposriftas"/>
    <w:link w:val="Komentarotekstas"/>
    <w:uiPriority w:val="99"/>
    <w:rsid w:val="005A6B02"/>
    <w:rPr>
      <w:rFonts w:ascii="Times New Roman" w:eastAsia="Times New Roman" w:hAnsi="Times New Roman"/>
    </w:rPr>
  </w:style>
  <w:style w:type="paragraph" w:styleId="Komentarotema">
    <w:name w:val="annotation subject"/>
    <w:basedOn w:val="Komentarotekstas"/>
    <w:next w:val="Komentarotekstas"/>
    <w:link w:val="KomentarotemaDiagrama"/>
    <w:uiPriority w:val="99"/>
    <w:semiHidden/>
    <w:unhideWhenUsed/>
    <w:rsid w:val="005A6B02"/>
    <w:rPr>
      <w:b/>
      <w:bCs/>
    </w:rPr>
  </w:style>
  <w:style w:type="character" w:customStyle="1" w:styleId="KomentarotemaDiagrama">
    <w:name w:val="Komentaro tema Diagrama"/>
    <w:basedOn w:val="KomentarotekstasDiagrama"/>
    <w:link w:val="Komentarotema"/>
    <w:uiPriority w:val="99"/>
    <w:semiHidden/>
    <w:rsid w:val="005A6B02"/>
    <w:rPr>
      <w:rFonts w:ascii="Times New Roman" w:eastAsia="Times New Roman" w:hAnsi="Times New Roman"/>
      <w:b/>
      <w:bCs/>
    </w:rPr>
  </w:style>
  <w:style w:type="paragraph" w:customStyle="1" w:styleId="statymopavad">
    <w:name w:val="?statymo pavad."/>
    <w:basedOn w:val="prastasis"/>
    <w:rsid w:val="001D573C"/>
    <w:pPr>
      <w:spacing w:line="360" w:lineRule="auto"/>
      <w:ind w:firstLine="720"/>
      <w:jc w:val="center"/>
    </w:pPr>
    <w:rPr>
      <w:rFonts w:ascii="TimesLT" w:hAnsi="TimesLT"/>
      <w:caps/>
      <w:lang w:eastAsia="en-US"/>
    </w:rPr>
  </w:style>
  <w:style w:type="paragraph" w:styleId="Pataisymai">
    <w:name w:val="Revision"/>
    <w:hidden/>
    <w:uiPriority w:val="99"/>
    <w:semiHidden/>
    <w:rsid w:val="004B1F68"/>
    <w:rPr>
      <w:rFonts w:ascii="Times New Roman" w:eastAsia="Times New Roman" w:hAnsi="Times New Roman"/>
      <w:sz w:val="24"/>
    </w:rPr>
  </w:style>
  <w:style w:type="character" w:customStyle="1" w:styleId="Pareigos">
    <w:name w:val="Pareigos"/>
    <w:rsid w:val="00573B91"/>
    <w:rPr>
      <w:rFonts w:ascii="TimesLT" w:hAnsi="TimesLT"/>
      <w:caps/>
      <w:sz w:val="24"/>
    </w:rPr>
  </w:style>
  <w:style w:type="character" w:customStyle="1" w:styleId="FontStyle150">
    <w:name w:val="Font Style150"/>
    <w:rsid w:val="00A348AD"/>
    <w:rPr>
      <w:rFonts w:ascii="Times New Roman" w:hAnsi="Times New Roman" w:cs="Times New Roman" w:hint="default"/>
      <w:sz w:val="18"/>
      <w:szCs w:val="18"/>
    </w:rPr>
  </w:style>
  <w:style w:type="paragraph" w:customStyle="1" w:styleId="Default">
    <w:name w:val="Default"/>
    <w:rsid w:val="00A348AD"/>
    <w:pPr>
      <w:autoSpaceDE w:val="0"/>
      <w:autoSpaceDN w:val="0"/>
      <w:adjustRightInd w:val="0"/>
    </w:pPr>
    <w:rPr>
      <w:rFonts w:ascii="Times New Roman" w:hAnsi="Times New Roman"/>
      <w:color w:val="000000"/>
      <w:sz w:val="24"/>
      <w:szCs w:val="24"/>
    </w:rPr>
  </w:style>
  <w:style w:type="paragraph" w:customStyle="1" w:styleId="Standard">
    <w:name w:val="Standard"/>
    <w:rsid w:val="00B1481B"/>
    <w:pPr>
      <w:suppressAutoHyphens/>
      <w:autoSpaceDN w:val="0"/>
      <w:textAlignment w:val="baseline"/>
    </w:pPr>
    <w:rPr>
      <w:rFonts w:ascii="Times New Roman" w:eastAsia="Times New Roman" w:hAnsi="Times New Roman"/>
      <w:sz w:val="24"/>
      <w:szCs w:val="24"/>
      <w:lang w:val="en-GB" w:eastAsia="en-US"/>
    </w:rPr>
  </w:style>
  <w:style w:type="paragraph" w:customStyle="1" w:styleId="Betarp1">
    <w:name w:val="Be tarpų1"/>
    <w:qFormat/>
    <w:rsid w:val="004D3836"/>
    <w:pPr>
      <w:suppressAutoHyphens/>
    </w:pPr>
    <w:rPr>
      <w:rFonts w:ascii="Times New Roman" w:eastAsia="Times New Roman" w:hAnsi="Times New Roman"/>
      <w:sz w:val="24"/>
      <w:szCs w:val="24"/>
      <w:lang w:val="en-US" w:eastAsia="ar-SA"/>
    </w:rPr>
  </w:style>
  <w:style w:type="character" w:styleId="Grietas">
    <w:name w:val="Strong"/>
    <w:basedOn w:val="Numatytasispastraiposriftas"/>
    <w:uiPriority w:val="22"/>
    <w:qFormat/>
    <w:rsid w:val="00F464E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290579">
      <w:bodyDiv w:val="1"/>
      <w:marLeft w:val="0"/>
      <w:marRight w:val="0"/>
      <w:marTop w:val="0"/>
      <w:marBottom w:val="0"/>
      <w:divBdr>
        <w:top w:val="none" w:sz="0" w:space="0" w:color="auto"/>
        <w:left w:val="none" w:sz="0" w:space="0" w:color="auto"/>
        <w:bottom w:val="none" w:sz="0" w:space="0" w:color="auto"/>
        <w:right w:val="none" w:sz="0" w:space="0" w:color="auto"/>
      </w:divBdr>
    </w:div>
    <w:div w:id="189420611">
      <w:bodyDiv w:val="1"/>
      <w:marLeft w:val="0"/>
      <w:marRight w:val="0"/>
      <w:marTop w:val="0"/>
      <w:marBottom w:val="0"/>
      <w:divBdr>
        <w:top w:val="none" w:sz="0" w:space="0" w:color="auto"/>
        <w:left w:val="none" w:sz="0" w:space="0" w:color="auto"/>
        <w:bottom w:val="none" w:sz="0" w:space="0" w:color="auto"/>
        <w:right w:val="none" w:sz="0" w:space="0" w:color="auto"/>
      </w:divBdr>
    </w:div>
    <w:div w:id="618530288">
      <w:bodyDiv w:val="1"/>
      <w:marLeft w:val="0"/>
      <w:marRight w:val="0"/>
      <w:marTop w:val="0"/>
      <w:marBottom w:val="0"/>
      <w:divBdr>
        <w:top w:val="none" w:sz="0" w:space="0" w:color="auto"/>
        <w:left w:val="none" w:sz="0" w:space="0" w:color="auto"/>
        <w:bottom w:val="none" w:sz="0" w:space="0" w:color="auto"/>
        <w:right w:val="none" w:sz="0" w:space="0" w:color="auto"/>
      </w:divBdr>
      <w:divsChild>
        <w:div w:id="129129092">
          <w:marLeft w:val="0"/>
          <w:marRight w:val="0"/>
          <w:marTop w:val="0"/>
          <w:marBottom w:val="0"/>
          <w:divBdr>
            <w:top w:val="none" w:sz="0" w:space="0" w:color="auto"/>
            <w:left w:val="none" w:sz="0" w:space="0" w:color="auto"/>
            <w:bottom w:val="none" w:sz="0" w:space="0" w:color="auto"/>
            <w:right w:val="none" w:sz="0" w:space="0" w:color="auto"/>
          </w:divBdr>
        </w:div>
        <w:div w:id="757679997">
          <w:marLeft w:val="0"/>
          <w:marRight w:val="0"/>
          <w:marTop w:val="0"/>
          <w:marBottom w:val="0"/>
          <w:divBdr>
            <w:top w:val="none" w:sz="0" w:space="0" w:color="auto"/>
            <w:left w:val="none" w:sz="0" w:space="0" w:color="auto"/>
            <w:bottom w:val="none" w:sz="0" w:space="0" w:color="auto"/>
            <w:right w:val="none" w:sz="0" w:space="0" w:color="auto"/>
          </w:divBdr>
        </w:div>
      </w:divsChild>
    </w:div>
    <w:div w:id="1062369097">
      <w:bodyDiv w:val="1"/>
      <w:marLeft w:val="0"/>
      <w:marRight w:val="0"/>
      <w:marTop w:val="0"/>
      <w:marBottom w:val="0"/>
      <w:divBdr>
        <w:top w:val="none" w:sz="0" w:space="0" w:color="auto"/>
        <w:left w:val="none" w:sz="0" w:space="0" w:color="auto"/>
        <w:bottom w:val="none" w:sz="0" w:space="0" w:color="auto"/>
        <w:right w:val="none" w:sz="0" w:space="0" w:color="auto"/>
      </w:divBdr>
    </w:div>
    <w:div w:id="1305575283">
      <w:bodyDiv w:val="1"/>
      <w:marLeft w:val="0"/>
      <w:marRight w:val="0"/>
      <w:marTop w:val="0"/>
      <w:marBottom w:val="0"/>
      <w:divBdr>
        <w:top w:val="none" w:sz="0" w:space="0" w:color="auto"/>
        <w:left w:val="none" w:sz="0" w:space="0" w:color="auto"/>
        <w:bottom w:val="none" w:sz="0" w:space="0" w:color="auto"/>
        <w:right w:val="none" w:sz="0" w:space="0" w:color="auto"/>
      </w:divBdr>
    </w:div>
    <w:div w:id="1526093930">
      <w:bodyDiv w:val="1"/>
      <w:marLeft w:val="0"/>
      <w:marRight w:val="0"/>
      <w:marTop w:val="0"/>
      <w:marBottom w:val="0"/>
      <w:divBdr>
        <w:top w:val="none" w:sz="0" w:space="0" w:color="auto"/>
        <w:left w:val="none" w:sz="0" w:space="0" w:color="auto"/>
        <w:bottom w:val="none" w:sz="0" w:space="0" w:color="auto"/>
        <w:right w:val="none" w:sz="0" w:space="0" w:color="auto"/>
      </w:divBdr>
    </w:div>
    <w:div w:id="1528718065">
      <w:bodyDiv w:val="1"/>
      <w:marLeft w:val="0"/>
      <w:marRight w:val="0"/>
      <w:marTop w:val="0"/>
      <w:marBottom w:val="0"/>
      <w:divBdr>
        <w:top w:val="none" w:sz="0" w:space="0" w:color="auto"/>
        <w:left w:val="none" w:sz="0" w:space="0" w:color="auto"/>
        <w:bottom w:val="none" w:sz="0" w:space="0" w:color="auto"/>
        <w:right w:val="none" w:sz="0" w:space="0" w:color="auto"/>
      </w:divBdr>
    </w:div>
    <w:div w:id="1532568231">
      <w:bodyDiv w:val="1"/>
      <w:marLeft w:val="0"/>
      <w:marRight w:val="0"/>
      <w:marTop w:val="0"/>
      <w:marBottom w:val="0"/>
      <w:divBdr>
        <w:top w:val="none" w:sz="0" w:space="0" w:color="auto"/>
        <w:left w:val="none" w:sz="0" w:space="0" w:color="auto"/>
        <w:bottom w:val="none" w:sz="0" w:space="0" w:color="auto"/>
        <w:right w:val="none" w:sz="0" w:space="0" w:color="auto"/>
      </w:divBdr>
    </w:div>
    <w:div w:id="1901482253">
      <w:bodyDiv w:val="1"/>
      <w:marLeft w:val="0"/>
      <w:marRight w:val="0"/>
      <w:marTop w:val="0"/>
      <w:marBottom w:val="0"/>
      <w:divBdr>
        <w:top w:val="none" w:sz="0" w:space="0" w:color="auto"/>
        <w:left w:val="none" w:sz="0" w:space="0" w:color="auto"/>
        <w:bottom w:val="none" w:sz="0" w:space="0" w:color="auto"/>
        <w:right w:val="none" w:sz="0" w:space="0" w:color="auto"/>
      </w:divBdr>
    </w:div>
    <w:div w:id="1925801821">
      <w:bodyDiv w:val="1"/>
      <w:marLeft w:val="0"/>
      <w:marRight w:val="0"/>
      <w:marTop w:val="0"/>
      <w:marBottom w:val="0"/>
      <w:divBdr>
        <w:top w:val="none" w:sz="0" w:space="0" w:color="auto"/>
        <w:left w:val="none" w:sz="0" w:space="0" w:color="auto"/>
        <w:bottom w:val="none" w:sz="0" w:space="0" w:color="auto"/>
        <w:right w:val="none" w:sz="0" w:space="0" w:color="auto"/>
      </w:divBdr>
    </w:div>
    <w:div w:id="1999453299">
      <w:bodyDiv w:val="1"/>
      <w:marLeft w:val="0"/>
      <w:marRight w:val="0"/>
      <w:marTop w:val="0"/>
      <w:marBottom w:val="0"/>
      <w:divBdr>
        <w:top w:val="none" w:sz="0" w:space="0" w:color="auto"/>
        <w:left w:val="none" w:sz="0" w:space="0" w:color="auto"/>
        <w:bottom w:val="none" w:sz="0" w:space="0" w:color="auto"/>
        <w:right w:val="none" w:sz="0" w:space="0" w:color="auto"/>
      </w:divBdr>
    </w:div>
    <w:div w:id="2055496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D827F1-88EB-4ABF-8C28-5BA1197367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4328</Words>
  <Characters>2467</Characters>
  <Application>Microsoft Office Word</Application>
  <DocSecurity>0</DocSecurity>
  <Lines>20</Lines>
  <Paragraphs>13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Ausra Bočkuvienė</dc:creator>
  <cp:keywords/>
  <dc:description/>
  <cp:lastModifiedBy>Viktorija Bakšinskytė</cp:lastModifiedBy>
  <cp:revision>2</cp:revision>
  <cp:lastPrinted>2025-01-09T06:22:00Z</cp:lastPrinted>
  <dcterms:created xsi:type="dcterms:W3CDTF">2026-06-05T12:13:00Z</dcterms:created>
  <dcterms:modified xsi:type="dcterms:W3CDTF">2026-06-05T12:13:00Z</dcterms:modified>
</cp:coreProperties>
</file>