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11BD1" w14:textId="436232DF" w:rsidR="00233EC0" w:rsidRPr="00ED52A0" w:rsidRDefault="00233EC0" w:rsidP="00552CCC">
      <w:pPr>
        <w:pStyle w:val="Antrat1"/>
        <w:spacing w:before="0" w:after="240" w:line="276" w:lineRule="auto"/>
        <w:jc w:val="center"/>
        <w:rPr>
          <w:rFonts w:ascii="Arial" w:hAnsi="Arial" w:cs="Arial"/>
          <w:color w:val="auto"/>
          <w:sz w:val="28"/>
          <w:szCs w:val="28"/>
          <w:lang w:eastAsia="ar-SA"/>
        </w:rPr>
      </w:pPr>
      <w:r w:rsidRPr="00ED52A0">
        <w:rPr>
          <w:rFonts w:ascii="Arial" w:hAnsi="Arial" w:cs="Arial"/>
          <w:b/>
          <w:bCs/>
          <w:color w:val="auto"/>
          <w:sz w:val="28"/>
          <w:szCs w:val="28"/>
          <w:lang w:eastAsia="ar-SA"/>
        </w:rPr>
        <w:t>KLAIPĖDOS RAJONO SAVIVALDYBĖS TARYBA</w:t>
      </w:r>
    </w:p>
    <w:p w14:paraId="49C5137E" w14:textId="77777777" w:rsidR="00233EC0" w:rsidRPr="00ED52A0" w:rsidRDefault="00233EC0" w:rsidP="00964ADB">
      <w:pPr>
        <w:suppressAutoHyphens/>
        <w:spacing w:line="276" w:lineRule="auto"/>
        <w:jc w:val="center"/>
        <w:outlineLvl w:val="0"/>
        <w:rPr>
          <w:rFonts w:ascii="Arial" w:hAnsi="Arial" w:cs="Arial"/>
          <w:b/>
          <w:sz w:val="28"/>
          <w:szCs w:val="28"/>
          <w:lang w:eastAsia="ar-SA"/>
        </w:rPr>
      </w:pPr>
      <w:r w:rsidRPr="00ED52A0">
        <w:rPr>
          <w:rFonts w:ascii="Arial" w:hAnsi="Arial" w:cs="Arial"/>
          <w:b/>
          <w:sz w:val="28"/>
          <w:szCs w:val="28"/>
          <w:lang w:eastAsia="ar-SA"/>
        </w:rPr>
        <w:t>SPRENDIMAS</w:t>
      </w:r>
    </w:p>
    <w:p w14:paraId="48DC9594" w14:textId="6E37C6E6" w:rsidR="00A31FD0" w:rsidRPr="004C0CA0" w:rsidRDefault="00A31FD0" w:rsidP="00A31FD0">
      <w:pPr>
        <w:jc w:val="center"/>
        <w:rPr>
          <w:rFonts w:ascii="Arial" w:hAnsi="Arial" w:cs="Arial"/>
          <w:lang w:eastAsia="lt-LT"/>
        </w:rPr>
      </w:pPr>
      <w:r w:rsidRPr="004C0CA0">
        <w:rPr>
          <w:rFonts w:ascii="Arial" w:hAnsi="Arial" w:cs="Arial"/>
          <w:b/>
          <w:sz w:val="28"/>
          <w:lang w:eastAsia="lt-LT"/>
        </w:rPr>
        <w:t>DĖL KLAIPĖDOS RAJONO SAVIVALDYBĖS TARYBOS 2023 M. GRUODŽIO 21 D. SPRENDIMO NR. T11-426 „</w:t>
      </w:r>
      <w:r w:rsidRPr="00ED52A0">
        <w:rPr>
          <w:rFonts w:ascii="Arial" w:hAnsi="Arial" w:cs="Arial"/>
          <w:b/>
          <w:sz w:val="28"/>
          <w:szCs w:val="28"/>
          <w:lang w:eastAsia="lt-LT"/>
        </w:rPr>
        <w:t xml:space="preserve">DĖL </w:t>
      </w:r>
      <w:r w:rsidRPr="004C0CA0">
        <w:rPr>
          <w:rFonts w:ascii="Arial" w:hAnsi="Arial" w:cs="Arial"/>
          <w:b/>
          <w:bCs/>
          <w:sz w:val="28"/>
          <w:szCs w:val="28"/>
          <w:lang w:eastAsia="lt-LT"/>
        </w:rPr>
        <w:t>MOKESČIO UŽ IKIMOKYKLINIO IR PRIEŠMOKYKLINIO AMŽIAUS VAIKŲ UGDYMĄ IR PRIEŽIŪRĄ NEVALSTYBINĖSE ŠVIETIMO ĮSTAIGOSE, VYKDANČIOSE IKIMOKYKLINIO IR PRIEŠMOKYKLINIO UGDYMO PROGRAMAS, KOMPENSAVIMO TVARKOS APRAŠO PATVIRTINIMO“</w:t>
      </w:r>
      <w:r w:rsidRPr="004C0CA0">
        <w:rPr>
          <w:rFonts w:ascii="Arial" w:hAnsi="Arial" w:cs="Arial"/>
          <w:lang w:eastAsia="lt-LT"/>
        </w:rPr>
        <w:t xml:space="preserve"> </w:t>
      </w:r>
      <w:r w:rsidRPr="004C0CA0">
        <w:rPr>
          <w:rFonts w:ascii="Arial" w:hAnsi="Arial" w:cs="Arial"/>
          <w:b/>
          <w:sz w:val="28"/>
          <w:lang w:eastAsia="lt-LT"/>
        </w:rPr>
        <w:t>PAKEITIMO</w:t>
      </w:r>
    </w:p>
    <w:p w14:paraId="442BD4AF" w14:textId="40BAD977" w:rsidR="00233EC0" w:rsidRPr="00ED52A0" w:rsidRDefault="00233EC0" w:rsidP="00964ADB">
      <w:pPr>
        <w:suppressAutoHyphens/>
        <w:spacing w:before="240" w:line="276" w:lineRule="auto"/>
        <w:ind w:left="-17" w:firstLine="17"/>
        <w:jc w:val="center"/>
        <w:rPr>
          <w:rFonts w:ascii="Arial" w:hAnsi="Arial" w:cs="Arial"/>
          <w:lang w:eastAsia="ar-SA"/>
        </w:rPr>
      </w:pPr>
      <w:r w:rsidRPr="00ED52A0">
        <w:rPr>
          <w:rFonts w:ascii="Arial" w:hAnsi="Arial" w:cs="Arial"/>
          <w:lang w:eastAsia="ar-SA"/>
        </w:rPr>
        <w:t>202</w:t>
      </w:r>
      <w:r w:rsidR="005F4F9C" w:rsidRPr="00ED52A0">
        <w:rPr>
          <w:rFonts w:ascii="Arial" w:hAnsi="Arial" w:cs="Arial"/>
          <w:lang w:eastAsia="ar-SA"/>
        </w:rPr>
        <w:t>6</w:t>
      </w:r>
      <w:r w:rsidRPr="00ED52A0">
        <w:rPr>
          <w:rFonts w:ascii="Arial" w:hAnsi="Arial" w:cs="Arial"/>
          <w:lang w:eastAsia="ar-SA"/>
        </w:rPr>
        <w:t xml:space="preserve"> m. </w:t>
      </w:r>
      <w:r w:rsidR="00A31FD0" w:rsidRPr="00ED52A0">
        <w:rPr>
          <w:rFonts w:ascii="Arial" w:hAnsi="Arial" w:cs="Arial"/>
          <w:lang w:eastAsia="ar-SA"/>
        </w:rPr>
        <w:t>birželio</w:t>
      </w:r>
      <w:r w:rsidR="005F4F9C" w:rsidRPr="00ED52A0">
        <w:rPr>
          <w:rFonts w:ascii="Arial" w:hAnsi="Arial" w:cs="Arial"/>
          <w:lang w:eastAsia="ar-SA"/>
        </w:rPr>
        <w:t xml:space="preserve">   </w:t>
      </w:r>
      <w:r w:rsidRPr="00ED52A0">
        <w:rPr>
          <w:rFonts w:ascii="Arial" w:hAnsi="Arial" w:cs="Arial"/>
          <w:lang w:eastAsia="ar-SA"/>
        </w:rPr>
        <w:t>d. Nr. T11-</w:t>
      </w:r>
    </w:p>
    <w:p w14:paraId="54C8BB43" w14:textId="7716558A" w:rsidR="00233EC0" w:rsidRPr="00ED52A0" w:rsidRDefault="00233EC0" w:rsidP="00964ADB">
      <w:pPr>
        <w:suppressAutoHyphens/>
        <w:spacing w:after="240" w:line="276" w:lineRule="auto"/>
        <w:jc w:val="center"/>
        <w:rPr>
          <w:rFonts w:ascii="Arial" w:hAnsi="Arial" w:cs="Arial"/>
          <w:lang w:eastAsia="ar-SA"/>
        </w:rPr>
      </w:pPr>
      <w:r w:rsidRPr="00ED52A0">
        <w:rPr>
          <w:rFonts w:ascii="Arial" w:hAnsi="Arial" w:cs="Arial"/>
          <w:lang w:eastAsia="ar-SA"/>
        </w:rPr>
        <w:t>Gargždai</w:t>
      </w:r>
    </w:p>
    <w:p w14:paraId="6BC88568" w14:textId="77777777" w:rsidR="00A31FD0" w:rsidRPr="004C0CA0" w:rsidRDefault="00A31FD0" w:rsidP="00A31FD0">
      <w:pPr>
        <w:spacing w:line="276" w:lineRule="auto"/>
        <w:ind w:firstLine="1134"/>
        <w:jc w:val="both"/>
        <w:rPr>
          <w:rFonts w:ascii="Arial" w:hAnsi="Arial" w:cs="Arial"/>
          <w:b/>
        </w:rPr>
      </w:pPr>
      <w:bookmarkStart w:id="0" w:name="_Hlk226032800"/>
      <w:r w:rsidRPr="00ED52A0">
        <w:rPr>
          <w:rFonts w:ascii="Arial" w:hAnsi="Arial" w:cs="Arial"/>
          <w:lang w:eastAsia="ar-SA"/>
        </w:rPr>
        <w:t xml:space="preserve">Klaipėdos rajono savivaldybės taryba, vadovaudamasi Lietuvos Respublikos vietos savivaldos įstatymo 6 straipsnio 8 punktu, 7 straipsnio 6 punktu, 15 straipsnio 2 dalies 30 punktu, Lietuvos Respublikos švietimo įstatymo 7 straipsnio 4 dalimi, 8 straipsnio 2 dalimi, </w:t>
      </w:r>
      <w:r w:rsidRPr="00ED52A0">
        <w:rPr>
          <w:rFonts w:ascii="Arial" w:hAnsi="Arial" w:cs="Arial"/>
          <w:spacing w:val="60"/>
          <w:lang w:eastAsia="ar-SA"/>
        </w:rPr>
        <w:t>nusprendži</w:t>
      </w:r>
      <w:r w:rsidRPr="00ED52A0">
        <w:rPr>
          <w:rFonts w:ascii="Arial" w:hAnsi="Arial" w:cs="Arial"/>
          <w:lang w:eastAsia="ar-SA"/>
        </w:rPr>
        <w:t>a:</w:t>
      </w:r>
    </w:p>
    <w:bookmarkEnd w:id="0"/>
    <w:p w14:paraId="261F463A" w14:textId="732FAECD" w:rsidR="00A31FD0" w:rsidRPr="00ED52A0" w:rsidRDefault="00A31FD0" w:rsidP="00A31FD0">
      <w:pPr>
        <w:spacing w:line="276" w:lineRule="auto"/>
        <w:ind w:firstLine="1134"/>
        <w:jc w:val="both"/>
        <w:rPr>
          <w:rFonts w:ascii="Arial" w:hAnsi="Arial" w:cs="Arial"/>
          <w:lang w:eastAsia="lt-LT"/>
        </w:rPr>
      </w:pPr>
      <w:r w:rsidRPr="004C0CA0">
        <w:rPr>
          <w:rFonts w:ascii="Arial" w:hAnsi="Arial" w:cs="Arial"/>
          <w:lang w:eastAsia="lt-LT"/>
        </w:rPr>
        <w:t xml:space="preserve">1. Pakeisti </w:t>
      </w:r>
      <w:r w:rsidRPr="00ED52A0">
        <w:rPr>
          <w:rFonts w:ascii="Arial" w:hAnsi="Arial" w:cs="Arial"/>
          <w:lang w:eastAsia="lt-LT"/>
        </w:rPr>
        <w:t xml:space="preserve">Mokesčio už ikimokyklinio ir priešmokyklinio amžiaus vaikų ugdymą ir priežiūrą nevalstybinėse švietimo įstaigose, vykdančiose ikimokyklinio ir priešmokyklinio ugdymo programas, kompensavimo tvarkos aprašą,  </w:t>
      </w:r>
      <w:r w:rsidRPr="004C0CA0">
        <w:rPr>
          <w:rFonts w:ascii="Arial" w:hAnsi="Arial" w:cs="Arial"/>
          <w:lang w:eastAsia="lt-LT"/>
        </w:rPr>
        <w:t xml:space="preserve">patvirtintą Klaipėdos rajono savivaldybės tarybos 2023 m. gruodžio 21 d. sprendimu Nr. T11-426 „Dėl </w:t>
      </w:r>
      <w:r w:rsidRPr="00ED52A0">
        <w:rPr>
          <w:rFonts w:ascii="Arial" w:hAnsi="Arial" w:cs="Arial"/>
          <w:lang w:eastAsia="lt-LT"/>
        </w:rPr>
        <w:t xml:space="preserve">Mokesčio už ikimokyklinio ir priešmokyklinio amžiaus vaikų ugdymą ir priežiūrą nevalstybinėse švietimo įstaigose, vykdančiose ikimokyklinio ir priešmokyklinio ugdymo programas, kompensavimo </w:t>
      </w:r>
      <w:r w:rsidRPr="004C0CA0">
        <w:rPr>
          <w:rFonts w:ascii="Arial" w:hAnsi="Arial" w:cs="Arial"/>
          <w:lang w:eastAsia="lt-LT"/>
        </w:rPr>
        <w:t>tvarkos aprašo patvirtinimo“</w:t>
      </w:r>
      <w:r w:rsidRPr="00ED52A0">
        <w:rPr>
          <w:rFonts w:ascii="Arial" w:hAnsi="Arial" w:cs="Arial"/>
          <w:lang w:eastAsia="lt-LT"/>
        </w:rPr>
        <w:t>:</w:t>
      </w:r>
    </w:p>
    <w:p w14:paraId="235423A4" w14:textId="7A222821" w:rsidR="00707E9E" w:rsidRPr="004C0CA0" w:rsidRDefault="00707E9E" w:rsidP="00707E9E">
      <w:pPr>
        <w:spacing w:line="276" w:lineRule="auto"/>
        <w:ind w:firstLine="1134"/>
        <w:jc w:val="both"/>
        <w:rPr>
          <w:rFonts w:ascii="Arial" w:hAnsi="Arial" w:cs="Arial"/>
          <w:lang w:eastAsia="lt-LT"/>
        </w:rPr>
      </w:pPr>
      <w:r w:rsidRPr="004C0CA0">
        <w:rPr>
          <w:rFonts w:ascii="Arial" w:hAnsi="Arial" w:cs="Arial"/>
          <w:lang w:eastAsia="lt-LT"/>
        </w:rPr>
        <w:t>1.1. Pakeisti 3 punktą ir išdėstyti jį taip:</w:t>
      </w:r>
    </w:p>
    <w:p w14:paraId="0C7BC9BD" w14:textId="7CAC5412" w:rsidR="00A31FD0" w:rsidRPr="00ED52A0" w:rsidRDefault="00707E9E" w:rsidP="00707E9E">
      <w:pPr>
        <w:spacing w:line="276" w:lineRule="auto"/>
        <w:ind w:firstLine="1134"/>
        <w:jc w:val="both"/>
        <w:rPr>
          <w:rFonts w:ascii="Arial" w:hAnsi="Arial" w:cs="Arial"/>
        </w:rPr>
      </w:pPr>
      <w:r w:rsidRPr="004C0CA0">
        <w:rPr>
          <w:rFonts w:ascii="Arial" w:hAnsi="Arial" w:cs="Arial"/>
          <w:lang w:eastAsia="lt-LT"/>
        </w:rPr>
        <w:t>„</w:t>
      </w:r>
      <w:r w:rsidRPr="00ED52A0">
        <w:rPr>
          <w:rFonts w:ascii="Arial" w:hAnsi="Arial" w:cs="Arial"/>
        </w:rPr>
        <w:t xml:space="preserve">3. Mokestis </w:t>
      </w:r>
      <w:bookmarkStart w:id="1" w:name="_Hlk150794330"/>
      <w:r w:rsidRPr="00ED52A0">
        <w:rPr>
          <w:rFonts w:ascii="Arial" w:hAnsi="Arial" w:cs="Arial"/>
        </w:rPr>
        <w:t xml:space="preserve">už ikimokyklinio ir priešmokyklinio amžiaus vaikų ugdymą ir priežiūrą </w:t>
      </w:r>
      <w:r w:rsidRPr="00ED52A0">
        <w:rPr>
          <w:rFonts w:ascii="Arial" w:hAnsi="Arial" w:cs="Arial"/>
          <w:lang w:eastAsia="lt-LT"/>
        </w:rPr>
        <w:t>nevalstybinėse</w:t>
      </w:r>
      <w:r w:rsidRPr="00ED52A0">
        <w:rPr>
          <w:rFonts w:ascii="Arial" w:hAnsi="Arial" w:cs="Arial"/>
        </w:rPr>
        <w:t xml:space="preserve"> švietimo įstaigose, vykdančiose ikimokyklinio ir priešmokyklinio ugdymo programas (toliau – Mokestis), kompensuojamas</w:t>
      </w:r>
      <w:bookmarkEnd w:id="1"/>
      <w:r w:rsidRPr="00ED52A0">
        <w:rPr>
          <w:rFonts w:ascii="Arial" w:hAnsi="Arial" w:cs="Arial"/>
        </w:rPr>
        <w:t>:</w:t>
      </w:r>
    </w:p>
    <w:p w14:paraId="03F6FDA7" w14:textId="771885A4" w:rsidR="00A31FD0" w:rsidRPr="004C0CA0" w:rsidRDefault="00A31FD0" w:rsidP="00A31FD0">
      <w:pPr>
        <w:spacing w:line="276" w:lineRule="auto"/>
        <w:ind w:firstLine="1134"/>
        <w:jc w:val="both"/>
        <w:rPr>
          <w:rFonts w:ascii="Arial" w:hAnsi="Arial" w:cs="Arial"/>
          <w:bCs/>
          <w:lang w:eastAsia="lt-LT" w:bidi="lt-LT"/>
        </w:rPr>
      </w:pPr>
      <w:r w:rsidRPr="00ED52A0">
        <w:rPr>
          <w:rFonts w:ascii="Arial" w:hAnsi="Arial" w:cs="Arial"/>
          <w:bCs/>
        </w:rPr>
        <w:t xml:space="preserve">3.1. </w:t>
      </w:r>
      <w:r w:rsidRPr="00ED52A0">
        <w:rPr>
          <w:rFonts w:ascii="Arial" w:hAnsi="Arial" w:cs="Arial"/>
          <w:bCs/>
          <w:lang w:eastAsia="lt-LT"/>
        </w:rPr>
        <w:t>vaikui,</w:t>
      </w:r>
      <w:r w:rsidRPr="00ED52A0">
        <w:rPr>
          <w:rFonts w:ascii="Arial" w:hAnsi="Arial" w:cs="Arial"/>
          <w:bCs/>
        </w:rPr>
        <w:t xml:space="preserve"> </w:t>
      </w:r>
      <w:r w:rsidRPr="00ED52A0">
        <w:rPr>
          <w:rFonts w:ascii="Arial" w:hAnsi="Arial" w:cs="Arial"/>
          <w:bCs/>
          <w:lang w:eastAsia="lt-LT"/>
        </w:rPr>
        <w:t xml:space="preserve">kurio </w:t>
      </w:r>
      <w:r w:rsidRPr="00ED52A0">
        <w:rPr>
          <w:rFonts w:ascii="Arial" w:hAnsi="Arial" w:cs="Arial"/>
          <w:bCs/>
        </w:rPr>
        <w:t xml:space="preserve">abiejų tėvų (globėjų) ir vaiko deklaruota gyvenamoji vieta </w:t>
      </w:r>
      <w:r w:rsidRPr="00ED52A0">
        <w:rPr>
          <w:rFonts w:ascii="Arial" w:hAnsi="Arial" w:cs="Arial"/>
          <w:bCs/>
          <w:lang w:eastAsia="lt-LT"/>
        </w:rPr>
        <w:t xml:space="preserve">ne trumpiau kaip </w:t>
      </w:r>
      <w:r w:rsidRPr="00ED52A0">
        <w:rPr>
          <w:rFonts w:ascii="Arial" w:hAnsi="Arial" w:cs="Arial"/>
          <w:bCs/>
          <w:strike/>
        </w:rPr>
        <w:t xml:space="preserve">6 (šešis) mėnesius </w:t>
      </w:r>
      <w:r w:rsidRPr="004C0CA0">
        <w:rPr>
          <w:rFonts w:ascii="Arial" w:hAnsi="Arial" w:cs="Arial"/>
          <w:b/>
          <w:lang w:eastAsia="lt-LT"/>
        </w:rPr>
        <w:t>1 (vieną) mėnesį</w:t>
      </w:r>
      <w:r w:rsidRPr="00ED52A0">
        <w:rPr>
          <w:rFonts w:ascii="Arial" w:hAnsi="Arial" w:cs="Arial"/>
          <w:bCs/>
          <w:lang w:eastAsia="lt-LT"/>
        </w:rPr>
        <w:t xml:space="preserve"> </w:t>
      </w:r>
      <w:r w:rsidRPr="00ED52A0">
        <w:rPr>
          <w:rFonts w:ascii="Arial" w:hAnsi="Arial" w:cs="Arial"/>
          <w:bCs/>
        </w:rPr>
        <w:t xml:space="preserve">yra Savivaldybės teritorijoje </w:t>
      </w:r>
      <w:r w:rsidRPr="00ED52A0">
        <w:rPr>
          <w:rFonts w:ascii="Arial" w:hAnsi="Arial" w:cs="Arial"/>
          <w:bCs/>
          <w:lang w:eastAsia="lt-LT"/>
        </w:rPr>
        <w:t xml:space="preserve">ir vaikas ne trumpiau kaip </w:t>
      </w:r>
      <w:r w:rsidRPr="00ED52A0">
        <w:rPr>
          <w:rFonts w:ascii="Arial" w:hAnsi="Arial" w:cs="Arial"/>
          <w:bCs/>
          <w:strike/>
        </w:rPr>
        <w:t xml:space="preserve">6 (šešis) mėnesius </w:t>
      </w:r>
      <w:r w:rsidRPr="004C0CA0">
        <w:rPr>
          <w:rFonts w:ascii="Arial" w:hAnsi="Arial" w:cs="Arial"/>
          <w:b/>
          <w:lang w:eastAsia="lt-LT"/>
        </w:rPr>
        <w:t>1 (vieną) mėnesį</w:t>
      </w:r>
      <w:r w:rsidRPr="00ED52A0">
        <w:rPr>
          <w:rFonts w:ascii="Arial" w:hAnsi="Arial" w:cs="Arial"/>
          <w:bCs/>
          <w:lang w:eastAsia="lt-LT"/>
        </w:rPr>
        <w:t xml:space="preserve"> yra įregistruotas į eilę patekti į Savivaldybės įsteigtas švietimo įstaigas, bet į jas nepatenka</w:t>
      </w:r>
      <w:r w:rsidRPr="00ED52A0">
        <w:rPr>
          <w:rFonts w:ascii="Arial" w:hAnsi="Arial" w:cs="Arial"/>
          <w:bCs/>
        </w:rPr>
        <w:t>;</w:t>
      </w:r>
    </w:p>
    <w:p w14:paraId="4A9FAE09" w14:textId="707EBE9D" w:rsidR="00A31FD0" w:rsidRPr="00ED52A0" w:rsidRDefault="00A31FD0" w:rsidP="00A31FD0">
      <w:pPr>
        <w:spacing w:line="276" w:lineRule="auto"/>
        <w:ind w:firstLine="1134"/>
        <w:jc w:val="both"/>
        <w:rPr>
          <w:rFonts w:ascii="Arial" w:hAnsi="Arial" w:cs="Arial"/>
          <w:bCs/>
        </w:rPr>
      </w:pPr>
      <w:r w:rsidRPr="00ED52A0">
        <w:rPr>
          <w:rFonts w:ascii="Arial" w:hAnsi="Arial" w:cs="Arial"/>
          <w:bCs/>
        </w:rPr>
        <w:t xml:space="preserve">3.2. vaikui, </w:t>
      </w:r>
      <w:r w:rsidRPr="00ED52A0">
        <w:rPr>
          <w:rFonts w:ascii="Arial" w:hAnsi="Arial" w:cs="Arial"/>
          <w:bCs/>
          <w:lang w:eastAsia="lt-LT"/>
        </w:rPr>
        <w:t>kurio abiejų, ar tik vieno</w:t>
      </w:r>
      <w:r w:rsidRPr="00ED52A0">
        <w:rPr>
          <w:rFonts w:ascii="Arial" w:hAnsi="Arial" w:cs="Arial"/>
          <w:bCs/>
        </w:rPr>
        <w:t xml:space="preserve"> iš tėvų (globėjų)</w:t>
      </w:r>
      <w:r w:rsidRPr="00ED52A0">
        <w:rPr>
          <w:rFonts w:ascii="Arial" w:hAnsi="Arial" w:cs="Arial"/>
          <w:bCs/>
          <w:lang w:eastAsia="lt-LT"/>
        </w:rPr>
        <w:t xml:space="preserve"> ir vaiko deklaruota gyvenamoji vieta yra Savivaldybės teritorijoje ir vaikas trumpiau kaip </w:t>
      </w:r>
      <w:r w:rsidRPr="00ED52A0">
        <w:rPr>
          <w:rFonts w:ascii="Arial" w:hAnsi="Arial" w:cs="Arial"/>
          <w:bCs/>
          <w:strike/>
        </w:rPr>
        <w:t>6 (šešis) mėnesius</w:t>
      </w:r>
      <w:r w:rsidRPr="00ED52A0">
        <w:rPr>
          <w:rFonts w:ascii="Arial" w:hAnsi="Arial" w:cs="Arial"/>
          <w:bCs/>
        </w:rPr>
        <w:t xml:space="preserve"> </w:t>
      </w:r>
      <w:r w:rsidRPr="004C0CA0">
        <w:rPr>
          <w:rFonts w:ascii="Arial" w:hAnsi="Arial" w:cs="Arial"/>
          <w:b/>
          <w:lang w:eastAsia="lt-LT"/>
        </w:rPr>
        <w:t>1 (vieną) mėnesį</w:t>
      </w:r>
      <w:r w:rsidRPr="00ED52A0">
        <w:rPr>
          <w:rFonts w:ascii="Arial" w:hAnsi="Arial" w:cs="Arial"/>
          <w:bCs/>
          <w:lang w:eastAsia="lt-LT"/>
        </w:rPr>
        <w:t xml:space="preserve"> yra įregistruotas į eilę patekti į Savivaldybės įsteigtas švietimo įstaigas, bet į jas nepatenka, ir </w:t>
      </w:r>
      <w:r w:rsidRPr="00ED52A0">
        <w:rPr>
          <w:rFonts w:ascii="Arial" w:hAnsi="Arial" w:cs="Arial"/>
          <w:bCs/>
        </w:rPr>
        <w:t xml:space="preserve">kuriam išduotas Savivaldybės administracijos direktoriaus (toliau – Administracijos direktorius) siuntimas lankyti </w:t>
      </w:r>
      <w:r w:rsidRPr="00ED52A0">
        <w:rPr>
          <w:rFonts w:ascii="Arial" w:hAnsi="Arial" w:cs="Arial"/>
          <w:bCs/>
          <w:lang w:eastAsia="lt-LT"/>
        </w:rPr>
        <w:t xml:space="preserve">nevalstybinę </w:t>
      </w:r>
      <w:r w:rsidRPr="00ED52A0">
        <w:rPr>
          <w:rFonts w:ascii="Arial" w:hAnsi="Arial" w:cs="Arial"/>
          <w:bCs/>
        </w:rPr>
        <w:t>švietimo įstaigą.“</w:t>
      </w:r>
    </w:p>
    <w:p w14:paraId="6AE466C9" w14:textId="5FC7846C" w:rsidR="00A31FD0" w:rsidRPr="00ED52A0" w:rsidRDefault="00A31FD0" w:rsidP="00A31FD0">
      <w:pPr>
        <w:spacing w:line="276" w:lineRule="auto"/>
        <w:ind w:firstLine="1134"/>
        <w:jc w:val="both"/>
        <w:rPr>
          <w:rFonts w:ascii="Arial" w:hAnsi="Arial" w:cs="Arial"/>
        </w:rPr>
      </w:pPr>
      <w:r w:rsidRPr="00ED52A0">
        <w:rPr>
          <w:rFonts w:ascii="Arial" w:hAnsi="Arial" w:cs="Arial"/>
        </w:rPr>
        <w:t>1.</w:t>
      </w:r>
      <w:r w:rsidR="00707E9E" w:rsidRPr="00ED52A0">
        <w:rPr>
          <w:rFonts w:ascii="Arial" w:hAnsi="Arial" w:cs="Arial"/>
        </w:rPr>
        <w:t>2</w:t>
      </w:r>
      <w:r w:rsidRPr="00ED52A0">
        <w:rPr>
          <w:rFonts w:ascii="Arial" w:hAnsi="Arial" w:cs="Arial"/>
        </w:rPr>
        <w:t>. Pakeisti 6 punktą ir išdėstyti jį taip:</w:t>
      </w:r>
    </w:p>
    <w:p w14:paraId="57480CDA" w14:textId="496384D8" w:rsidR="00A31FD0" w:rsidRPr="004C0CA0" w:rsidRDefault="00A31FD0" w:rsidP="00A31FD0">
      <w:pPr>
        <w:spacing w:line="276" w:lineRule="auto"/>
        <w:ind w:firstLine="1134"/>
        <w:jc w:val="both"/>
        <w:rPr>
          <w:rFonts w:ascii="Arial" w:hAnsi="Arial" w:cs="Arial"/>
          <w:b/>
          <w:bCs/>
          <w:shd w:val="clear" w:color="auto" w:fill="FFFFFF"/>
        </w:rPr>
      </w:pPr>
      <w:r w:rsidRPr="00ED52A0">
        <w:rPr>
          <w:rFonts w:ascii="Arial" w:hAnsi="Arial" w:cs="Arial"/>
        </w:rPr>
        <w:t xml:space="preserve">„6. Vaikams registruoti į Savivaldybės ikimokyklinio ir priešmokyklinio ugdymo grupes naudojama centralizuota prašymų priėmimo į darželius sistema (toliau – Centralizuota IS) (https://ugdymas.klaipedos-r.lt/informacija), </w:t>
      </w:r>
      <w:r w:rsidRPr="00ED52A0">
        <w:rPr>
          <w:rFonts w:ascii="Arial" w:hAnsi="Arial" w:cs="Arial"/>
          <w:strike/>
        </w:rPr>
        <w:t xml:space="preserve">vadovaujantis Vaikų priėmimo į Klaipėdos rajono savivaldybės mokyklų ikimokyklinio ir priešmokyklinio ugdymo grupes organizavimo tvarkos aprašu, patvirtintu Klaipėdos rajono savivaldybės tarybos 2020 m. gegužės 28 d. sprendimu Nr. T11-221 „Dėl vaikų priėmimo į Klaipėdos rajono savivaldybės </w:t>
      </w:r>
      <w:r w:rsidRPr="00ED52A0">
        <w:rPr>
          <w:rFonts w:ascii="Arial" w:hAnsi="Arial" w:cs="Arial"/>
          <w:strike/>
        </w:rPr>
        <w:lastRenderedPageBreak/>
        <w:t>mokyklų ikimokyklinio ir priešmokyklinio ugdymo grupes organizavimo tvarkos aprašo patvirtinimo“</w:t>
      </w:r>
      <w:r w:rsidRPr="00ED52A0">
        <w:rPr>
          <w:rFonts w:ascii="Arial" w:hAnsi="Arial" w:cs="Arial"/>
        </w:rPr>
        <w:t xml:space="preserve"> vadovaujantis Vaikų priėmimo į Klaipėdos rajono savivaldybės mokyklų ikimokyklinio ugdymo grupes organizavimo tvarkos aprašu, patvirtintu Klaipėdos rajono savivaldybės tarybos 2025 m. vasario 27 d. sprendimu Nr. T11-74 „Dėl vaikų priėmimo į Klaipėdos rajono savivaldybės mokyklų ikimokyklinio ugdymo grupes organizavimo tvarkos aprašo patvirtinimo“ </w:t>
      </w:r>
      <w:r w:rsidRPr="00ED52A0">
        <w:rPr>
          <w:rFonts w:ascii="Arial" w:hAnsi="Arial" w:cs="Arial"/>
          <w:b/>
          <w:bCs/>
        </w:rPr>
        <w:t xml:space="preserve">ir </w:t>
      </w:r>
      <w:r w:rsidRPr="004C0CA0">
        <w:rPr>
          <w:rFonts w:ascii="Arial" w:hAnsi="Arial" w:cs="Arial"/>
          <w:b/>
          <w:bCs/>
          <w:shd w:val="clear" w:color="auto" w:fill="FFFFFF"/>
        </w:rPr>
        <w:t xml:space="preserve">Priėmimo į Klaipėdos rajono savivaldybės mokyklas mokytis pagal priešmokyklinio ir bendrojo ugdymo programas tvarkos aprašu, patvirtintu Klaipėdos rajono savivaldybės tarybos 2025 m. vasario 27 d. sprendimu Nr. T11-75 „Dėl priėmimo į Klaipėdos rajono savivaldybės mokyklas mokytis pagal priešmokyklinio ir bendrojo ugdymo programas tvarkos aprašo patvirtinimo“. </w:t>
      </w:r>
    </w:p>
    <w:p w14:paraId="0221ED54" w14:textId="445F58C9" w:rsidR="00A31FD0" w:rsidRPr="00ED52A0" w:rsidRDefault="00A31FD0" w:rsidP="00A31FD0">
      <w:pPr>
        <w:spacing w:line="276" w:lineRule="auto"/>
        <w:ind w:firstLine="1134"/>
        <w:jc w:val="both"/>
        <w:rPr>
          <w:rFonts w:ascii="Arial" w:hAnsi="Arial" w:cs="Arial"/>
        </w:rPr>
      </w:pPr>
      <w:r w:rsidRPr="00ED52A0">
        <w:rPr>
          <w:rFonts w:ascii="Arial" w:hAnsi="Arial" w:cs="Arial"/>
        </w:rPr>
        <w:t>1.</w:t>
      </w:r>
      <w:r w:rsidR="00707E9E" w:rsidRPr="00ED52A0">
        <w:rPr>
          <w:rFonts w:ascii="Arial" w:hAnsi="Arial" w:cs="Arial"/>
        </w:rPr>
        <w:t>3</w:t>
      </w:r>
      <w:r w:rsidRPr="00ED52A0">
        <w:rPr>
          <w:rFonts w:ascii="Arial" w:hAnsi="Arial" w:cs="Arial"/>
        </w:rPr>
        <w:t>. pakeisti 8 punktą ir išdėstyti jį taip:</w:t>
      </w:r>
    </w:p>
    <w:p w14:paraId="151E462A" w14:textId="1EC7DA6C" w:rsidR="00A31FD0" w:rsidRPr="00ED52A0" w:rsidRDefault="00A31FD0" w:rsidP="005172CB">
      <w:pPr>
        <w:spacing w:line="276" w:lineRule="auto"/>
        <w:ind w:firstLine="1134"/>
        <w:jc w:val="both"/>
        <w:rPr>
          <w:rFonts w:ascii="Arial" w:hAnsi="Arial" w:cs="Arial"/>
        </w:rPr>
      </w:pPr>
      <w:r w:rsidRPr="00ED52A0">
        <w:rPr>
          <w:rFonts w:ascii="Arial" w:hAnsi="Arial" w:cs="Arial"/>
        </w:rPr>
        <w:t xml:space="preserve">„8. Savivaldybė kompensuoja </w:t>
      </w:r>
      <w:r w:rsidRPr="004C0CA0">
        <w:rPr>
          <w:rFonts w:ascii="Arial" w:hAnsi="Arial" w:cs="Arial"/>
          <w:strike/>
          <w:spacing w:val="-2"/>
          <w:shd w:val="clear" w:color="auto" w:fill="FFFFFF"/>
        </w:rPr>
        <w:t>250 eurų</w:t>
      </w:r>
      <w:r w:rsidRPr="004C0CA0">
        <w:rPr>
          <w:strike/>
          <w:spacing w:val="-2"/>
          <w:shd w:val="clear" w:color="auto" w:fill="FFFFFF"/>
        </w:rPr>
        <w:t xml:space="preserve"> </w:t>
      </w:r>
      <w:r w:rsidRPr="004C0CA0">
        <w:rPr>
          <w:rFonts w:ascii="Arial" w:hAnsi="Arial" w:cs="Arial"/>
          <w:b/>
          <w:bCs/>
        </w:rPr>
        <w:t>300 eurų</w:t>
      </w:r>
      <w:r w:rsidRPr="00ED52A0">
        <w:rPr>
          <w:rFonts w:ascii="Arial" w:hAnsi="Arial" w:cs="Arial"/>
        </w:rPr>
        <w:t xml:space="preserve"> tėvų (globėjų) mokamo mėnesio Mokesčio kiekvienam vaikui, atitinkančiam Aprašo 3 punkto nurodytus reikalavimus, kurio tėvai (globėjai) sudarė mokymo sutartį su nevalstybine švietimo įstaiga. Kompensavimo trukmė: nuo einamųjų metų sausio 1 dienos iki gruodžio 31 dienos.“</w:t>
      </w:r>
    </w:p>
    <w:p w14:paraId="3D64B803" w14:textId="17B29F79" w:rsidR="00A31FD0" w:rsidRPr="00ED52A0" w:rsidRDefault="00A31FD0" w:rsidP="00A31FD0">
      <w:pPr>
        <w:spacing w:line="276" w:lineRule="auto"/>
        <w:ind w:firstLine="1134"/>
        <w:jc w:val="both"/>
        <w:rPr>
          <w:rFonts w:ascii="Arial" w:hAnsi="Arial" w:cs="Arial"/>
        </w:rPr>
      </w:pPr>
      <w:r w:rsidRPr="00ED52A0">
        <w:rPr>
          <w:rFonts w:ascii="Arial" w:hAnsi="Arial" w:cs="Arial"/>
        </w:rPr>
        <w:t>1.</w:t>
      </w:r>
      <w:r w:rsidR="00707E9E" w:rsidRPr="00ED52A0">
        <w:rPr>
          <w:rFonts w:ascii="Arial" w:hAnsi="Arial" w:cs="Arial"/>
        </w:rPr>
        <w:t>4</w:t>
      </w:r>
      <w:r w:rsidRPr="00ED52A0">
        <w:rPr>
          <w:rFonts w:ascii="Arial" w:hAnsi="Arial" w:cs="Arial"/>
        </w:rPr>
        <w:t>. Pakeisti 10 punktą ir išdėstyti jį taip:</w:t>
      </w:r>
    </w:p>
    <w:p w14:paraId="7363E81B" w14:textId="09EC3D65" w:rsidR="005172CB" w:rsidRPr="00ED52A0" w:rsidRDefault="00A31FD0" w:rsidP="005172CB">
      <w:pPr>
        <w:spacing w:line="276" w:lineRule="auto"/>
        <w:ind w:firstLine="1134"/>
        <w:jc w:val="both"/>
        <w:rPr>
          <w:rFonts w:ascii="Arial" w:hAnsi="Arial" w:cs="Arial"/>
        </w:rPr>
      </w:pPr>
      <w:r w:rsidRPr="00ED52A0">
        <w:rPr>
          <w:rFonts w:ascii="Arial" w:hAnsi="Arial" w:cs="Arial"/>
        </w:rPr>
        <w:t xml:space="preserve">„10. Savivaldybės biudžeto lėšų naudojimo sutartyje (toliau – Lėšų naudojimo sutartis) (Aprašo 1 priedas), sudarytoje tarp Savivaldybės administracijos ir nevalstybinės švietimo įstaigos, nurodoma, kad Mokestis ne mažiau kaip vienerius </w:t>
      </w:r>
      <w:r w:rsidR="005172CB" w:rsidRPr="004C0CA0">
        <w:rPr>
          <w:rFonts w:ascii="Arial" w:hAnsi="Arial" w:cs="Arial"/>
          <w:strike/>
          <w:spacing w:val="-2"/>
        </w:rPr>
        <w:t xml:space="preserve">mokslo metus </w:t>
      </w:r>
      <w:r w:rsidRPr="004C0CA0">
        <w:rPr>
          <w:rFonts w:ascii="Arial" w:hAnsi="Arial" w:cs="Arial"/>
          <w:b/>
          <w:bCs/>
        </w:rPr>
        <w:t>kalendorinius metus</w:t>
      </w:r>
      <w:r w:rsidRPr="00ED52A0">
        <w:rPr>
          <w:rFonts w:ascii="Arial" w:hAnsi="Arial" w:cs="Arial"/>
        </w:rPr>
        <w:t xml:space="preserve"> nebus keičiamas ir Mokestis tėvams (globėjams) bus sumažintas Savivaldybės kompensuojama </w:t>
      </w:r>
      <w:r w:rsidR="005172CB" w:rsidRPr="004C0CA0">
        <w:rPr>
          <w:rFonts w:ascii="Arial" w:hAnsi="Arial" w:cs="Arial"/>
          <w:strike/>
          <w:spacing w:val="-2"/>
        </w:rPr>
        <w:t>250</w:t>
      </w:r>
      <w:r w:rsidR="005172CB" w:rsidRPr="004C0CA0">
        <w:rPr>
          <w:spacing w:val="-2"/>
        </w:rPr>
        <w:t xml:space="preserve"> </w:t>
      </w:r>
      <w:r w:rsidRPr="004C0CA0">
        <w:rPr>
          <w:rFonts w:ascii="Arial" w:hAnsi="Arial" w:cs="Arial"/>
          <w:b/>
          <w:bCs/>
        </w:rPr>
        <w:t>300</w:t>
      </w:r>
      <w:r w:rsidRPr="00ED52A0">
        <w:rPr>
          <w:rFonts w:ascii="Arial" w:hAnsi="Arial" w:cs="Arial"/>
        </w:rPr>
        <w:t xml:space="preserve"> eurų dydžio suma.“</w:t>
      </w:r>
    </w:p>
    <w:p w14:paraId="3A649A2D" w14:textId="46FC06E2" w:rsidR="00707E9E" w:rsidRPr="004C0CA0" w:rsidRDefault="00A31FD0" w:rsidP="00707E9E">
      <w:pPr>
        <w:spacing w:line="276" w:lineRule="auto"/>
        <w:ind w:firstLine="1134"/>
        <w:jc w:val="both"/>
        <w:rPr>
          <w:rFonts w:ascii="Arial" w:hAnsi="Arial" w:cs="Arial"/>
          <w:lang w:eastAsia="lt-LT"/>
        </w:rPr>
      </w:pPr>
      <w:r w:rsidRPr="00ED52A0">
        <w:rPr>
          <w:rFonts w:ascii="Arial" w:hAnsi="Arial" w:cs="Arial"/>
        </w:rPr>
        <w:t xml:space="preserve">2. </w:t>
      </w:r>
      <w:r w:rsidR="00707E9E" w:rsidRPr="00ED52A0">
        <w:rPr>
          <w:rFonts w:ascii="Arial" w:hAnsi="Arial" w:cs="Arial"/>
        </w:rPr>
        <w:t xml:space="preserve">Pakeisti </w:t>
      </w:r>
      <w:r w:rsidR="00707E9E" w:rsidRPr="00ED52A0">
        <w:rPr>
          <w:rFonts w:ascii="Arial" w:hAnsi="Arial" w:cs="Arial"/>
          <w:lang w:eastAsia="lt-LT"/>
        </w:rPr>
        <w:t xml:space="preserve">Mokesčio už ikimokyklinio ir priešmokyklinio amžiaus vaikų ugdymą ir priežiūrą nevalstybinėse švietimo įstaigose, vykdančiose ikimokyklinio ir priešmokyklinio ugdymo programas, kompensavimo tvarkos aprašo,  </w:t>
      </w:r>
      <w:r w:rsidR="00707E9E" w:rsidRPr="004C0CA0">
        <w:rPr>
          <w:rFonts w:ascii="Arial" w:hAnsi="Arial" w:cs="Arial"/>
          <w:lang w:eastAsia="lt-LT"/>
        </w:rPr>
        <w:t xml:space="preserve">patvirtinto Klaipėdos rajono savivaldybės tarybos 2023 m. gruodžio 21 d. sprendimu Nr. T11-426 „Dėl </w:t>
      </w:r>
      <w:r w:rsidR="00707E9E" w:rsidRPr="00ED52A0">
        <w:rPr>
          <w:rFonts w:ascii="Arial" w:hAnsi="Arial" w:cs="Arial"/>
          <w:lang w:eastAsia="lt-LT"/>
        </w:rPr>
        <w:t xml:space="preserve">Mokesčio už ikimokyklinio ir priešmokyklinio amžiaus vaikų ugdymą ir priežiūrą nevalstybinėse švietimo įstaigose, vykdančiose ikimokyklinio ir priešmokyklinio ugdymo programas, kompensavimo </w:t>
      </w:r>
      <w:r w:rsidR="00707E9E" w:rsidRPr="004C0CA0">
        <w:rPr>
          <w:rFonts w:ascii="Arial" w:hAnsi="Arial" w:cs="Arial"/>
          <w:lang w:eastAsia="lt-LT"/>
        </w:rPr>
        <w:t xml:space="preserve">tvarkos aprašo patvirtinimo“ 1 priedą „Savivaldybės biudžeto lėšų naudojimo sutartis“ ir jį papildyti </w:t>
      </w:r>
      <w:r w:rsidR="00707E9E" w:rsidRPr="00ED52A0">
        <w:rPr>
          <w:rFonts w:ascii="Arial" w:hAnsi="Arial" w:cs="Arial"/>
          <w:lang w:eastAsia="lt-LT"/>
        </w:rPr>
        <w:t xml:space="preserve">4.14 </w:t>
      </w:r>
      <w:r w:rsidR="00707E9E" w:rsidRPr="004C0CA0">
        <w:rPr>
          <w:rFonts w:ascii="Arial" w:hAnsi="Arial" w:cs="Arial"/>
          <w:lang w:eastAsia="lt-LT"/>
        </w:rPr>
        <w:t>papunkčiu:</w:t>
      </w:r>
    </w:p>
    <w:p w14:paraId="150DBF6E" w14:textId="192C9F99" w:rsidR="00A31FD0" w:rsidRPr="00ED52A0" w:rsidRDefault="00A31FD0" w:rsidP="00A31FD0">
      <w:pPr>
        <w:spacing w:line="276" w:lineRule="auto"/>
        <w:ind w:firstLine="1134"/>
        <w:jc w:val="both"/>
        <w:rPr>
          <w:rFonts w:ascii="Arial" w:hAnsi="Arial" w:cs="Arial"/>
          <w:lang w:eastAsia="lt-LT"/>
        </w:rPr>
      </w:pPr>
      <w:r w:rsidRPr="00ED52A0">
        <w:rPr>
          <w:rFonts w:ascii="Arial" w:hAnsi="Arial" w:cs="Arial"/>
          <w:lang w:eastAsia="lt-LT"/>
        </w:rPr>
        <w:t>„</w:t>
      </w:r>
      <w:r w:rsidRPr="00ED52A0">
        <w:rPr>
          <w:rFonts w:ascii="Arial" w:hAnsi="Arial" w:cs="Arial"/>
          <w:b/>
          <w:bCs/>
          <w:lang w:eastAsia="lt-LT"/>
        </w:rPr>
        <w:t>4.14.</w:t>
      </w:r>
      <w:r w:rsidRPr="00ED52A0">
        <w:rPr>
          <w:rFonts w:ascii="Arial" w:hAnsi="Arial" w:cs="Arial"/>
          <w:b/>
          <w:bCs/>
        </w:rPr>
        <w:t xml:space="preserve"> Mokestis ne mažiau kaip vienus kalendorinius mokslo metus nebus keičiamas ir Mokestis tėvams (globėjams) bus sumažintas Savivaldybės kompensuojama 300 eurų dydžio suma.“</w:t>
      </w:r>
    </w:p>
    <w:p w14:paraId="768B3444" w14:textId="4DB9178E" w:rsidR="005172CB" w:rsidRPr="00ED52A0" w:rsidRDefault="005172CB" w:rsidP="00A31FD0">
      <w:pPr>
        <w:spacing w:line="276" w:lineRule="auto"/>
        <w:ind w:firstLine="1134"/>
        <w:jc w:val="both"/>
        <w:rPr>
          <w:rFonts w:ascii="Arial" w:hAnsi="Arial" w:cs="Arial"/>
        </w:rPr>
      </w:pPr>
      <w:r w:rsidRPr="00ED52A0">
        <w:rPr>
          <w:rFonts w:ascii="Arial" w:hAnsi="Arial" w:cs="Arial"/>
          <w:lang w:eastAsia="lt-LT"/>
        </w:rPr>
        <w:t>3.</w:t>
      </w:r>
      <w:r w:rsidR="000C3784">
        <w:rPr>
          <w:rFonts w:ascii="Arial" w:hAnsi="Arial" w:cs="Arial"/>
          <w:lang w:eastAsia="lt-LT"/>
        </w:rPr>
        <w:t xml:space="preserve"> </w:t>
      </w:r>
      <w:r w:rsidRPr="00ED52A0">
        <w:rPr>
          <w:rFonts w:ascii="Arial" w:hAnsi="Arial" w:cs="Arial"/>
          <w:lang w:eastAsia="lt-LT"/>
        </w:rPr>
        <w:t xml:space="preserve">Nustatyti, kad šis sprendimas įsigalioja nuo </w:t>
      </w:r>
      <w:r w:rsidR="003340BB" w:rsidRPr="00ED52A0">
        <w:rPr>
          <w:rFonts w:ascii="Arial" w:hAnsi="Arial" w:cs="Arial"/>
          <w:lang w:eastAsia="lt-LT"/>
        </w:rPr>
        <w:t>202</w:t>
      </w:r>
      <w:r w:rsidR="003340BB">
        <w:rPr>
          <w:rFonts w:ascii="Arial" w:hAnsi="Arial" w:cs="Arial"/>
          <w:lang w:eastAsia="lt-LT"/>
        </w:rPr>
        <w:t>7</w:t>
      </w:r>
      <w:r w:rsidR="003340BB" w:rsidRPr="00ED52A0">
        <w:rPr>
          <w:rFonts w:ascii="Arial" w:hAnsi="Arial" w:cs="Arial"/>
          <w:lang w:eastAsia="lt-LT"/>
        </w:rPr>
        <w:t xml:space="preserve"> </w:t>
      </w:r>
      <w:r w:rsidRPr="00ED52A0">
        <w:rPr>
          <w:rFonts w:ascii="Arial" w:hAnsi="Arial" w:cs="Arial"/>
          <w:lang w:eastAsia="lt-LT"/>
        </w:rPr>
        <w:t>m. sausio 1 d.</w:t>
      </w:r>
    </w:p>
    <w:p w14:paraId="774FA10F" w14:textId="52E26A31" w:rsidR="00233EC0" w:rsidRPr="00ED52A0" w:rsidRDefault="005172CB" w:rsidP="00964ADB">
      <w:pPr>
        <w:spacing w:line="276" w:lineRule="auto"/>
        <w:ind w:firstLine="1134"/>
        <w:jc w:val="both"/>
        <w:rPr>
          <w:rFonts w:ascii="Arial" w:hAnsi="Arial" w:cs="Arial"/>
        </w:rPr>
      </w:pPr>
      <w:r w:rsidRPr="00ED52A0">
        <w:rPr>
          <w:rFonts w:ascii="Arial" w:hAnsi="Arial" w:cs="Arial"/>
          <w:lang w:eastAsia="ar-SA"/>
        </w:rPr>
        <w:t>4</w:t>
      </w:r>
      <w:r w:rsidR="00A8101C" w:rsidRPr="00ED52A0">
        <w:rPr>
          <w:rFonts w:ascii="Arial" w:hAnsi="Arial" w:cs="Arial"/>
          <w:lang w:eastAsia="ar-SA"/>
        </w:rPr>
        <w:t xml:space="preserve">. </w:t>
      </w:r>
      <w:r w:rsidR="00233EC0" w:rsidRPr="00ED52A0">
        <w:rPr>
          <w:rFonts w:ascii="Arial" w:hAnsi="Arial" w:cs="Arial"/>
          <w:lang w:eastAsia="ar-SA"/>
        </w:rPr>
        <w:t>Skelbti sprendimą Teisės aktų registre</w:t>
      </w:r>
      <w:r w:rsidR="00166888" w:rsidRPr="00ED52A0">
        <w:rPr>
          <w:rFonts w:ascii="Arial" w:hAnsi="Arial" w:cs="Arial"/>
          <w:lang w:eastAsia="ar-SA"/>
        </w:rPr>
        <w:t>.</w:t>
      </w:r>
    </w:p>
    <w:p w14:paraId="0B7DDD52" w14:textId="3CE49940" w:rsidR="00F4387B" w:rsidRPr="00ED52A0" w:rsidRDefault="00233EC0" w:rsidP="00F77F57">
      <w:pPr>
        <w:spacing w:before="480" w:line="276" w:lineRule="auto"/>
        <w:ind w:left="7371" w:hanging="7371"/>
        <w:rPr>
          <w:rFonts w:ascii="Arial" w:hAnsi="Arial" w:cs="Arial"/>
          <w:lang w:eastAsia="ar-SA"/>
        </w:rPr>
      </w:pPr>
      <w:r w:rsidRPr="00ED52A0">
        <w:rPr>
          <w:rFonts w:ascii="Arial" w:hAnsi="Arial" w:cs="Arial"/>
          <w:bCs/>
          <w:iCs/>
          <w:lang w:eastAsia="ar-SA"/>
        </w:rPr>
        <w:t>Savivaldybės meras</w:t>
      </w:r>
      <w:r w:rsidR="000E2CF0" w:rsidRPr="00ED52A0">
        <w:rPr>
          <w:rFonts w:ascii="Arial" w:hAnsi="Arial" w:cs="Arial"/>
          <w:lang w:eastAsia="ar-SA"/>
        </w:rPr>
        <w:tab/>
        <w:t>Bronius Markauskas</w:t>
      </w:r>
    </w:p>
    <w:sectPr w:rsidR="00F4387B" w:rsidRPr="00ED52A0" w:rsidSect="005172CB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76428" w14:textId="77777777" w:rsidR="009B33D7" w:rsidRDefault="009B33D7" w:rsidP="00166888">
      <w:r>
        <w:separator/>
      </w:r>
    </w:p>
  </w:endnote>
  <w:endnote w:type="continuationSeparator" w:id="0">
    <w:p w14:paraId="445F5AFF" w14:textId="77777777" w:rsidR="009B33D7" w:rsidRDefault="009B33D7" w:rsidP="0016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BFB9E" w14:textId="77777777" w:rsidR="009B33D7" w:rsidRDefault="009B33D7" w:rsidP="00166888">
      <w:r>
        <w:separator/>
      </w:r>
    </w:p>
  </w:footnote>
  <w:footnote w:type="continuationSeparator" w:id="0">
    <w:p w14:paraId="12B6F194" w14:textId="77777777" w:rsidR="009B33D7" w:rsidRDefault="009B33D7" w:rsidP="00166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34D9C" w14:textId="77777777" w:rsidR="00780D67" w:rsidRDefault="00780D67" w:rsidP="00147D83">
    <w:pPr>
      <w:pStyle w:val="Antrats"/>
      <w:ind w:firstLine="7230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P</w:t>
    </w:r>
    <w:r w:rsidR="00166888" w:rsidRPr="003C1E44">
      <w:rPr>
        <w:rFonts w:ascii="Arial" w:hAnsi="Arial" w:cs="Arial"/>
        <w:b/>
        <w:bCs/>
      </w:rPr>
      <w:t>rojekt</w:t>
    </w:r>
    <w:r w:rsidR="00F80171">
      <w:rPr>
        <w:rFonts w:ascii="Arial" w:hAnsi="Arial" w:cs="Arial"/>
        <w:b/>
        <w:bCs/>
      </w:rPr>
      <w:t xml:space="preserve">o </w:t>
    </w:r>
    <w:r>
      <w:rPr>
        <w:rFonts w:ascii="Arial" w:hAnsi="Arial" w:cs="Arial"/>
        <w:b/>
        <w:bCs/>
      </w:rPr>
      <w:t>lyginamasis</w:t>
    </w:r>
  </w:p>
  <w:p w14:paraId="26130CA6" w14:textId="7D01EB78" w:rsidR="00166888" w:rsidRPr="003C1E44" w:rsidRDefault="00F80171" w:rsidP="00147D83">
    <w:pPr>
      <w:pStyle w:val="Antrats"/>
      <w:ind w:firstLine="7230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1B0B"/>
    <w:multiLevelType w:val="hybridMultilevel"/>
    <w:tmpl w:val="AC8883BA"/>
    <w:lvl w:ilvl="0" w:tplc="60E00F7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40F5739"/>
    <w:multiLevelType w:val="multilevel"/>
    <w:tmpl w:val="CFF81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9B7D98"/>
    <w:multiLevelType w:val="hybridMultilevel"/>
    <w:tmpl w:val="E56E5BE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B16A2"/>
    <w:multiLevelType w:val="hybridMultilevel"/>
    <w:tmpl w:val="6CCC33EC"/>
    <w:lvl w:ilvl="0" w:tplc="241CB7A2">
      <w:start w:val="4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 w15:restartNumberingAfterBreak="0">
    <w:nsid w:val="3DA81CB3"/>
    <w:multiLevelType w:val="hybridMultilevel"/>
    <w:tmpl w:val="54DE2688"/>
    <w:lvl w:ilvl="0" w:tplc="334085F4">
      <w:start w:val="4"/>
      <w:numFmt w:val="decimal"/>
      <w:lvlText w:val="%1."/>
      <w:lvlJc w:val="left"/>
      <w:pPr>
        <w:ind w:left="1320" w:hanging="360"/>
      </w:pPr>
      <w:rPr>
        <w:rFonts w:hint="default"/>
        <w:sz w:val="18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 w15:restartNumberingAfterBreak="0">
    <w:nsid w:val="43CB79F4"/>
    <w:multiLevelType w:val="hybridMultilevel"/>
    <w:tmpl w:val="4202CD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6E6410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EC6762"/>
    <w:multiLevelType w:val="hybridMultilevel"/>
    <w:tmpl w:val="AC8883BA"/>
    <w:lvl w:ilvl="0" w:tplc="FFFFFFFF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7D267E6C"/>
    <w:multiLevelType w:val="hybridMultilevel"/>
    <w:tmpl w:val="9EBAC554"/>
    <w:lvl w:ilvl="0" w:tplc="ED520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795828">
    <w:abstractNumId w:val="0"/>
  </w:num>
  <w:num w:numId="2" w16cid:durableId="1512649328">
    <w:abstractNumId w:val="6"/>
  </w:num>
  <w:num w:numId="3" w16cid:durableId="2090343215">
    <w:abstractNumId w:val="4"/>
  </w:num>
  <w:num w:numId="4" w16cid:durableId="837035614">
    <w:abstractNumId w:val="3"/>
  </w:num>
  <w:num w:numId="5" w16cid:durableId="131944162">
    <w:abstractNumId w:val="2"/>
  </w:num>
  <w:num w:numId="6" w16cid:durableId="1447308728">
    <w:abstractNumId w:val="1"/>
  </w:num>
  <w:num w:numId="7" w16cid:durableId="141626020">
    <w:abstractNumId w:val="7"/>
  </w:num>
  <w:num w:numId="8" w16cid:durableId="2416423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DCD"/>
    <w:rsid w:val="0001278D"/>
    <w:rsid w:val="000166E5"/>
    <w:rsid w:val="0007622D"/>
    <w:rsid w:val="000B7369"/>
    <w:rsid w:val="000C0687"/>
    <w:rsid w:val="000C0A4A"/>
    <w:rsid w:val="000C3784"/>
    <w:rsid w:val="000C4FA0"/>
    <w:rsid w:val="000E2CF0"/>
    <w:rsid w:val="000F2671"/>
    <w:rsid w:val="00130D83"/>
    <w:rsid w:val="00142A04"/>
    <w:rsid w:val="00147D83"/>
    <w:rsid w:val="00160DB5"/>
    <w:rsid w:val="00166888"/>
    <w:rsid w:val="00171DD6"/>
    <w:rsid w:val="001751F5"/>
    <w:rsid w:val="00193586"/>
    <w:rsid w:val="001A50EE"/>
    <w:rsid w:val="001B7F17"/>
    <w:rsid w:val="001C393A"/>
    <w:rsid w:val="001C79F5"/>
    <w:rsid w:val="001C7F0F"/>
    <w:rsid w:val="001D2914"/>
    <w:rsid w:val="001D3DE0"/>
    <w:rsid w:val="001E1444"/>
    <w:rsid w:val="001E6E8D"/>
    <w:rsid w:val="001F6756"/>
    <w:rsid w:val="00214FFF"/>
    <w:rsid w:val="00216229"/>
    <w:rsid w:val="00233EC0"/>
    <w:rsid w:val="002575D9"/>
    <w:rsid w:val="00273AEA"/>
    <w:rsid w:val="002D3321"/>
    <w:rsid w:val="002D3629"/>
    <w:rsid w:val="00313F90"/>
    <w:rsid w:val="003340BB"/>
    <w:rsid w:val="00343D4F"/>
    <w:rsid w:val="003601AB"/>
    <w:rsid w:val="003B3275"/>
    <w:rsid w:val="003C1E44"/>
    <w:rsid w:val="003C67EC"/>
    <w:rsid w:val="003E42A0"/>
    <w:rsid w:val="003F4848"/>
    <w:rsid w:val="00462DEE"/>
    <w:rsid w:val="00463178"/>
    <w:rsid w:val="00494979"/>
    <w:rsid w:val="004B1DD6"/>
    <w:rsid w:val="004C0CA0"/>
    <w:rsid w:val="004D794B"/>
    <w:rsid w:val="004F5149"/>
    <w:rsid w:val="00500CDC"/>
    <w:rsid w:val="005163F7"/>
    <w:rsid w:val="005172CB"/>
    <w:rsid w:val="00547E93"/>
    <w:rsid w:val="00552CCC"/>
    <w:rsid w:val="005742A2"/>
    <w:rsid w:val="00596788"/>
    <w:rsid w:val="005D7404"/>
    <w:rsid w:val="005E0A6F"/>
    <w:rsid w:val="005F4F9C"/>
    <w:rsid w:val="00640FCF"/>
    <w:rsid w:val="00653D96"/>
    <w:rsid w:val="00667892"/>
    <w:rsid w:val="006C15DE"/>
    <w:rsid w:val="006C1B94"/>
    <w:rsid w:val="006D5911"/>
    <w:rsid w:val="006D725C"/>
    <w:rsid w:val="00707E9E"/>
    <w:rsid w:val="0074002C"/>
    <w:rsid w:val="007432B2"/>
    <w:rsid w:val="00757FAF"/>
    <w:rsid w:val="00780D67"/>
    <w:rsid w:val="007838A5"/>
    <w:rsid w:val="00813026"/>
    <w:rsid w:val="008368FF"/>
    <w:rsid w:val="00843334"/>
    <w:rsid w:val="0087380A"/>
    <w:rsid w:val="008815B0"/>
    <w:rsid w:val="00890450"/>
    <w:rsid w:val="008A72D1"/>
    <w:rsid w:val="008A7A4C"/>
    <w:rsid w:val="008C03D4"/>
    <w:rsid w:val="008C046C"/>
    <w:rsid w:val="008C33A1"/>
    <w:rsid w:val="008D34EA"/>
    <w:rsid w:val="008E3C48"/>
    <w:rsid w:val="009179F8"/>
    <w:rsid w:val="00936DA2"/>
    <w:rsid w:val="00964ADB"/>
    <w:rsid w:val="009865DB"/>
    <w:rsid w:val="009934D7"/>
    <w:rsid w:val="009963B8"/>
    <w:rsid w:val="009A43CF"/>
    <w:rsid w:val="009B33D7"/>
    <w:rsid w:val="009B45D7"/>
    <w:rsid w:val="009B6CAA"/>
    <w:rsid w:val="009D5BCD"/>
    <w:rsid w:val="009F7977"/>
    <w:rsid w:val="00A010DD"/>
    <w:rsid w:val="00A0192B"/>
    <w:rsid w:val="00A0623A"/>
    <w:rsid w:val="00A2214E"/>
    <w:rsid w:val="00A31FD0"/>
    <w:rsid w:val="00A60B26"/>
    <w:rsid w:val="00A72155"/>
    <w:rsid w:val="00A8101C"/>
    <w:rsid w:val="00A81D72"/>
    <w:rsid w:val="00A87DB3"/>
    <w:rsid w:val="00AB076E"/>
    <w:rsid w:val="00AD0D49"/>
    <w:rsid w:val="00AD2C13"/>
    <w:rsid w:val="00AD7A90"/>
    <w:rsid w:val="00AF6F1C"/>
    <w:rsid w:val="00B24661"/>
    <w:rsid w:val="00B51DCD"/>
    <w:rsid w:val="00BD31C1"/>
    <w:rsid w:val="00C02370"/>
    <w:rsid w:val="00C23885"/>
    <w:rsid w:val="00C555E5"/>
    <w:rsid w:val="00CA2377"/>
    <w:rsid w:val="00D07C25"/>
    <w:rsid w:val="00D11FF5"/>
    <w:rsid w:val="00D24140"/>
    <w:rsid w:val="00D2451A"/>
    <w:rsid w:val="00D2727B"/>
    <w:rsid w:val="00D40E69"/>
    <w:rsid w:val="00D500F7"/>
    <w:rsid w:val="00DC637C"/>
    <w:rsid w:val="00DD05BF"/>
    <w:rsid w:val="00DE493E"/>
    <w:rsid w:val="00DE7501"/>
    <w:rsid w:val="00E166AB"/>
    <w:rsid w:val="00E338C7"/>
    <w:rsid w:val="00E47D0D"/>
    <w:rsid w:val="00E60025"/>
    <w:rsid w:val="00E66F88"/>
    <w:rsid w:val="00E9442B"/>
    <w:rsid w:val="00EA170A"/>
    <w:rsid w:val="00EA4BCA"/>
    <w:rsid w:val="00ED52A0"/>
    <w:rsid w:val="00EE1BBC"/>
    <w:rsid w:val="00EE2B89"/>
    <w:rsid w:val="00F11272"/>
    <w:rsid w:val="00F1448B"/>
    <w:rsid w:val="00F2183F"/>
    <w:rsid w:val="00F24680"/>
    <w:rsid w:val="00F24723"/>
    <w:rsid w:val="00F317EF"/>
    <w:rsid w:val="00F4222D"/>
    <w:rsid w:val="00F4387B"/>
    <w:rsid w:val="00F43B56"/>
    <w:rsid w:val="00F64B24"/>
    <w:rsid w:val="00F66572"/>
    <w:rsid w:val="00F70EC1"/>
    <w:rsid w:val="00F72471"/>
    <w:rsid w:val="00F77F57"/>
    <w:rsid w:val="00F80171"/>
    <w:rsid w:val="00F8378B"/>
    <w:rsid w:val="00F9031B"/>
    <w:rsid w:val="00FA5A6E"/>
    <w:rsid w:val="00FF4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AB1D2"/>
  <w15:chartTrackingRefBased/>
  <w15:docId w15:val="{CA3C2FA1-F75C-4119-85B6-62BCCBAAB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51DC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B51D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51D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51DC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51D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51DC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51DC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51DC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51DC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51DC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B51D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51D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51D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51DC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51DC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51DC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51DC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51DC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51DC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51DC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51D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51D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51D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51D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51DCD"/>
    <w:rPr>
      <w:i/>
      <w:iCs/>
      <w:color w:val="404040" w:themeColor="text1" w:themeTint="BF"/>
    </w:rPr>
  </w:style>
  <w:style w:type="paragraph" w:styleId="Sraopastraipa">
    <w:name w:val="List Paragraph"/>
    <w:aliases w:val="Bullet EY,List Paragraph2,List Paragraph Red,Numbering,ERP-List Paragraph,List Paragraph11,Sąrašo pastraipa.Bullet,Bullet,Table of contents numbered,Lentele,List Paragraph22,List Paragraph21,List not in Table,punktai"/>
    <w:basedOn w:val="prastasis"/>
    <w:uiPriority w:val="34"/>
    <w:qFormat/>
    <w:rsid w:val="00B51DC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51DC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51D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51DC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51DCD"/>
    <w:rPr>
      <w:b/>
      <w:bCs/>
      <w:smallCaps/>
      <w:color w:val="2F5496" w:themeColor="accent1" w:themeShade="BF"/>
      <w:spacing w:val="5"/>
    </w:rPr>
  </w:style>
  <w:style w:type="paragraph" w:styleId="Betarp">
    <w:name w:val="No Spacing"/>
    <w:uiPriority w:val="1"/>
    <w:qFormat/>
    <w:rsid w:val="00B51DC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51DCD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51DCD"/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B51DCD"/>
    <w:rPr>
      <w:sz w:val="16"/>
      <w:szCs w:val="16"/>
    </w:rPr>
  </w:style>
  <w:style w:type="character" w:customStyle="1" w:styleId="FontStyle150">
    <w:name w:val="Font Style150"/>
    <w:rsid w:val="00B51DCD"/>
    <w:rPr>
      <w:rFonts w:ascii="Times New Roman" w:hAnsi="Times New Roman" w:cs="Times New Roman" w:hint="default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F675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F6756"/>
    <w:rPr>
      <w:rFonts w:ascii="Times New Roman" w:eastAsia="Times New Roman" w:hAnsi="Times New Roman" w:cs="Times New Roman"/>
      <w:b/>
      <w:bCs/>
      <w:kern w:val="0"/>
      <w:sz w:val="20"/>
      <w:szCs w:val="20"/>
      <w:lang w:eastAsia="lt-LT"/>
      <w14:ligatures w14:val="none"/>
    </w:rPr>
  </w:style>
  <w:style w:type="paragraph" w:styleId="Pataisymai">
    <w:name w:val="Revision"/>
    <w:hidden/>
    <w:uiPriority w:val="99"/>
    <w:semiHidden/>
    <w:rsid w:val="0016688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16688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6688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16688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6688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ipersaitas">
    <w:name w:val="Hyperlink"/>
    <w:basedOn w:val="Numatytasispastraiposriftas"/>
    <w:unhideWhenUsed/>
    <w:rsid w:val="008E3C48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E3C48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F218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91A7F-B5B7-45BD-B2E9-C8BA2BF11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3412</Words>
  <Characters>1946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Nijolė Gotlibienė</dc:creator>
  <cp:keywords/>
  <dc:description/>
  <cp:lastModifiedBy>Viktorija Bakšinskytė</cp:lastModifiedBy>
  <cp:revision>2</cp:revision>
  <dcterms:created xsi:type="dcterms:W3CDTF">2026-06-11T07:11:00Z</dcterms:created>
  <dcterms:modified xsi:type="dcterms:W3CDTF">2026-06-11T07:11:00Z</dcterms:modified>
</cp:coreProperties>
</file>