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XSpec="right" w:tblpY="2506"/>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03932" w14:paraId="5DD18EB7" w14:textId="09BC8D7B" w:rsidTr="00903932">
        <w:tc>
          <w:tcPr>
            <w:tcW w:w="5103" w:type="dxa"/>
          </w:tcPr>
          <w:p w14:paraId="3CBDF0F4" w14:textId="13D11CF8" w:rsidR="00903932" w:rsidRPr="006F31D5" w:rsidRDefault="00903932" w:rsidP="00903932">
            <w:pPr>
              <w:tabs>
                <w:tab w:val="left" w:pos="5070"/>
                <w:tab w:val="left" w:pos="5366"/>
                <w:tab w:val="left" w:pos="6771"/>
                <w:tab w:val="left" w:pos="7363"/>
              </w:tabs>
              <w:jc w:val="both"/>
              <w:rPr>
                <w:highlight w:val="yellow"/>
              </w:rPr>
            </w:pPr>
            <w:bookmarkStart w:id="0" w:name="_Hlk166057856"/>
          </w:p>
        </w:tc>
        <w:tc>
          <w:tcPr>
            <w:tcW w:w="5103" w:type="dxa"/>
          </w:tcPr>
          <w:p w14:paraId="218C53F8" w14:textId="5F48B401" w:rsidR="00903932" w:rsidRPr="006F31D5" w:rsidRDefault="00903932" w:rsidP="00903932">
            <w:pPr>
              <w:tabs>
                <w:tab w:val="left" w:pos="5070"/>
                <w:tab w:val="left" w:pos="5366"/>
                <w:tab w:val="left" w:pos="6771"/>
                <w:tab w:val="left" w:pos="7363"/>
              </w:tabs>
              <w:jc w:val="both"/>
              <w:rPr>
                <w:highlight w:val="yellow"/>
              </w:rPr>
            </w:pPr>
            <w:r>
              <w:t>PATVIRTINTA</w:t>
            </w:r>
          </w:p>
        </w:tc>
      </w:tr>
      <w:tr w:rsidR="00903932" w14:paraId="4609B59D" w14:textId="774FF7EF" w:rsidTr="00903932">
        <w:tc>
          <w:tcPr>
            <w:tcW w:w="5103" w:type="dxa"/>
          </w:tcPr>
          <w:p w14:paraId="4B5CE6A9" w14:textId="585112C9" w:rsidR="00903932" w:rsidRPr="006F31D5" w:rsidRDefault="00903932" w:rsidP="00903932">
            <w:pPr>
              <w:rPr>
                <w:highlight w:val="yellow"/>
              </w:rPr>
            </w:pPr>
          </w:p>
        </w:tc>
        <w:tc>
          <w:tcPr>
            <w:tcW w:w="5103" w:type="dxa"/>
          </w:tcPr>
          <w:p w14:paraId="51E776BF" w14:textId="032E664E" w:rsidR="00903932" w:rsidRPr="006F31D5" w:rsidRDefault="00903932" w:rsidP="00903932">
            <w:pPr>
              <w:rPr>
                <w:highlight w:val="yellow"/>
              </w:rPr>
            </w:pPr>
            <w:r w:rsidRPr="00AB7C63">
              <w:t>Klaipėdos rajono savivaldybės tarybos</w:t>
            </w:r>
          </w:p>
        </w:tc>
      </w:tr>
      <w:tr w:rsidR="00903932" w14:paraId="11D6D530" w14:textId="587AE00A" w:rsidTr="00903932">
        <w:trPr>
          <w:trHeight w:val="728"/>
        </w:trPr>
        <w:tc>
          <w:tcPr>
            <w:tcW w:w="5103" w:type="dxa"/>
          </w:tcPr>
          <w:p w14:paraId="7D89282A" w14:textId="7FCA0E87" w:rsidR="00903932" w:rsidRPr="006F31D5" w:rsidRDefault="00903932" w:rsidP="00903932">
            <w:pPr>
              <w:rPr>
                <w:highlight w:val="yellow"/>
              </w:rPr>
            </w:pPr>
          </w:p>
        </w:tc>
        <w:tc>
          <w:tcPr>
            <w:tcW w:w="5103" w:type="dxa"/>
          </w:tcPr>
          <w:p w14:paraId="26176CF1" w14:textId="77777777" w:rsidR="00903932" w:rsidRPr="00AB7C63" w:rsidRDefault="00903932" w:rsidP="00903932">
            <w:r w:rsidRPr="00AB7C63">
              <w:rPr>
                <w:noProof/>
              </w:rPr>
              <w:t>202</w:t>
            </w:r>
            <w:r>
              <w:rPr>
                <w:noProof/>
              </w:rPr>
              <w:t>4</w:t>
            </w:r>
            <w:r w:rsidRPr="00AB7C63">
              <w:rPr>
                <w:noProof/>
              </w:rPr>
              <w:t xml:space="preserve"> m. gegužės 30 d. </w:t>
            </w:r>
            <w:r w:rsidRPr="00AB7C63">
              <w:t xml:space="preserve">sprendimu Nr. </w:t>
            </w:r>
            <w:r w:rsidRPr="00B44D30">
              <w:t>T11-262</w:t>
            </w:r>
          </w:p>
          <w:p w14:paraId="6BBB32A4" w14:textId="77777777" w:rsidR="00903932" w:rsidRPr="00AB7C63" w:rsidRDefault="00903932" w:rsidP="00903932">
            <w:r w:rsidRPr="00AB7C63">
              <w:t xml:space="preserve">(Klaipėdos rajono savivaldybės tarybos </w:t>
            </w:r>
          </w:p>
          <w:p w14:paraId="7CF1D4D1" w14:textId="0792AD4D" w:rsidR="00903932" w:rsidRPr="006F31D5" w:rsidRDefault="00903932" w:rsidP="00903932">
            <w:pPr>
              <w:rPr>
                <w:highlight w:val="yellow"/>
              </w:rPr>
            </w:pPr>
            <w:r w:rsidRPr="00AB7C63">
              <w:t>2026 m. birželio       d. sprendimo Nr.     redakcija)</w:t>
            </w:r>
          </w:p>
        </w:tc>
      </w:tr>
      <w:bookmarkEnd w:id="0"/>
    </w:tbl>
    <w:p w14:paraId="52774877" w14:textId="77777777" w:rsidR="00285139" w:rsidRDefault="00285139" w:rsidP="0006079E">
      <w:pPr>
        <w:jc w:val="center"/>
      </w:pPr>
    </w:p>
    <w:p w14:paraId="01EE6A72" w14:textId="77777777" w:rsidR="00D90A8D" w:rsidRPr="00F72A1E" w:rsidRDefault="00D90A8D" w:rsidP="0006079E">
      <w:pPr>
        <w:jc w:val="center"/>
      </w:pPr>
    </w:p>
    <w:p w14:paraId="1ECEC98A" w14:textId="77777777" w:rsidR="00285139" w:rsidRDefault="00285139" w:rsidP="00FC14C7">
      <w:pPr>
        <w:suppressAutoHyphens/>
        <w:jc w:val="center"/>
        <w:rPr>
          <w:b/>
          <w:lang w:eastAsia="lt-LT"/>
        </w:rPr>
      </w:pPr>
    </w:p>
    <w:p w14:paraId="40A12FD9" w14:textId="77777777" w:rsidR="00285139" w:rsidRDefault="00285139" w:rsidP="00FC14C7">
      <w:pPr>
        <w:suppressAutoHyphens/>
        <w:jc w:val="center"/>
        <w:rPr>
          <w:b/>
          <w:lang w:eastAsia="lt-LT"/>
        </w:rPr>
      </w:pPr>
    </w:p>
    <w:p w14:paraId="0427788F" w14:textId="77777777" w:rsidR="00285139" w:rsidRDefault="00285139" w:rsidP="00FC14C7">
      <w:pPr>
        <w:suppressAutoHyphens/>
        <w:jc w:val="center"/>
        <w:rPr>
          <w:b/>
          <w:lang w:eastAsia="lt-LT"/>
        </w:rPr>
      </w:pPr>
    </w:p>
    <w:p w14:paraId="7693EC89" w14:textId="77777777" w:rsidR="00285139" w:rsidRDefault="00285139" w:rsidP="00FC14C7">
      <w:pPr>
        <w:suppressAutoHyphens/>
        <w:jc w:val="center"/>
        <w:rPr>
          <w:b/>
          <w:lang w:eastAsia="lt-LT"/>
        </w:rPr>
      </w:pPr>
    </w:p>
    <w:p w14:paraId="0D1820D8" w14:textId="77777777" w:rsidR="00381189" w:rsidRDefault="00381189" w:rsidP="00FC14C7">
      <w:pPr>
        <w:suppressAutoHyphens/>
        <w:jc w:val="center"/>
        <w:rPr>
          <w:b/>
          <w:lang w:eastAsia="lt-LT"/>
        </w:rPr>
      </w:pPr>
    </w:p>
    <w:p w14:paraId="637ACE45" w14:textId="77777777" w:rsidR="00903932" w:rsidRDefault="00903932" w:rsidP="00FC14C7">
      <w:pPr>
        <w:suppressAutoHyphens/>
        <w:jc w:val="center"/>
        <w:rPr>
          <w:b/>
          <w:lang w:eastAsia="lt-LT"/>
        </w:rPr>
      </w:pPr>
    </w:p>
    <w:p w14:paraId="30963ACF" w14:textId="05A459DD" w:rsidR="00FC14C7" w:rsidRPr="006F56DF" w:rsidRDefault="00FC14C7" w:rsidP="00FC14C7">
      <w:pPr>
        <w:suppressAutoHyphens/>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0E5AE2E1" w14:textId="77777777" w:rsidR="00FC14C7" w:rsidRPr="006F56DF" w:rsidRDefault="00FC14C7" w:rsidP="00FC14C7">
      <w:pPr>
        <w:suppressAutoHyphens/>
        <w:jc w:val="center"/>
        <w:rPr>
          <w:b/>
          <w:i/>
          <w:color w:val="808080"/>
          <w:lang w:eastAsia="lt-LT"/>
        </w:rPr>
      </w:pPr>
    </w:p>
    <w:p w14:paraId="4FBE96BF" w14:textId="77777777" w:rsidR="00FC14C7" w:rsidRPr="006F56DF" w:rsidRDefault="00FC14C7" w:rsidP="00FC14C7">
      <w:pPr>
        <w:suppressAutoHyphens/>
        <w:jc w:val="center"/>
        <w:rPr>
          <w:b/>
          <w:caps/>
        </w:rPr>
      </w:pPr>
      <w:r w:rsidRPr="006F56DF">
        <w:rPr>
          <w:b/>
          <w:caps/>
        </w:rPr>
        <w:t>I skyrius</w:t>
      </w:r>
    </w:p>
    <w:p w14:paraId="5DAA0263" w14:textId="77777777" w:rsidR="00FC14C7" w:rsidRPr="006F56DF" w:rsidRDefault="00FC14C7" w:rsidP="00FC14C7">
      <w:pPr>
        <w:suppressAutoHyphens/>
        <w:jc w:val="center"/>
        <w:rPr>
          <w:lang w:eastAsia="lt-LT"/>
        </w:rPr>
      </w:pPr>
      <w:r w:rsidRPr="006F56DF">
        <w:rPr>
          <w:b/>
          <w:caps/>
        </w:rPr>
        <w:t>TERITORIJA, kurioje įgyvendinama strategija</w:t>
      </w:r>
    </w:p>
    <w:p w14:paraId="5E2A8A79"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46C32D23"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10F1D20"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5BDD0DF2"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FC14C7" w:rsidRPr="006F56DF" w14:paraId="134C00B6" w14:textId="77777777" w:rsidTr="00A847A1">
              <w:trPr>
                <w:jc w:val="center"/>
              </w:trPr>
              <w:tc>
                <w:tcPr>
                  <w:tcW w:w="3365" w:type="dxa"/>
                  <w:shd w:val="clear" w:color="auto" w:fill="DBE5F1" w:themeFill="accent1" w:themeFillTint="33"/>
                </w:tcPr>
                <w:p w14:paraId="4A6CD508" w14:textId="77777777" w:rsidR="00FC14C7" w:rsidRPr="006F56DF" w:rsidRDefault="00FC14C7" w:rsidP="005A4C8F">
                  <w:pPr>
                    <w:widowControl w:val="0"/>
                    <w:suppressAutoHyphens/>
                    <w:jc w:val="both"/>
                    <w:rPr>
                      <w:b/>
                      <w:bCs/>
                    </w:rPr>
                  </w:pPr>
                  <w:r w:rsidRPr="006F56DF">
                    <w:rPr>
                      <w:b/>
                      <w:bCs/>
                    </w:rPr>
                    <w:t>Savivaldybė</w:t>
                  </w:r>
                </w:p>
              </w:tc>
              <w:tc>
                <w:tcPr>
                  <w:tcW w:w="2915" w:type="dxa"/>
                  <w:shd w:val="clear" w:color="auto" w:fill="DBE5F1" w:themeFill="accent1" w:themeFillTint="33"/>
                </w:tcPr>
                <w:p w14:paraId="4C355EC2" w14:textId="56D966E9" w:rsidR="00FC14C7" w:rsidRPr="006F56DF" w:rsidRDefault="00FC14C7" w:rsidP="005A4C8F">
                  <w:pPr>
                    <w:widowControl w:val="0"/>
                    <w:suppressAutoHyphens/>
                    <w:jc w:val="both"/>
                    <w:rPr>
                      <w:b/>
                      <w:bCs/>
                    </w:rPr>
                  </w:pPr>
                  <w:r w:rsidRPr="006F56DF">
                    <w:rPr>
                      <w:b/>
                      <w:bCs/>
                    </w:rPr>
                    <w:t>Gyventojų skaičius</w:t>
                  </w:r>
                </w:p>
              </w:tc>
              <w:tc>
                <w:tcPr>
                  <w:tcW w:w="2700" w:type="dxa"/>
                  <w:shd w:val="clear" w:color="auto" w:fill="DBE5F1" w:themeFill="accent1" w:themeFillTint="33"/>
                </w:tcPr>
                <w:p w14:paraId="368123ED" w14:textId="6D4DEA75" w:rsidR="00FC14C7" w:rsidRPr="006F56DF" w:rsidRDefault="00FC14C7" w:rsidP="005A4C8F">
                  <w:pPr>
                    <w:widowControl w:val="0"/>
                    <w:suppressAutoHyphens/>
                    <w:jc w:val="both"/>
                    <w:rPr>
                      <w:b/>
                      <w:bCs/>
                    </w:rPr>
                  </w:pPr>
                  <w:r w:rsidRPr="006F56DF">
                    <w:rPr>
                      <w:b/>
                      <w:bCs/>
                    </w:rPr>
                    <w:t>Teritorijos plotas, km</w:t>
                  </w:r>
                  <w:r w:rsidRPr="006F56DF">
                    <w:rPr>
                      <w:b/>
                      <w:bCs/>
                      <w:vertAlign w:val="superscript"/>
                    </w:rPr>
                    <w:t>2</w:t>
                  </w:r>
                  <w:r>
                    <w:rPr>
                      <w:b/>
                      <w:bCs/>
                      <w:vertAlign w:val="superscript"/>
                    </w:rPr>
                    <w:t xml:space="preserve"> </w:t>
                  </w:r>
                </w:p>
              </w:tc>
            </w:tr>
            <w:tr w:rsidR="00FC14C7" w:rsidRPr="006F56DF" w14:paraId="163AD102" w14:textId="77777777" w:rsidTr="005A4C8F">
              <w:trPr>
                <w:jc w:val="center"/>
              </w:trPr>
              <w:tc>
                <w:tcPr>
                  <w:tcW w:w="3365" w:type="dxa"/>
                </w:tcPr>
                <w:p w14:paraId="65C3EFC6" w14:textId="77777777" w:rsidR="00FC14C7" w:rsidRPr="006F56DF" w:rsidRDefault="00FC14C7" w:rsidP="005A4C8F">
                  <w:pPr>
                    <w:widowControl w:val="0"/>
                    <w:suppressAutoHyphens/>
                    <w:jc w:val="both"/>
                  </w:pPr>
                  <w:r w:rsidRPr="006F56DF">
                    <w:t>Klaipėdos miesto savivaldybė</w:t>
                  </w:r>
                </w:p>
              </w:tc>
              <w:tc>
                <w:tcPr>
                  <w:tcW w:w="2915" w:type="dxa"/>
                </w:tcPr>
                <w:p w14:paraId="28D27ED6" w14:textId="77777777" w:rsidR="00FC14C7" w:rsidRPr="006F56DF" w:rsidRDefault="00FC14C7" w:rsidP="005A4C8F">
                  <w:pPr>
                    <w:widowControl w:val="0"/>
                    <w:suppressAutoHyphens/>
                    <w:jc w:val="both"/>
                  </w:pPr>
                  <w:r w:rsidRPr="006F56DF">
                    <w:t>172 031</w:t>
                  </w:r>
                </w:p>
              </w:tc>
              <w:tc>
                <w:tcPr>
                  <w:tcW w:w="2700" w:type="dxa"/>
                </w:tcPr>
                <w:p w14:paraId="2E588D8B" w14:textId="77777777" w:rsidR="00FC14C7" w:rsidRPr="006F56DF" w:rsidRDefault="00FC14C7" w:rsidP="005A4C8F">
                  <w:pPr>
                    <w:widowControl w:val="0"/>
                    <w:suppressAutoHyphens/>
                    <w:jc w:val="both"/>
                  </w:pPr>
                  <w:r w:rsidRPr="006F56DF">
                    <w:t>98</w:t>
                  </w:r>
                </w:p>
              </w:tc>
            </w:tr>
            <w:tr w:rsidR="00FC14C7" w:rsidRPr="006F56DF" w14:paraId="680411F2" w14:textId="77777777" w:rsidTr="005A4C8F">
              <w:trPr>
                <w:jc w:val="center"/>
              </w:trPr>
              <w:tc>
                <w:tcPr>
                  <w:tcW w:w="3365" w:type="dxa"/>
                </w:tcPr>
                <w:p w14:paraId="69710673" w14:textId="77777777" w:rsidR="00FC14C7" w:rsidRPr="006F56DF" w:rsidRDefault="00FC14C7" w:rsidP="005A4C8F">
                  <w:pPr>
                    <w:widowControl w:val="0"/>
                    <w:suppressAutoHyphens/>
                    <w:jc w:val="both"/>
                  </w:pPr>
                  <w:r w:rsidRPr="006F56DF">
                    <w:t>Klaipėdos rajono savivaldybė</w:t>
                  </w:r>
                </w:p>
              </w:tc>
              <w:tc>
                <w:tcPr>
                  <w:tcW w:w="2915" w:type="dxa"/>
                </w:tcPr>
                <w:p w14:paraId="301169FB" w14:textId="77777777" w:rsidR="00FC14C7" w:rsidRPr="006F56DF" w:rsidRDefault="00FC14C7" w:rsidP="005A4C8F">
                  <w:pPr>
                    <w:widowControl w:val="0"/>
                    <w:suppressAutoHyphens/>
                    <w:jc w:val="both"/>
                  </w:pPr>
                  <w:r w:rsidRPr="006F56DF">
                    <w:t>74 518</w:t>
                  </w:r>
                </w:p>
              </w:tc>
              <w:tc>
                <w:tcPr>
                  <w:tcW w:w="2700" w:type="dxa"/>
                </w:tcPr>
                <w:p w14:paraId="271B93DB" w14:textId="77777777" w:rsidR="00FC14C7" w:rsidRPr="006F56DF" w:rsidRDefault="00FC14C7" w:rsidP="005A4C8F">
                  <w:pPr>
                    <w:widowControl w:val="0"/>
                    <w:suppressAutoHyphens/>
                    <w:jc w:val="both"/>
                  </w:pPr>
                  <w:r w:rsidRPr="006F56DF">
                    <w:t>1 323</w:t>
                  </w:r>
                </w:p>
              </w:tc>
            </w:tr>
            <w:tr w:rsidR="00FC14C7" w:rsidRPr="006F56DF" w14:paraId="170C31A1" w14:textId="77777777" w:rsidTr="005A4C8F">
              <w:trPr>
                <w:jc w:val="center"/>
              </w:trPr>
              <w:tc>
                <w:tcPr>
                  <w:tcW w:w="3365" w:type="dxa"/>
                </w:tcPr>
                <w:p w14:paraId="7F316580" w14:textId="77777777" w:rsidR="00FC14C7" w:rsidRPr="006F56DF" w:rsidRDefault="00FC14C7" w:rsidP="005A4C8F">
                  <w:pPr>
                    <w:widowControl w:val="0"/>
                    <w:suppressAutoHyphens/>
                    <w:jc w:val="both"/>
                  </w:pPr>
                  <w:r w:rsidRPr="006F56DF">
                    <w:t>Kretingos rajono savivaldybė</w:t>
                  </w:r>
                </w:p>
              </w:tc>
              <w:tc>
                <w:tcPr>
                  <w:tcW w:w="2915" w:type="dxa"/>
                </w:tcPr>
                <w:p w14:paraId="250FD19E" w14:textId="77777777" w:rsidR="00FC14C7" w:rsidRPr="006F56DF" w:rsidRDefault="00FC14C7" w:rsidP="005A4C8F">
                  <w:pPr>
                    <w:widowControl w:val="0"/>
                    <w:suppressAutoHyphens/>
                    <w:jc w:val="both"/>
                  </w:pPr>
                  <w:r w:rsidRPr="006F56DF">
                    <w:t>39 697</w:t>
                  </w:r>
                </w:p>
              </w:tc>
              <w:tc>
                <w:tcPr>
                  <w:tcW w:w="2700" w:type="dxa"/>
                </w:tcPr>
                <w:p w14:paraId="6AE96673" w14:textId="77777777" w:rsidR="00FC14C7" w:rsidRPr="006F56DF" w:rsidRDefault="00FC14C7" w:rsidP="005A4C8F">
                  <w:pPr>
                    <w:widowControl w:val="0"/>
                    <w:suppressAutoHyphens/>
                    <w:jc w:val="both"/>
                  </w:pPr>
                  <w:r w:rsidRPr="006F56DF">
                    <w:t>989</w:t>
                  </w:r>
                </w:p>
              </w:tc>
            </w:tr>
            <w:tr w:rsidR="00FC14C7" w:rsidRPr="006F56DF" w14:paraId="4467E719" w14:textId="77777777" w:rsidTr="005A4C8F">
              <w:trPr>
                <w:jc w:val="center"/>
              </w:trPr>
              <w:tc>
                <w:tcPr>
                  <w:tcW w:w="3365" w:type="dxa"/>
                </w:tcPr>
                <w:p w14:paraId="49D8BE09" w14:textId="77777777" w:rsidR="00FC14C7" w:rsidRPr="006F56DF" w:rsidRDefault="00FC14C7" w:rsidP="005A4C8F">
                  <w:pPr>
                    <w:widowControl w:val="0"/>
                    <w:suppressAutoHyphens/>
                    <w:jc w:val="both"/>
                  </w:pPr>
                  <w:r w:rsidRPr="006F56DF">
                    <w:t>Neringos savivaldybė</w:t>
                  </w:r>
                </w:p>
              </w:tc>
              <w:tc>
                <w:tcPr>
                  <w:tcW w:w="2915" w:type="dxa"/>
                </w:tcPr>
                <w:p w14:paraId="1AFF433A" w14:textId="77777777" w:rsidR="00FC14C7" w:rsidRPr="006F56DF" w:rsidRDefault="00FC14C7" w:rsidP="005A4C8F">
                  <w:pPr>
                    <w:widowControl w:val="0"/>
                    <w:suppressAutoHyphens/>
                    <w:jc w:val="both"/>
                  </w:pPr>
                  <w:r w:rsidRPr="006F56DF">
                    <w:t>5 358</w:t>
                  </w:r>
                </w:p>
              </w:tc>
              <w:tc>
                <w:tcPr>
                  <w:tcW w:w="2700" w:type="dxa"/>
                </w:tcPr>
                <w:p w14:paraId="4DC2C762" w14:textId="77777777" w:rsidR="00FC14C7" w:rsidRPr="006F56DF" w:rsidRDefault="00FC14C7" w:rsidP="005A4C8F">
                  <w:pPr>
                    <w:widowControl w:val="0"/>
                    <w:suppressAutoHyphens/>
                    <w:jc w:val="both"/>
                  </w:pPr>
                  <w:r w:rsidRPr="006F56DF">
                    <w:t>139</w:t>
                  </w:r>
                </w:p>
              </w:tc>
            </w:tr>
            <w:tr w:rsidR="00FC14C7" w:rsidRPr="006F56DF" w14:paraId="10A3B0D6" w14:textId="77777777" w:rsidTr="005A4C8F">
              <w:trPr>
                <w:jc w:val="center"/>
              </w:trPr>
              <w:tc>
                <w:tcPr>
                  <w:tcW w:w="3365" w:type="dxa"/>
                </w:tcPr>
                <w:p w14:paraId="61198485" w14:textId="77777777" w:rsidR="00FC14C7" w:rsidRPr="006F56DF" w:rsidRDefault="00FC14C7" w:rsidP="005A4C8F">
                  <w:pPr>
                    <w:widowControl w:val="0"/>
                    <w:suppressAutoHyphens/>
                    <w:jc w:val="both"/>
                  </w:pPr>
                  <w:r w:rsidRPr="006F56DF">
                    <w:t>Palangos miesto savivaldybė</w:t>
                  </w:r>
                </w:p>
              </w:tc>
              <w:tc>
                <w:tcPr>
                  <w:tcW w:w="2915" w:type="dxa"/>
                </w:tcPr>
                <w:p w14:paraId="2AFDC560" w14:textId="77777777" w:rsidR="00FC14C7" w:rsidRPr="006F56DF" w:rsidRDefault="00FC14C7" w:rsidP="005A4C8F">
                  <w:pPr>
                    <w:widowControl w:val="0"/>
                    <w:suppressAutoHyphens/>
                    <w:jc w:val="both"/>
                  </w:pPr>
                  <w:r w:rsidRPr="006F56DF">
                    <w:t>19 521</w:t>
                  </w:r>
                </w:p>
              </w:tc>
              <w:tc>
                <w:tcPr>
                  <w:tcW w:w="2700" w:type="dxa"/>
                </w:tcPr>
                <w:p w14:paraId="6489AC4B" w14:textId="77777777" w:rsidR="00FC14C7" w:rsidRPr="006F56DF" w:rsidRDefault="00FC14C7" w:rsidP="005A4C8F">
                  <w:pPr>
                    <w:widowControl w:val="0"/>
                    <w:suppressAutoHyphens/>
                    <w:jc w:val="both"/>
                  </w:pPr>
                  <w:r w:rsidRPr="006F56DF">
                    <w:t>79</w:t>
                  </w:r>
                </w:p>
              </w:tc>
            </w:tr>
            <w:tr w:rsidR="00FC14C7" w:rsidRPr="006F56DF" w14:paraId="4B40FAE4" w14:textId="77777777" w:rsidTr="005A4C8F">
              <w:trPr>
                <w:jc w:val="center"/>
              </w:trPr>
              <w:tc>
                <w:tcPr>
                  <w:tcW w:w="3365" w:type="dxa"/>
                </w:tcPr>
                <w:p w14:paraId="72C3B152" w14:textId="77777777" w:rsidR="00FC14C7" w:rsidRPr="006F56DF" w:rsidRDefault="00FC14C7" w:rsidP="005A4C8F">
                  <w:pPr>
                    <w:widowControl w:val="0"/>
                    <w:suppressAutoHyphens/>
                    <w:jc w:val="both"/>
                  </w:pPr>
                  <w:r w:rsidRPr="006F56DF">
                    <w:t>Skuodo rajono savivaldybė</w:t>
                  </w:r>
                </w:p>
              </w:tc>
              <w:tc>
                <w:tcPr>
                  <w:tcW w:w="2915" w:type="dxa"/>
                </w:tcPr>
                <w:p w14:paraId="58767DBD" w14:textId="77777777" w:rsidR="00FC14C7" w:rsidRPr="006F56DF" w:rsidRDefault="00FC14C7" w:rsidP="005A4C8F">
                  <w:pPr>
                    <w:widowControl w:val="0"/>
                    <w:suppressAutoHyphens/>
                    <w:jc w:val="both"/>
                  </w:pPr>
                  <w:r w:rsidRPr="006F56DF">
                    <w:t>16 743</w:t>
                  </w:r>
                </w:p>
              </w:tc>
              <w:tc>
                <w:tcPr>
                  <w:tcW w:w="2700" w:type="dxa"/>
                </w:tcPr>
                <w:p w14:paraId="54C2ABAD" w14:textId="77777777" w:rsidR="00FC14C7" w:rsidRPr="006F56DF" w:rsidRDefault="00FC14C7" w:rsidP="005A4C8F">
                  <w:pPr>
                    <w:widowControl w:val="0"/>
                    <w:suppressAutoHyphens/>
                    <w:jc w:val="both"/>
                  </w:pPr>
                  <w:r w:rsidRPr="006F56DF">
                    <w:t>911</w:t>
                  </w:r>
                </w:p>
              </w:tc>
            </w:tr>
            <w:tr w:rsidR="00FC14C7" w:rsidRPr="006F56DF" w14:paraId="0E87B8D0" w14:textId="77777777" w:rsidTr="005A4C8F">
              <w:trPr>
                <w:jc w:val="center"/>
              </w:trPr>
              <w:tc>
                <w:tcPr>
                  <w:tcW w:w="3365" w:type="dxa"/>
                </w:tcPr>
                <w:p w14:paraId="16E5DE03" w14:textId="77777777" w:rsidR="00FC14C7" w:rsidRPr="006F56DF" w:rsidRDefault="00FC14C7" w:rsidP="005A4C8F">
                  <w:pPr>
                    <w:widowControl w:val="0"/>
                    <w:suppressAutoHyphens/>
                    <w:jc w:val="both"/>
                  </w:pPr>
                  <w:r w:rsidRPr="006F56DF">
                    <w:t>Šilutės rajono savivaldybė</w:t>
                  </w:r>
                </w:p>
              </w:tc>
              <w:tc>
                <w:tcPr>
                  <w:tcW w:w="2915" w:type="dxa"/>
                </w:tcPr>
                <w:p w14:paraId="0B82E31F" w14:textId="77777777" w:rsidR="00FC14C7" w:rsidRPr="006F56DF" w:rsidRDefault="00FC14C7" w:rsidP="005A4C8F">
                  <w:pPr>
                    <w:widowControl w:val="0"/>
                    <w:suppressAutoHyphens/>
                    <w:jc w:val="both"/>
                  </w:pPr>
                  <w:r w:rsidRPr="006F56DF">
                    <w:t>41 326</w:t>
                  </w:r>
                </w:p>
              </w:tc>
              <w:tc>
                <w:tcPr>
                  <w:tcW w:w="2700" w:type="dxa"/>
                </w:tcPr>
                <w:p w14:paraId="374FE16C" w14:textId="77777777" w:rsidR="00FC14C7" w:rsidRPr="006F56DF" w:rsidRDefault="00FC14C7" w:rsidP="005A4C8F">
                  <w:pPr>
                    <w:widowControl w:val="0"/>
                    <w:suppressAutoHyphens/>
                    <w:jc w:val="both"/>
                  </w:pPr>
                  <w:r w:rsidRPr="006F56DF">
                    <w:t>1 683</w:t>
                  </w:r>
                </w:p>
              </w:tc>
            </w:tr>
            <w:tr w:rsidR="00FC14C7" w:rsidRPr="006F56DF" w14:paraId="1C89C0E6" w14:textId="77777777" w:rsidTr="00A847A1">
              <w:trPr>
                <w:jc w:val="center"/>
              </w:trPr>
              <w:tc>
                <w:tcPr>
                  <w:tcW w:w="3365" w:type="dxa"/>
                  <w:shd w:val="clear" w:color="auto" w:fill="DBE5F1" w:themeFill="accent1" w:themeFillTint="33"/>
                </w:tcPr>
                <w:p w14:paraId="07C9CF78" w14:textId="2B9DF9D1" w:rsidR="00FC14C7" w:rsidRPr="006F56DF" w:rsidRDefault="00D90A8D" w:rsidP="005A4C8F">
                  <w:pPr>
                    <w:widowControl w:val="0"/>
                    <w:suppressAutoHyphens/>
                    <w:jc w:val="right"/>
                    <w:rPr>
                      <w:b/>
                      <w:bCs/>
                    </w:rPr>
                  </w:pPr>
                  <w:r>
                    <w:rPr>
                      <w:b/>
                      <w:bCs/>
                    </w:rPr>
                    <w:t>Iš v</w:t>
                  </w:r>
                  <w:r w:rsidR="00FC14C7" w:rsidRPr="006F56DF">
                    <w:rPr>
                      <w:b/>
                      <w:bCs/>
                    </w:rPr>
                    <w:t>iso KRFZ:</w:t>
                  </w:r>
                </w:p>
              </w:tc>
              <w:tc>
                <w:tcPr>
                  <w:tcW w:w="2915" w:type="dxa"/>
                  <w:shd w:val="clear" w:color="auto" w:fill="DBE5F1" w:themeFill="accent1" w:themeFillTint="33"/>
                </w:tcPr>
                <w:p w14:paraId="6428E224" w14:textId="77777777" w:rsidR="00FC14C7" w:rsidRPr="006F56DF" w:rsidRDefault="00FC14C7" w:rsidP="005A4C8F">
                  <w:pPr>
                    <w:widowControl w:val="0"/>
                    <w:suppressAutoHyphens/>
                    <w:jc w:val="both"/>
                    <w:rPr>
                      <w:b/>
                      <w:bCs/>
                    </w:rPr>
                  </w:pPr>
                  <w:r w:rsidRPr="006F56DF">
                    <w:rPr>
                      <w:b/>
                      <w:bCs/>
                    </w:rPr>
                    <w:t>369 194</w:t>
                  </w:r>
                </w:p>
              </w:tc>
              <w:tc>
                <w:tcPr>
                  <w:tcW w:w="2700" w:type="dxa"/>
                  <w:shd w:val="clear" w:color="auto" w:fill="DBE5F1" w:themeFill="accent1" w:themeFillTint="33"/>
                </w:tcPr>
                <w:p w14:paraId="0F787E16" w14:textId="77777777" w:rsidR="00FC14C7" w:rsidRPr="006F56DF" w:rsidRDefault="00FC14C7" w:rsidP="005A4C8F">
                  <w:pPr>
                    <w:widowControl w:val="0"/>
                    <w:suppressAutoHyphens/>
                    <w:jc w:val="both"/>
                    <w:rPr>
                      <w:b/>
                      <w:bCs/>
                    </w:rPr>
                  </w:pPr>
                  <w:r w:rsidRPr="006F56DF">
                    <w:rPr>
                      <w:b/>
                      <w:bCs/>
                    </w:rPr>
                    <w:t>5 222</w:t>
                  </w:r>
                </w:p>
              </w:tc>
            </w:tr>
          </w:tbl>
          <w:p w14:paraId="6BBA0627" w14:textId="194EA24D" w:rsidR="00FC14C7" w:rsidRPr="00EB0480" w:rsidRDefault="00FC14C7" w:rsidP="005A4C8F">
            <w:pPr>
              <w:widowControl w:val="0"/>
              <w:suppressAutoHyphens/>
              <w:jc w:val="center"/>
              <w:rPr>
                <w:i/>
                <w:iCs/>
                <w:sz w:val="20"/>
                <w:lang w:eastAsia="lt-LT"/>
              </w:rPr>
            </w:pPr>
            <w:r w:rsidRPr="006F56DF">
              <w:rPr>
                <w:i/>
                <w:iCs/>
                <w:sz w:val="20"/>
                <w:lang w:eastAsia="lt-LT"/>
              </w:rPr>
              <w:t xml:space="preserve">Šaltinis: sudaryta autorių remiantis </w:t>
            </w:r>
            <w:r w:rsidR="00D90A8D">
              <w:rPr>
                <w:i/>
                <w:iCs/>
                <w:sz w:val="20"/>
                <w:lang w:eastAsia="lt-LT"/>
              </w:rPr>
              <w:t>v</w:t>
            </w:r>
            <w:r>
              <w:rPr>
                <w:i/>
                <w:iCs/>
                <w:sz w:val="20"/>
                <w:lang w:eastAsia="lt-LT"/>
              </w:rPr>
              <w:t xml:space="preserve">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EB0480">
              <w:rPr>
                <w:i/>
                <w:iCs/>
                <w:sz w:val="20"/>
                <w:shd w:val="clear" w:color="auto" w:fill="FFFFFF" w:themeFill="background1"/>
                <w:lang w:eastAsia="lt-LT"/>
              </w:rPr>
              <w:t>duomenimis</w:t>
            </w:r>
            <w:r w:rsidR="002966F3" w:rsidRPr="00EB0480">
              <w:rPr>
                <w:i/>
                <w:iCs/>
                <w:sz w:val="20"/>
                <w:shd w:val="clear" w:color="auto" w:fill="FFFFFF" w:themeFill="background1"/>
                <w:lang w:eastAsia="lt-LT"/>
              </w:rPr>
              <w:t xml:space="preserve"> (1 pastaba)</w:t>
            </w:r>
          </w:p>
          <w:p w14:paraId="5A8AF4C3" w14:textId="5E961D37" w:rsidR="00FC14C7" w:rsidRPr="006F56DF" w:rsidRDefault="00FC14C7" w:rsidP="005A4C8F">
            <w:pPr>
              <w:widowControl w:val="0"/>
              <w:suppressAutoHyphens/>
              <w:spacing w:before="120" w:after="120"/>
              <w:ind w:firstLine="677"/>
              <w:jc w:val="both"/>
              <w:rPr>
                <w:lang w:eastAsia="lt-LT"/>
              </w:rPr>
            </w:pPr>
            <w:r w:rsidRPr="006F56DF">
              <w:rPr>
                <w:lang w:eastAsia="lt-LT"/>
              </w:rPr>
              <w:t xml:space="preserve">Atlikus KRFZ analizę nustatyti faktiškai egzistuojantys socialiniai-ekonominiai ryšiai (toliau – ryšiai) </w:t>
            </w:r>
            <w:r>
              <w:rPr>
                <w:lang w:eastAsia="lt-LT"/>
              </w:rPr>
              <w:t xml:space="preserve">jos </w:t>
            </w:r>
            <w:r w:rsidRPr="006F56DF">
              <w:rPr>
                <w:lang w:eastAsia="lt-LT"/>
              </w:rPr>
              <w:t xml:space="preserve">teritorijoje bei identifikuotos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plėtrai ir šios veiklos skatinimui</w:t>
            </w:r>
            <w:r w:rsidR="001F0881">
              <w:rPr>
                <w:lang w:eastAsia="lt-LT"/>
              </w:rPr>
              <w:t xml:space="preserve"> sudarymas</w:t>
            </w:r>
            <w:r w:rsidRPr="006F56DF">
              <w:rPr>
                <w:lang w:eastAsia="lt-LT"/>
              </w:rPr>
              <w:t xml:space="preserve">. </w:t>
            </w:r>
          </w:p>
          <w:p w14:paraId="1FDCBA94" w14:textId="10291D14" w:rsidR="00FC14C7" w:rsidRPr="006F56DF" w:rsidRDefault="00FC14C7" w:rsidP="005A4C8F">
            <w:pPr>
              <w:spacing w:before="120" w:after="120"/>
              <w:ind w:firstLine="677"/>
              <w:jc w:val="both"/>
              <w:rPr>
                <w:b/>
              </w:rPr>
            </w:pPr>
            <w:r w:rsidRPr="006F56DF">
              <w:rPr>
                <w:b/>
              </w:rPr>
              <w:lastRenderedPageBreak/>
              <w:t>Egzistuojantys ryšiai ir prielaidos bendr</w:t>
            </w:r>
            <w:r w:rsidR="00CE2AB8">
              <w:rPr>
                <w:b/>
              </w:rPr>
              <w:t>o</w:t>
            </w:r>
            <w:r w:rsidRPr="006F56DF">
              <w:rPr>
                <w:b/>
              </w:rPr>
              <w:t xml:space="preserve"> keleivių vežimo vietiniais maršrutais organizavimo, lengvatinio keleivių vežimo kompensacijų skaičiavimo ir mokėjimo vieš</w:t>
            </w:r>
            <w:r w:rsidR="00CE2AB8">
              <w:rPr>
                <w:b/>
              </w:rPr>
              <w:t>ajai</w:t>
            </w:r>
            <w:r w:rsidRPr="006F56DF">
              <w:rPr>
                <w:b/>
              </w:rPr>
              <w:t xml:space="preserve"> funkcij</w:t>
            </w:r>
            <w:r w:rsidR="00CE2AB8">
              <w:rPr>
                <w:b/>
              </w:rPr>
              <w:t>ai</w:t>
            </w:r>
            <w:r w:rsidRPr="006F56DF">
              <w:rPr>
                <w:b/>
              </w:rPr>
              <w:t xml:space="preserve"> vykdy</w:t>
            </w:r>
            <w:r w:rsidR="00CE2AB8">
              <w:rPr>
                <w:b/>
              </w:rPr>
              <w:t>t</w:t>
            </w:r>
            <w:r w:rsidRPr="006F56DF">
              <w:rPr>
                <w:b/>
              </w:rPr>
              <w:t>i:</w:t>
            </w:r>
          </w:p>
          <w:p w14:paraId="71EE7C28" w14:textId="6B94A445" w:rsidR="00FC14C7" w:rsidRPr="006F56DF" w:rsidRDefault="00FC14C7" w:rsidP="005A4C8F">
            <w:pPr>
              <w:spacing w:before="120" w:after="120"/>
              <w:ind w:firstLine="677"/>
              <w:jc w:val="both"/>
              <w:rPr>
                <w:lang w:eastAsia="lt-LT"/>
              </w:rPr>
            </w:pPr>
            <w:r w:rsidRPr="006F56DF">
              <w:rPr>
                <w:lang w:eastAsia="lt-LT"/>
              </w:rPr>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w:t>
            </w:r>
            <w:r w:rsidRPr="007F272A">
              <w:rPr>
                <w:lang w:eastAsia="lt-LT"/>
              </w:rPr>
              <w:t>maršrutų)</w:t>
            </w:r>
            <w:r w:rsidR="00A45E83" w:rsidRPr="007F272A">
              <w:rPr>
                <w:lang w:eastAsia="lt-LT"/>
              </w:rPr>
              <w:t xml:space="preserve"> (2 pastaba)</w:t>
            </w:r>
            <w:r w:rsidRPr="007F272A">
              <w:rPr>
                <w:lang w:eastAsia="lt-LT"/>
              </w:rPr>
              <w:t>.</w:t>
            </w:r>
            <w:r w:rsidRPr="006F56DF">
              <w:rPr>
                <w:lang w:eastAsia="lt-LT"/>
              </w:rPr>
              <w:t xml:space="preserve"> </w:t>
            </w:r>
          </w:p>
          <w:p w14:paraId="651DF3CE" w14:textId="77777777" w:rsidR="00FC14C7" w:rsidRPr="006F56DF" w:rsidRDefault="00FC14C7" w:rsidP="005A4C8F">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491F079E" w14:textId="77777777" w:rsidR="00FC14C7" w:rsidRPr="006F56DF" w:rsidRDefault="00FC14C7" w:rsidP="005A4C8F">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467413D0" w14:textId="3E582BFA"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sidR="00D90A8D">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sidR="00D90A8D">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sidR="00D90A8D">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sidR="00D90A8D">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6E28DD1D" w14:textId="0BB6D197"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0B79779" w14:textId="0EC2ED92" w:rsidR="00FC14C7" w:rsidRPr="006F56DF" w:rsidRDefault="00FC14C7" w:rsidP="005A4C8F">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sidR="00D90A8D">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sidR="00D90A8D">
              <w:rPr>
                <w:rFonts w:ascii="Times New Roman" w:hAnsi="Times New Roman" w:cs="Times New Roman"/>
                <w:sz w:val="24"/>
                <w:szCs w:val="24"/>
              </w:rPr>
              <w:t>1 </w:t>
            </w:r>
            <w:r w:rsidRPr="006F56DF">
              <w:rPr>
                <w:rFonts w:ascii="Times New Roman" w:hAnsi="Times New Roman" w:cs="Times New Roman"/>
                <w:sz w:val="24"/>
                <w:szCs w:val="24"/>
              </w:rPr>
              <w:t>priedas).</w:t>
            </w:r>
          </w:p>
          <w:p w14:paraId="0E3AD334" w14:textId="70EE4939"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w:t>
            </w:r>
            <w:r w:rsidRPr="006F56DF">
              <w:rPr>
                <w:rFonts w:ascii="Times New Roman" w:hAnsi="Times New Roman" w:cs="Times New Roman"/>
                <w:sz w:val="24"/>
                <w:szCs w:val="24"/>
                <w:lang w:eastAsia="lt-LT"/>
              </w:rPr>
              <w:lastRenderedPageBreak/>
              <w:t>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Šilutė, Minija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Minija ir Ventainė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Ventainė jungia Šilutės rajono ir Neringos savivaldybes; maršrutas Klaipėda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01C527FE" w14:textId="158DCBB8" w:rsidR="00FC14C7" w:rsidRPr="00A943FE"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A943FE">
              <w:rPr>
                <w:rFonts w:ascii="Times New Roman" w:hAnsi="Times New Roman" w:cs="Times New Roman"/>
                <w:sz w:val="24"/>
                <w:szCs w:val="24"/>
                <w:lang w:eastAsia="lt-LT"/>
              </w:rPr>
              <w:t>koncepciją</w:t>
            </w:r>
            <w:r w:rsidR="00A943FE" w:rsidRPr="00A943FE">
              <w:rPr>
                <w:rFonts w:ascii="Times New Roman" w:hAnsi="Times New Roman" w:cs="Times New Roman"/>
                <w:sz w:val="24"/>
                <w:szCs w:val="24"/>
                <w:lang w:eastAsia="lt-LT"/>
              </w:rPr>
              <w:t xml:space="preserve"> </w:t>
            </w:r>
            <w:r w:rsidR="00605E94" w:rsidRPr="00A943FE">
              <w:rPr>
                <w:rFonts w:ascii="Times New Roman" w:hAnsi="Times New Roman" w:cs="Times New Roman"/>
                <w:sz w:val="24"/>
                <w:szCs w:val="24"/>
                <w:lang w:eastAsia="lt-LT"/>
              </w:rPr>
              <w:t>(3 pastaba)</w:t>
            </w:r>
            <w:r w:rsidRPr="00A943FE">
              <w:rPr>
                <w:rFonts w:ascii="Times New Roman" w:hAnsi="Times New Roman" w:cs="Times New Roman"/>
                <w:sz w:val="24"/>
                <w:szCs w:val="24"/>
                <w:lang w:eastAsia="lt-LT"/>
              </w:rPr>
              <w:t>.</w:t>
            </w:r>
          </w:p>
          <w:p w14:paraId="039BF44C" w14:textId="7BCCEC5A" w:rsidR="00FC14C7" w:rsidRPr="006F56DF" w:rsidRDefault="00FC14C7" w:rsidP="005A4C8F">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sidR="00AF6E71">
              <w:rPr>
                <w:lang w:eastAsia="lt-LT"/>
              </w:rPr>
              <w:t>bendr</w:t>
            </w:r>
            <w:r w:rsidRPr="006F56DF">
              <w:rPr>
                <w:lang w:eastAsia="lt-LT"/>
              </w:rPr>
              <w:t xml:space="preserve">ą, integralią ir efektyviai veikiančią KRFZ viešojo transporto sistemą. </w:t>
            </w:r>
          </w:p>
          <w:p w14:paraId="10F7C3DB" w14:textId="27AD1C06" w:rsidR="00FC14C7" w:rsidRPr="006F56DF" w:rsidRDefault="00FC14C7" w:rsidP="005A4C8F">
            <w:pPr>
              <w:tabs>
                <w:tab w:val="left" w:pos="1080"/>
              </w:tabs>
              <w:spacing w:before="120" w:after="120"/>
              <w:ind w:firstLine="677"/>
              <w:jc w:val="both"/>
              <w:rPr>
                <w:b/>
              </w:rPr>
            </w:pPr>
            <w:r w:rsidRPr="006F56DF">
              <w:rPr>
                <w:b/>
              </w:rPr>
              <w:t>Prielaidos bendr</w:t>
            </w:r>
            <w:r w:rsidR="00655DCA">
              <w:rPr>
                <w:b/>
              </w:rPr>
              <w:t>oms</w:t>
            </w:r>
            <w:r w:rsidRPr="006F56DF">
              <w:rPr>
                <w:b/>
              </w:rPr>
              <w:t xml:space="preserve"> sąlyg</w:t>
            </w:r>
            <w:r w:rsidR="00655DCA">
              <w:rPr>
                <w:b/>
              </w:rPr>
              <w:t>oms</w:t>
            </w:r>
            <w:r w:rsidRPr="006F56DF">
              <w:rPr>
                <w:b/>
              </w:rPr>
              <w:t xml:space="preserve"> verslo ir turizmo plėtrai sudary</w:t>
            </w:r>
            <w:r w:rsidR="00AF6E71">
              <w:rPr>
                <w:b/>
              </w:rPr>
              <w:t>ti</w:t>
            </w:r>
            <w:r w:rsidRPr="006F56DF">
              <w:rPr>
                <w:b/>
              </w:rPr>
              <w:t xml:space="preserve"> ir šios veiklos skatinimo viešosio</w:t>
            </w:r>
            <w:r w:rsidR="00AF6E71">
              <w:rPr>
                <w:b/>
              </w:rPr>
              <w:t>m</w:t>
            </w:r>
            <w:r w:rsidRPr="006F56DF">
              <w:rPr>
                <w:b/>
              </w:rPr>
              <w:t>s funkcijo</w:t>
            </w:r>
            <w:r w:rsidR="00AF6E71">
              <w:rPr>
                <w:b/>
              </w:rPr>
              <w:t>m</w:t>
            </w:r>
            <w:r w:rsidRPr="006F56DF">
              <w:rPr>
                <w:b/>
              </w:rPr>
              <w:t>s vykdy</w:t>
            </w:r>
            <w:r w:rsidR="00AF6E71">
              <w:rPr>
                <w:b/>
              </w:rPr>
              <w:t>t</w:t>
            </w:r>
            <w:r w:rsidRPr="006F56DF">
              <w:rPr>
                <w:b/>
              </w:rPr>
              <w:t>i:</w:t>
            </w:r>
          </w:p>
          <w:p w14:paraId="0C217488" w14:textId="76AAD26B"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sidR="004A1048">
              <w:rPr>
                <w:rFonts w:ascii="Times New Roman" w:hAnsi="Times New Roman" w:cs="Times New Roman"/>
                <w:sz w:val="24"/>
                <w:szCs w:val="24"/>
              </w:rPr>
              <w:t>a</w:t>
            </w:r>
            <w:r w:rsidRPr="006F56DF">
              <w:rPr>
                <w:rFonts w:ascii="Times New Roman" w:hAnsi="Times New Roman" w:cs="Times New Roman"/>
                <w:sz w:val="24"/>
                <w:szCs w:val="24"/>
              </w:rPr>
              <w:t xml:space="preserve">sociacijos „Klaipėdos regionas“ (toliau – Asociacija) visuotinio narių susirinkimo (2021-06-03 protokolu Nr. P21-04), tiek Klaipėdos regiono plėtros tarybos kolegijos (Klaipėdos regiono plėtros tarybos </w:t>
            </w:r>
            <w:r w:rsidR="004A1048" w:rsidRPr="006F56DF">
              <w:rPr>
                <w:rFonts w:ascii="Times New Roman" w:hAnsi="Times New Roman" w:cs="Times New Roman"/>
                <w:sz w:val="24"/>
                <w:szCs w:val="24"/>
              </w:rPr>
              <w:t xml:space="preserve">2022-01-11 </w:t>
            </w:r>
            <w:r w:rsidRPr="006F56DF">
              <w:rPr>
                <w:rFonts w:ascii="Times New Roman" w:hAnsi="Times New Roman" w:cs="Times New Roman"/>
                <w:sz w:val="24"/>
                <w:szCs w:val="24"/>
              </w:rPr>
              <w:t>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reng</w:t>
            </w:r>
            <w:r w:rsidR="002033FB">
              <w:rPr>
                <w:rFonts w:ascii="Times New Roman" w:hAnsi="Times New Roman" w:cs="Times New Roman"/>
                <w:sz w:val="24"/>
                <w:szCs w:val="24"/>
              </w:rPr>
              <w:t>t</w:t>
            </w:r>
            <w:r w:rsidRPr="006F56DF">
              <w:rPr>
                <w:rFonts w:ascii="Times New Roman" w:hAnsi="Times New Roman" w:cs="Times New Roman"/>
                <w:sz w:val="24"/>
                <w:szCs w:val="24"/>
              </w:rPr>
              <w:t>i bei įgyvendin</w:t>
            </w:r>
            <w:r w:rsidR="002033FB">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w:t>
            </w:r>
            <w:r w:rsidR="002033FB">
              <w:rPr>
                <w:rFonts w:ascii="Times New Roman" w:hAnsi="Times New Roman" w:cs="Times New Roman"/>
                <w:sz w:val="24"/>
                <w:szCs w:val="24"/>
              </w:rPr>
              <w:t>(</w:t>
            </w:r>
            <w:r>
              <w:rPr>
                <w:rFonts w:ascii="Times New Roman" w:hAnsi="Times New Roman" w:cs="Times New Roman"/>
                <w:sz w:val="24"/>
                <w:szCs w:val="24"/>
              </w:rPr>
              <w:t xml:space="preserve">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7A8030AD" w14:textId="4EF49F89" w:rsidR="00FC14C7" w:rsidRPr="006F56DF" w:rsidRDefault="00FC14C7" w:rsidP="005A4C8F">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946CEF">
              <w:rPr>
                <w:rFonts w:ascii="Times New Roman" w:hAnsi="Times New Roman" w:cs="Times New Roman"/>
                <w:sz w:val="24"/>
                <w:szCs w:val="24"/>
              </w:rPr>
              <w:t>“</w:t>
            </w:r>
            <w:r w:rsidR="00187CF7">
              <w:rPr>
                <w:rFonts w:ascii="Times New Roman" w:hAnsi="Times New Roman" w:cs="Times New Roman"/>
                <w:sz w:val="24"/>
                <w:szCs w:val="24"/>
              </w:rPr>
              <w:t xml:space="preserve"> </w:t>
            </w:r>
            <w:r w:rsidR="00605E94" w:rsidRPr="00946CEF">
              <w:rPr>
                <w:rFonts w:ascii="Times New Roman" w:hAnsi="Times New Roman" w:cs="Times New Roman"/>
                <w:sz w:val="24"/>
                <w:szCs w:val="24"/>
              </w:rPr>
              <w:t>(4 pastaba)</w:t>
            </w:r>
            <w:r w:rsidRPr="00946CEF">
              <w:rPr>
                <w:rFonts w:ascii="Times New Roman" w:hAnsi="Times New Roman" w:cs="Times New Roman"/>
                <w:sz w:val="24"/>
                <w:szCs w:val="24"/>
              </w:rPr>
              <w:t xml:space="preserve">. </w:t>
            </w:r>
            <w:r w:rsidRPr="00946CEF">
              <w:rPr>
                <w:rFonts w:ascii="Times New Roman" w:hAnsi="Times New Roman" w:cs="Times New Roman"/>
                <w:sz w:val="24"/>
                <w:szCs w:val="24"/>
                <w:lang w:eastAsia="lt-LT"/>
              </w:rPr>
              <w:t xml:space="preserve">Asociacija, vykdydama savo veiklą, KRFZ savivaldybių vardu </w:t>
            </w:r>
            <w:r w:rsidRPr="00946CEF">
              <w:rPr>
                <w:rFonts w:ascii="Times New Roman" w:hAnsi="Times New Roman" w:cs="Times New Roman"/>
                <w:i/>
                <w:iCs/>
                <w:sz w:val="24"/>
                <w:szCs w:val="24"/>
                <w:lang w:eastAsia="lt-LT"/>
              </w:rPr>
              <w:t>de fa</w:t>
            </w:r>
            <w:r w:rsidR="002033FB" w:rsidRPr="00946CEF">
              <w:rPr>
                <w:rFonts w:ascii="Times New Roman" w:hAnsi="Times New Roman" w:cs="Times New Roman"/>
                <w:i/>
                <w:iCs/>
                <w:sz w:val="24"/>
                <w:szCs w:val="24"/>
                <w:lang w:eastAsia="lt-LT"/>
              </w:rPr>
              <w:t>c</w:t>
            </w:r>
            <w:r w:rsidRPr="00946CEF">
              <w:rPr>
                <w:rFonts w:ascii="Times New Roman" w:hAnsi="Times New Roman" w:cs="Times New Roman"/>
                <w:i/>
                <w:iCs/>
                <w:sz w:val="24"/>
                <w:szCs w:val="24"/>
                <w:lang w:eastAsia="lt-LT"/>
              </w:rPr>
              <w:t>to</w:t>
            </w:r>
            <w:r w:rsidRPr="00946CEF">
              <w:rPr>
                <w:rFonts w:ascii="Times New Roman" w:hAnsi="Times New Roman" w:cs="Times New Roman"/>
                <w:sz w:val="24"/>
                <w:szCs w:val="24"/>
                <w:lang w:eastAsia="lt-LT"/>
              </w:rPr>
              <w:t xml:space="preserve"> įgyvendina dalį su viešųjų turizmo paslaugų teikimu susijusių veiklų, kurios pagal</w:t>
            </w:r>
            <w:r w:rsidRPr="006F56DF">
              <w:rPr>
                <w:rFonts w:ascii="Times New Roman" w:hAnsi="Times New Roman" w:cs="Times New Roman"/>
                <w:sz w:val="24"/>
                <w:szCs w:val="24"/>
                <w:lang w:eastAsia="lt-LT"/>
              </w:rPr>
              <w:t xml:space="preserve"> savo turinį atitinka turizmo informacijos centrų funkcijas, numatytas L</w:t>
            </w:r>
            <w:r w:rsidR="002033FB">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sidR="002033FB">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2D845F0" w14:textId="22903F69" w:rsidR="00FC14C7" w:rsidRPr="006F56DF" w:rsidRDefault="00FC14C7" w:rsidP="005A4C8F">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t>KRFZ teritorijoje koncentruojasi didelio rekreacinio potencialo teritorijos, kurias jungia geografinis bendrumas pakrantės regiono aspektu – Klaipėdos regionas yra vienintelis regionas</w:t>
            </w:r>
            <w:r w:rsidR="002E372A">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sidR="002B52FC">
              <w:rPr>
                <w:rFonts w:ascii="Times New Roman" w:hAnsi="Times New Roman" w:cs="Times New Roman"/>
                <w:sz w:val="24"/>
                <w:szCs w:val="24"/>
              </w:rPr>
              <w:t xml:space="preserve"> </w:t>
            </w:r>
            <w:r w:rsidR="00DA260B" w:rsidRPr="002B52FC">
              <w:rPr>
                <w:rFonts w:ascii="Times New Roman" w:hAnsi="Times New Roman" w:cs="Times New Roman"/>
                <w:sz w:val="24"/>
                <w:szCs w:val="24"/>
              </w:rPr>
              <w:t xml:space="preserve">(5 pastaba) </w:t>
            </w:r>
            <w:r w:rsidRPr="002B52FC">
              <w:rPr>
                <w:rFonts w:ascii="Times New Roman" w:hAnsi="Times New Roman" w:cs="Times New Roman"/>
                <w:sz w:val="24"/>
                <w:szCs w:val="24"/>
              </w:rPr>
              <w:t>nustatyta</w:t>
            </w:r>
            <w:r w:rsidRPr="006F56DF">
              <w:rPr>
                <w:rFonts w:ascii="Times New Roman" w:hAnsi="Times New Roman" w:cs="Times New Roman"/>
                <w:sz w:val="24"/>
                <w:szCs w:val="24"/>
              </w:rPr>
              <w:t xml:space="preserve">, kad pajūrio ruože koncentruojasi daugiausiai rekreacinių išteklių, todėl Klaipėda, </w:t>
            </w:r>
            <w:r w:rsidRPr="006F56DF">
              <w:rPr>
                <w:rFonts w:ascii="Times New Roman" w:hAnsi="Times New Roman" w:cs="Times New Roman"/>
                <w:sz w:val="24"/>
                <w:szCs w:val="24"/>
              </w:rPr>
              <w:lastRenderedPageBreak/>
              <w:t>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rekreacinio potencialo priskirtos Klaipėdos ir Šilutės rajonų savivaldybės. Visa tai sukuria prielaidas visoms KRZF teritorijai – Klaipėdos regionui </w:t>
            </w:r>
            <w:r w:rsidR="002E372A">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5DFFC567" w14:textId="78FB5120"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sidR="002E372A">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sidR="005B63E8">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sidR="005B63E8">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sidR="005B63E8">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1"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1"/>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sidR="005B63E8">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sidR="005B63E8">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nuovargiai“,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sidR="005B63E8">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sidR="00861E5B">
              <w:rPr>
                <w:rFonts w:ascii="Times New Roman" w:hAnsi="Times New Roman" w:cs="Times New Roman"/>
                <w:sz w:val="24"/>
                <w:szCs w:val="24"/>
              </w:rPr>
              <w:t>ž</w:t>
            </w:r>
            <w:r w:rsidR="00861E5B" w:rsidRPr="006F56DF">
              <w:rPr>
                <w:rFonts w:ascii="Times New Roman" w:hAnsi="Times New Roman" w:cs="Times New Roman"/>
                <w:sz w:val="24"/>
                <w:szCs w:val="24"/>
              </w:rPr>
              <w:t>uvies kelias</w:t>
            </w:r>
            <w:r w:rsidRPr="006F56DF">
              <w:rPr>
                <w:rFonts w:ascii="Times New Roman" w:hAnsi="Times New Roman" w:cs="Times New Roman"/>
                <w:sz w:val="24"/>
                <w:szCs w:val="24"/>
              </w:rPr>
              <w:t xml:space="preserve">“, „Šv. Jokūbo kelias vakarų Lietuvoje“, „Vėtrungių kelias“, „Baltų kelias“ </w:t>
            </w:r>
            <w:r w:rsidR="00861E5B">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844E99E" w14:textId="79CFE193" w:rsidR="00FC14C7" w:rsidRPr="006F56DF" w:rsidRDefault="00FC14C7" w:rsidP="005A4C8F">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sidR="00861E5B">
              <w:rPr>
                <w:lang w:eastAsia="lt-LT"/>
              </w:rPr>
              <w:t>iems</w:t>
            </w:r>
            <w:r w:rsidRPr="006F56DF">
              <w:rPr>
                <w:lang w:eastAsia="lt-LT"/>
              </w:rPr>
              <w:t xml:space="preserve"> ryši</w:t>
            </w:r>
            <w:r w:rsidR="00861E5B">
              <w:rPr>
                <w:lang w:eastAsia="lt-LT"/>
              </w:rPr>
              <w:t>ams</w:t>
            </w:r>
            <w:r w:rsidRPr="006F56DF">
              <w:rPr>
                <w:lang w:eastAsia="lt-LT"/>
              </w:rPr>
              <w:t xml:space="preserve"> atsira</w:t>
            </w:r>
            <w:r w:rsidR="00861E5B">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FC14C7" w:rsidRPr="006F56DF" w14:paraId="057DEC0F"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8A77048" w14:textId="2464D544" w:rsidR="00FC14C7" w:rsidRPr="006F56DF" w:rsidRDefault="00FC14C7" w:rsidP="005A4C8F">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w:t>
            </w:r>
            <w:r w:rsidR="00861E5B">
              <w:rPr>
                <w:rFonts w:eastAsia="Calibri"/>
                <w:b/>
                <w:szCs w:val="22"/>
              </w:rPr>
              <w:t>–</w:t>
            </w:r>
            <w:r>
              <w:rPr>
                <w:rFonts w:eastAsia="Calibri"/>
                <w:b/>
                <w:szCs w:val="22"/>
              </w:rPr>
              <w:t>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A8B4874" w14:textId="77777777" w:rsidR="00FC14C7" w:rsidRPr="006F56DF" w:rsidRDefault="00FC14C7" w:rsidP="005A4C8F">
            <w:pPr>
              <w:widowControl w:val="0"/>
              <w:suppressAutoHyphens/>
              <w:rPr>
                <w:rFonts w:eastAsia="Calibri"/>
                <w:iCs/>
                <w:szCs w:val="22"/>
              </w:rPr>
            </w:pPr>
          </w:p>
          <w:p w14:paraId="2C67833A" w14:textId="77777777" w:rsidR="00FC14C7" w:rsidRPr="006F56DF" w:rsidRDefault="00FC14C7" w:rsidP="005A4C8F">
            <w:pPr>
              <w:widowControl w:val="0"/>
              <w:suppressAutoHyphens/>
              <w:jc w:val="center"/>
              <w:rPr>
                <w:rFonts w:eastAsia="Calibri"/>
                <w:iCs/>
                <w:szCs w:val="22"/>
              </w:rPr>
            </w:pPr>
            <w:r w:rsidRPr="006F56DF">
              <w:rPr>
                <w:rFonts w:eastAsia="Calibri"/>
                <w:iCs/>
                <w:noProof/>
                <w:szCs w:val="22"/>
              </w:rPr>
              <w:drawing>
                <wp:inline distT="0" distB="0" distL="0" distR="0" wp14:anchorId="2498AC91" wp14:editId="335EB0B1">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1A220FEE" w14:textId="77777777" w:rsidR="00FC14C7" w:rsidRPr="006F56DF" w:rsidRDefault="00FC14C7" w:rsidP="005A4C8F">
            <w:pPr>
              <w:widowControl w:val="0"/>
              <w:suppressAutoHyphens/>
              <w:jc w:val="center"/>
              <w:rPr>
                <w:rFonts w:eastAsia="Calibri"/>
                <w:i/>
                <w:sz w:val="20"/>
              </w:rPr>
            </w:pPr>
            <w:r w:rsidRPr="006F56DF">
              <w:rPr>
                <w:rFonts w:eastAsia="Calibri"/>
                <w:i/>
                <w:sz w:val="20"/>
              </w:rPr>
              <w:lastRenderedPageBreak/>
              <w:t>Šaltinis: sudaryta autorių</w:t>
            </w:r>
          </w:p>
          <w:p w14:paraId="27C9D85B" w14:textId="77777777" w:rsidR="00FC14C7" w:rsidRPr="006F56DF" w:rsidRDefault="00FC14C7" w:rsidP="005A4C8F">
            <w:pPr>
              <w:widowControl w:val="0"/>
              <w:suppressAutoHyphens/>
              <w:rPr>
                <w:iCs/>
                <w:lang w:eastAsia="lt-LT"/>
              </w:rPr>
            </w:pPr>
          </w:p>
        </w:tc>
      </w:tr>
    </w:tbl>
    <w:p w14:paraId="4AD5BC7D" w14:textId="77777777" w:rsidR="00FC14C7" w:rsidRPr="006F56DF" w:rsidRDefault="00FC14C7" w:rsidP="00FC14C7">
      <w:pPr>
        <w:suppressAutoHyphens/>
        <w:jc w:val="center"/>
        <w:rPr>
          <w:b/>
          <w:caps/>
        </w:rPr>
      </w:pPr>
    </w:p>
    <w:p w14:paraId="04ACD45E" w14:textId="77777777" w:rsidR="00FC14C7" w:rsidRPr="006F56DF" w:rsidRDefault="00FC14C7" w:rsidP="00FC14C7">
      <w:pPr>
        <w:suppressAutoHyphens/>
        <w:jc w:val="center"/>
        <w:rPr>
          <w:b/>
          <w:caps/>
        </w:rPr>
      </w:pPr>
      <w:r w:rsidRPr="006F56DF">
        <w:rPr>
          <w:b/>
          <w:caps/>
        </w:rPr>
        <w:t>II skyrius</w:t>
      </w:r>
    </w:p>
    <w:p w14:paraId="755BBC2A" w14:textId="77777777" w:rsidR="00FC14C7" w:rsidRPr="006F56DF" w:rsidRDefault="00FC14C7" w:rsidP="00FC14C7">
      <w:pPr>
        <w:suppressAutoHyphens/>
        <w:jc w:val="center"/>
        <w:rPr>
          <w:lang w:eastAsia="lt-LT"/>
        </w:rPr>
      </w:pPr>
      <w:r w:rsidRPr="006F56DF">
        <w:rPr>
          <w:b/>
          <w:caps/>
        </w:rPr>
        <w:t>FUNKCINĖS ZONOS ANALIZĖ</w:t>
      </w:r>
    </w:p>
    <w:p w14:paraId="5B4E82EE"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08B96868"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6E01BF0C" w14:textId="2A6F17FD" w:rsidR="00FC14C7" w:rsidRPr="006F56DF" w:rsidRDefault="00655DCA" w:rsidP="005A4C8F">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00FC14C7" w:rsidRPr="006F56DF">
              <w:rPr>
                <w:rFonts w:eastAsia="Calibri"/>
                <w:b/>
                <w:szCs w:val="22"/>
              </w:rPr>
              <w:t xml:space="preserve"> problemos</w:t>
            </w:r>
          </w:p>
          <w:p w14:paraId="540B205A" w14:textId="3A435A27" w:rsidR="00FC14C7" w:rsidRPr="00861E5B" w:rsidRDefault="00FC14C7" w:rsidP="005A4C8F">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sidR="00861E5B">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861E5B">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sidR="00861E5B">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sidR="00861E5B">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49E4F33D" w14:textId="7F4FF641" w:rsidR="00FC14C7" w:rsidRPr="009F10AD" w:rsidRDefault="00FC14C7" w:rsidP="005A4C8F">
            <w:pPr>
              <w:pStyle w:val="Default"/>
              <w:spacing w:before="120" w:after="120"/>
              <w:ind w:firstLine="765"/>
              <w:jc w:val="both"/>
            </w:pPr>
            <w:r w:rsidRPr="006F56DF">
              <w:t xml:space="preserve">Klaipėdos regionas, lyginant su kitais metropolinius </w:t>
            </w:r>
            <w:r w:rsidRPr="00BB1ECF">
              <w:t>centrus</w:t>
            </w:r>
            <w:r w:rsidR="00BB1ECF" w:rsidRPr="00BB1ECF">
              <w:t xml:space="preserve"> </w:t>
            </w:r>
            <w:r w:rsidR="006F53B9" w:rsidRPr="00BB1ECF">
              <w:t xml:space="preserve">(6 pastaba) </w:t>
            </w:r>
            <w:r w:rsidRPr="00BB1ECF">
              <w:t>turinčiais</w:t>
            </w:r>
            <w:r w:rsidRPr="006F56DF">
              <w:t xml:space="preserve"> regionais, sugeneruoja mažiausiai </w:t>
            </w:r>
            <w:r>
              <w:t xml:space="preserve">bendrojo vidaus produkto </w:t>
            </w:r>
            <w:r w:rsidRPr="006F56DF">
              <w:t>(</w:t>
            </w:r>
            <w:r>
              <w:t xml:space="preserve">toliau </w:t>
            </w:r>
            <w:r w:rsidR="000E0143">
              <w:t>–</w:t>
            </w:r>
            <w:r>
              <w:t xml:space="preserve"> </w:t>
            </w:r>
            <w:r w:rsidRPr="006F56DF">
              <w:t>BVP) vienam gyventojui ir ši tendencija, vertinant retrospektyviai, vidutiniu laikotarpiu tęsiasi ne vienus metus. 2016</w:t>
            </w:r>
            <w:r w:rsidR="000E0143">
              <w:t>–</w:t>
            </w:r>
            <w:r w:rsidRPr="006F56DF">
              <w:t xml:space="preserve">2020 m. laikotarpiu vidutinis BVP vienam gyventojų augimo tempas buvo lėčiausias tarp šalies regionų – tik 4,5 proc., </w:t>
            </w:r>
            <w:r w:rsidR="000E0143">
              <w:t>kai</w:t>
            </w:r>
            <w:r w:rsidRPr="006F56DF">
              <w:t xml:space="preserve"> bendrai šalyje rodiklis augo vidutiniškai po 6,9 proc. </w:t>
            </w:r>
            <w:r w:rsidRPr="009F10AD">
              <w:t>kasmet</w:t>
            </w:r>
            <w:r w:rsidR="009F10AD" w:rsidRPr="009F10AD">
              <w:t xml:space="preserve"> </w:t>
            </w:r>
            <w:r w:rsidR="006F53B9" w:rsidRPr="009F10AD">
              <w:t>(7 pastaba)</w:t>
            </w:r>
            <w:r w:rsidRPr="009F10AD">
              <w:t xml:space="preserve">. </w:t>
            </w:r>
          </w:p>
          <w:p w14:paraId="6F543D21" w14:textId="77777777" w:rsidR="00FC14C7" w:rsidRDefault="00FC14C7" w:rsidP="005A4C8F">
            <w:pPr>
              <w:jc w:val="center"/>
              <w:rPr>
                <w:i/>
                <w:iCs/>
                <w:sz w:val="20"/>
              </w:rPr>
            </w:pPr>
            <w:r>
              <w:rPr>
                <w:noProof/>
              </w:rPr>
              <w:drawing>
                <wp:inline distT="0" distB="0" distL="0" distR="0" wp14:anchorId="5A702414" wp14:editId="1B2501F0">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BA1041" w14:textId="77777777" w:rsidR="00FC14C7" w:rsidRPr="006F56DF" w:rsidRDefault="00FC14C7" w:rsidP="005A4C8F">
            <w:pPr>
              <w:jc w:val="center"/>
              <w:rPr>
                <w:i/>
                <w:iCs/>
                <w:sz w:val="20"/>
              </w:rPr>
            </w:pPr>
            <w:r w:rsidRPr="006F56DF">
              <w:rPr>
                <w:i/>
                <w:iCs/>
                <w:sz w:val="20"/>
              </w:rPr>
              <w:t>Šaltinis: sudaryta autorių remiantis Valstybės duomenų agentūros duomenimis</w:t>
            </w:r>
          </w:p>
          <w:p w14:paraId="360E4B6E" w14:textId="6B675271" w:rsidR="00FC14C7" w:rsidRPr="006F56DF" w:rsidRDefault="00FC14C7" w:rsidP="005A4C8F">
            <w:pPr>
              <w:spacing w:before="120" w:after="120"/>
              <w:ind w:firstLine="765"/>
              <w:jc w:val="both"/>
            </w:pPr>
            <w:r w:rsidRPr="006F56DF">
              <w:t>Valstybės duomenų agentūros duomenimis, didžiausias BVP vienam gyventojui atotrūkis matomas</w:t>
            </w:r>
            <w:r w:rsidR="00A9091D">
              <w:t>,</w:t>
            </w:r>
            <w:r w:rsidRPr="006F56DF">
              <w:t xml:space="preserve"> lyginant Klaipėdos ir Vilniaus regionus. Atotrūkis tarp šių dviejų regionų nuolat auga: 2014 m. atotrūkis tarp jų buvo 5 tūkst. eurų, </w:t>
            </w:r>
            <w:r w:rsidR="000E0143">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rsidR="000E0143">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rsidR="000E0143">
              <w:t>i</w:t>
            </w:r>
            <w:r w:rsidRPr="006F56DF">
              <w:t xml:space="preserve">g šiol jo nesiekia. </w:t>
            </w:r>
          </w:p>
          <w:p w14:paraId="5D708F2E" w14:textId="3DC5E176" w:rsidR="00FC14C7" w:rsidRPr="006F56DF" w:rsidRDefault="00FC14C7" w:rsidP="005A4C8F">
            <w:pPr>
              <w:spacing w:before="120" w:after="120"/>
              <w:ind w:firstLine="765"/>
              <w:jc w:val="both"/>
            </w:pPr>
            <w:r w:rsidRPr="006F56DF">
              <w:lastRenderedPageBreak/>
              <w:t>Klaipėdos regione sukuriama bendroji pridėtinė vertė auga lėčiausiai ir jame sukuriama pridėtinė vertė yra mažiausia</w:t>
            </w:r>
            <w:r w:rsidR="00A9091D">
              <w:t>,</w:t>
            </w:r>
            <w:r w:rsidRPr="006F56DF">
              <w:t xml:space="preserve"> lyginant su Vilniaus ir Kauno regionais.</w:t>
            </w:r>
          </w:p>
          <w:p w14:paraId="4231B7D8" w14:textId="77777777" w:rsidR="00FC14C7" w:rsidRPr="006F56DF" w:rsidRDefault="00FC14C7" w:rsidP="005A4C8F">
            <w:pPr>
              <w:jc w:val="center"/>
              <w:rPr>
                <w:sz w:val="22"/>
                <w:szCs w:val="22"/>
              </w:rPr>
            </w:pPr>
            <w:r>
              <w:rPr>
                <w:noProof/>
              </w:rPr>
              <w:drawing>
                <wp:inline distT="0" distB="0" distL="0" distR="0" wp14:anchorId="75C81286" wp14:editId="798DAE4F">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66B509"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673BCC65" w14:textId="7399FEB2" w:rsidR="00FC14C7" w:rsidRDefault="00FC14C7" w:rsidP="005A4C8F">
            <w:pPr>
              <w:pStyle w:val="Default"/>
              <w:spacing w:before="120" w:after="120"/>
              <w:ind w:firstLine="763"/>
              <w:jc w:val="both"/>
              <w:rPr>
                <w:rFonts w:eastAsia="Calibri"/>
                <w:bCs/>
                <w:iCs/>
              </w:rPr>
            </w:pPr>
            <w:r w:rsidRPr="006F56DF">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00F8439F">
              <w:t xml:space="preserve"> </w:t>
            </w:r>
            <w:r w:rsidR="00F70F14" w:rsidRPr="00F8439F">
              <w:t>(8 pastaba)</w:t>
            </w:r>
            <w:r w:rsidRPr="00F8439F">
              <w:t>. Tai iliustruoja materialinių investicijų, tenkančių vienam gyventojui, rodiklis. 2022 m.</w:t>
            </w:r>
            <w:r w:rsidR="00F8439F" w:rsidRPr="00F8439F">
              <w:t xml:space="preserve"> </w:t>
            </w:r>
            <w:r w:rsidR="00F70F14" w:rsidRPr="00F8439F">
              <w:t>(9 pastaba)</w:t>
            </w:r>
            <w:r w:rsidRPr="00F8439F">
              <w:t xml:space="preserve"> materialinės investicijos vienam gyventojui KRFZ teritorijoje</w:t>
            </w:r>
            <w:r w:rsidRPr="006F56DF">
              <w:t xml:space="preserve"> ne tik nesiekė šalies vidurkio (regiono vidurkis </w:t>
            </w:r>
            <w:r w:rsidR="00A9091D">
              <w:t>–</w:t>
            </w:r>
            <w:r w:rsidRPr="006F56DF">
              <w:t xml:space="preserve"> 4 178 Eur, o šalies vidurkis </w:t>
            </w:r>
            <w:r w:rsidR="00A9091D">
              <w:t>–</w:t>
            </w:r>
            <w:r w:rsidRPr="006F56DF">
              <w:t xml:space="preserve"> 4 393 Eur), bet regionas pasižymi ir didžiuliais netolygumais savo viduje (ž</w:t>
            </w:r>
            <w:r w:rsidR="00A9091D">
              <w:t>ym</w:t>
            </w:r>
            <w:r w:rsidRPr="006F56DF">
              <w:t xml:space="preserve">iai nuo kitų regiono savivaldybių ir šalies vidurkio materialinių investicijų pritraukimu atsilieka Skuodo rajono (657 Eur) ir Kretingos rajono (1 846 Eur) savivaldybės). </w:t>
            </w:r>
          </w:p>
          <w:p w14:paraId="7C1D2C62" w14:textId="6195571A" w:rsidR="00FC14C7" w:rsidRDefault="00FC14C7" w:rsidP="005A4C8F">
            <w:pPr>
              <w:spacing w:before="120" w:after="120"/>
              <w:ind w:firstLine="763"/>
              <w:jc w:val="both"/>
              <w:rPr>
                <w:rFonts w:eastAsia="Calibri"/>
                <w:bCs/>
                <w:iCs/>
              </w:rPr>
            </w:pPr>
            <w:r w:rsidRPr="005C2C5F">
              <w:t xml:space="preserve">Paskutiniais keleriais metais </w:t>
            </w:r>
            <w:r>
              <w:t>KR</w:t>
            </w:r>
            <w:r w:rsidRPr="005C2C5F">
              <w:t>FZ teritorijoje pastebimai išaugo gyventojų užimtumo vidutiniai skirtumai tarp regiono savivaldybių. Nuo 2020</w:t>
            </w:r>
            <w:r w:rsidR="00A9091D">
              <w:t> </w:t>
            </w:r>
            <w:r w:rsidRPr="005C2C5F">
              <w:t>m. šis rodiklis išaugo 5</w:t>
            </w:r>
            <w:r>
              <w:t>,2</w:t>
            </w:r>
            <w:r w:rsidRPr="005C2C5F">
              <w:t xml:space="preserve"> punkt</w:t>
            </w:r>
            <w:r w:rsidR="00A9091D">
              <w:t>o</w:t>
            </w:r>
            <w:r w:rsidRPr="005C2C5F">
              <w:t xml:space="preserve"> ir 2023 m. siekia net 11,3 punkt</w:t>
            </w:r>
            <w:r w:rsidR="00A9091D">
              <w:t>o</w:t>
            </w:r>
            <w:r w:rsidRPr="005C2C5F">
              <w:t xml:space="preserve"> (kai Vilniaus regione, kuris prieš tai išsiskyrė šia problema, rodiklis ž</w:t>
            </w:r>
            <w:r w:rsidR="00A9091D">
              <w:t>ym</w:t>
            </w:r>
            <w:r w:rsidRPr="005C2C5F">
              <w:t xml:space="preserve">iai </w:t>
            </w:r>
            <w:r w:rsidRPr="003B13D7">
              <w:t>sumažėjo)</w:t>
            </w:r>
            <w:r w:rsidR="003B13D7" w:rsidRPr="003B13D7">
              <w:t xml:space="preserve"> </w:t>
            </w:r>
            <w:r w:rsidR="00F70F14" w:rsidRPr="003B13D7">
              <w:t>(10 pastaba)</w:t>
            </w:r>
            <w:r w:rsidRPr="003B13D7">
              <w:t xml:space="preserve">. </w:t>
            </w:r>
            <w:r w:rsidR="00A9091D" w:rsidRPr="003B13D7">
              <w:t>N</w:t>
            </w:r>
            <w:r w:rsidRPr="003B13D7">
              <w:t xml:space="preserve">eigiami </w:t>
            </w:r>
            <w:r w:rsidR="00A9091D" w:rsidRPr="003B13D7">
              <w:t>rodiklio</w:t>
            </w:r>
            <w:r w:rsidR="00A9091D">
              <w:t xml:space="preserve"> </w:t>
            </w:r>
            <w:r>
              <w:t>pokyčiai</w:t>
            </w:r>
            <w:r w:rsidRPr="005C2C5F">
              <w:t xml:space="preserve"> indikuoja, kad </w:t>
            </w:r>
            <w:r>
              <w:t>KRFZ</w:t>
            </w:r>
            <w:r w:rsidRPr="005C2C5F">
              <w:t xml:space="preserve"> nesugeneruoja pakankamo ekonominio potencialo.</w:t>
            </w:r>
          </w:p>
          <w:p w14:paraId="063CA8D0" w14:textId="77777777" w:rsidR="00FC14C7" w:rsidRDefault="00FC14C7" w:rsidP="005A4C8F">
            <w:pPr>
              <w:jc w:val="center"/>
              <w:rPr>
                <w:i/>
                <w:iCs/>
                <w:sz w:val="20"/>
              </w:rPr>
            </w:pPr>
            <w:r>
              <w:rPr>
                <w:noProof/>
                <w:color w:val="000000"/>
                <w14:ligatures w14:val="standardContextual"/>
              </w:rPr>
              <w:lastRenderedPageBreak/>
              <w:drawing>
                <wp:inline distT="0" distB="0" distL="0" distR="0" wp14:anchorId="7D430D91" wp14:editId="106C7F32">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24D4C1"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0002DBDD" w14:textId="342E4A32" w:rsidR="00FC14C7" w:rsidRPr="006F56DF" w:rsidRDefault="00FC14C7" w:rsidP="005A4C8F">
            <w:pPr>
              <w:spacing w:before="120" w:after="120"/>
              <w:ind w:firstLine="763"/>
              <w:jc w:val="both"/>
            </w:pPr>
            <w:r w:rsidRPr="006F56DF">
              <w:t xml:space="preserve">Didėjantys Klaipėdos regiono neigiami atotrūkiai nuo kitų metropolinių centrų regionų ir didėjantys vidiniai skirtumai leidžia daryti prielaidą, kad </w:t>
            </w:r>
            <w:r>
              <w:t>KRFZ</w:t>
            </w:r>
            <w:r w:rsidRPr="006F56DF">
              <w:t xml:space="preserve"> ekonomiškai stagnuoja, nepajėgia palaikyti tolygaus ekonominio augimo</w:t>
            </w:r>
            <w:r w:rsidR="00E12D39">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rsidR="00E12D39">
              <w:t>oms</w:t>
            </w:r>
            <w:r w:rsidRPr="006F56DF">
              <w:t xml:space="preserve"> pritrauk</w:t>
            </w:r>
            <w:r w:rsidR="00E12D39">
              <w:t>t</w:t>
            </w:r>
            <w:r w:rsidRPr="006F56DF">
              <w:t>i bei sąlygų tam sukūrimas.</w:t>
            </w:r>
          </w:p>
        </w:tc>
      </w:tr>
      <w:tr w:rsidR="00FC14C7" w:rsidRPr="006F56DF" w14:paraId="7071A2FC" w14:textId="77777777" w:rsidTr="00493A83">
        <w:trPr>
          <w:trHeight w:val="573"/>
        </w:trPr>
        <w:tc>
          <w:tcPr>
            <w:tcW w:w="14879" w:type="dxa"/>
            <w:tcBorders>
              <w:top w:val="single" w:sz="4" w:space="0" w:color="000000"/>
              <w:left w:val="single" w:sz="4" w:space="0" w:color="000000"/>
              <w:bottom w:val="single" w:sz="4" w:space="0" w:color="auto"/>
              <w:right w:val="single" w:sz="4" w:space="0" w:color="000000"/>
            </w:tcBorders>
          </w:tcPr>
          <w:p w14:paraId="4BE71D52" w14:textId="77777777" w:rsidR="00FC14C7" w:rsidRPr="00FC14C7" w:rsidRDefault="00FC14C7" w:rsidP="005A4C8F">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7C5CBBA8"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0C982035" w14:textId="01707166"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 xml:space="preserve">2024 m. Asociacijos užsakymu parengtoje Klaipėdos regiono integruotos viešojo transporto sistemos </w:t>
            </w:r>
            <w:r w:rsidRPr="00774DC3">
              <w:rPr>
                <w:rFonts w:eastAsia="Calibri"/>
                <w:iCs/>
              </w:rPr>
              <w:t>koncepcijoje</w:t>
            </w:r>
            <w:r w:rsidR="00774DC3" w:rsidRPr="00774DC3">
              <w:rPr>
                <w:rFonts w:eastAsia="Calibri"/>
                <w:iCs/>
              </w:rPr>
              <w:t xml:space="preserve"> </w:t>
            </w:r>
            <w:r w:rsidR="00DE200B" w:rsidRPr="00774DC3">
              <w:rPr>
                <w:rFonts w:eastAsia="Calibri"/>
                <w:iCs/>
              </w:rPr>
              <w:t xml:space="preserve">(11 pastaba) </w:t>
            </w:r>
            <w:r w:rsidRPr="00774DC3">
              <w:rPr>
                <w:rFonts w:eastAsia="Calibri"/>
                <w:iCs/>
              </w:rPr>
              <w:t>buvo identifikuoti iššūkiai, susiję su keleivių (gyventojų ar regiono svečių) pervežimu viešuoju transportu KRFZ teritorijoje, bei iliustruojantys neintegralią Klaipėdos</w:t>
            </w:r>
            <w:r w:rsidRPr="00FC14C7">
              <w:rPr>
                <w:rFonts w:eastAsia="Calibri"/>
                <w:iCs/>
              </w:rPr>
              <w:t xml:space="preserve"> regiono viešojo transporto sistemą: riboti savivaldybių ištekliai viešojo transporto paslaug</w:t>
            </w:r>
            <w:r w:rsidR="00A56E37">
              <w:rPr>
                <w:rFonts w:eastAsia="Calibri"/>
                <w:iCs/>
              </w:rPr>
              <w:t>ai</w:t>
            </w:r>
            <w:r w:rsidRPr="00FC14C7">
              <w:rPr>
                <w:rFonts w:eastAsia="Calibri"/>
                <w:iCs/>
              </w:rPr>
              <w:t xml:space="preserve"> organiz</w:t>
            </w:r>
            <w:r w:rsidR="00A56E37">
              <w:rPr>
                <w:rFonts w:eastAsia="Calibri"/>
                <w:iCs/>
              </w:rPr>
              <w:t>uot</w:t>
            </w:r>
            <w:r w:rsidRPr="00FC14C7">
              <w:rPr>
                <w:rFonts w:eastAsia="Calibri"/>
                <w:iCs/>
              </w:rPr>
              <w:t xml:space="preserve">i, žemas viešojo transporto paslaugos planavimo ir valdymo skaitmenizacijos lygis, netolygi viešojo transporto infrastruktūra, žemas alternatyviųjų degalų panaudojimo lygis, netolygi viešojo transporto kokybės vertinimo sistema ir stebėsena bei netolygus informacijos pateikimas gyventojams ir regiono svečiams. </w:t>
            </w:r>
            <w:r w:rsidRPr="00FC14C7">
              <w:rPr>
                <w:rFonts w:eastAsia="Calibri"/>
                <w:bCs/>
                <w:iCs/>
                <w:szCs w:val="22"/>
              </w:rPr>
              <w:t>Viešojo transporto sistema KRFZ teritorijoje yra išskaidyta, neatitinka regiono gyventojų bei lankytojų poreikių</w:t>
            </w:r>
            <w:r w:rsidR="00A56E37">
              <w:rPr>
                <w:rFonts w:eastAsia="Calibri"/>
                <w:bCs/>
                <w:iCs/>
                <w:szCs w:val="22"/>
              </w:rPr>
              <w:t xml:space="preserve"> –</w:t>
            </w:r>
            <w:r w:rsidRPr="00FC14C7">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sidR="00F32F10">
              <w:rPr>
                <w:rFonts w:eastAsia="Calibri"/>
                <w:bCs/>
                <w:iCs/>
                <w:szCs w:val="22"/>
              </w:rPr>
              <w:t xml:space="preserve"> </w:t>
            </w:r>
            <w:r w:rsidRPr="00FC14C7">
              <w:rPr>
                <w:rFonts w:eastAsia="Calibri"/>
                <w:bCs/>
                <w:iCs/>
                <w:szCs w:val="22"/>
              </w:rPr>
              <w:t>t.</w:t>
            </w:r>
          </w:p>
          <w:p w14:paraId="4318549D" w14:textId="14D4F19F"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 xml:space="preserve">KRFZ teritoriją sudaro tiek Klaipėdos didmiestis ir aplink jį susidariusi urbanistinė aglomeracija, peržengianti savivaldybių teritorijų ribas, tiek </w:t>
            </w:r>
            <w:r w:rsidRPr="00FC14C7">
              <w:rPr>
                <w:rFonts w:eastAsia="Calibri"/>
                <w:iCs/>
              </w:rPr>
              <w:lastRenderedPageBreak/>
              <w:t>nuo regiono centro nutolusios ir</w:t>
            </w:r>
            <w:r w:rsidR="00F32F10">
              <w:rPr>
                <w:rFonts w:eastAsia="Calibri"/>
                <w:iCs/>
              </w:rPr>
              <w:t xml:space="preserve"> </w:t>
            </w:r>
            <w:r w:rsidRPr="00FC14C7">
              <w:rPr>
                <w:rFonts w:eastAsia="Calibri"/>
                <w:iCs/>
              </w:rPr>
              <w:t>(ar) labai retai gyvenamos, ar gamtinių kliūčių ribojamos teritorijos, skirting</w:t>
            </w:r>
            <w:r w:rsidR="00F32F10">
              <w:rPr>
                <w:rFonts w:eastAsia="Calibri"/>
                <w:iCs/>
              </w:rPr>
              <w:t>os</w:t>
            </w:r>
            <w:r w:rsidRPr="00FC14C7">
              <w:rPr>
                <w:rFonts w:eastAsia="Calibri"/>
                <w:iCs/>
              </w:rPr>
              <w:t xml:space="preserve"> socialine, kultūrine aplinka, gyvenimo būdu. Siekiant užtikrinti tolygią KRFZ plėtrą labai svarbu yra spręsti regionines viešojo transporto problemas. Statistiniai </w:t>
            </w:r>
            <w:r w:rsidRPr="00364A86">
              <w:rPr>
                <w:rFonts w:eastAsia="Calibri"/>
                <w:iCs/>
              </w:rPr>
              <w:t>duomenys</w:t>
            </w:r>
            <w:r w:rsidR="00364A86" w:rsidRPr="00364A86">
              <w:rPr>
                <w:rFonts w:eastAsia="Calibri"/>
                <w:iCs/>
              </w:rPr>
              <w:t xml:space="preserve"> </w:t>
            </w:r>
            <w:r w:rsidR="00DE200B" w:rsidRPr="00364A86">
              <w:rPr>
                <w:rFonts w:eastAsia="Calibri"/>
                <w:iCs/>
              </w:rPr>
              <w:t>(12 pastaba)</w:t>
            </w:r>
            <w:r w:rsidRPr="00364A86">
              <w:rPr>
                <w:rFonts w:eastAsia="Calibri"/>
                <w:iCs/>
              </w:rPr>
              <w:t xml:space="preserve"> rodo, kad regione keleivių vežimas kelių transportu (tūkst.) nuo 2018 iki 2022 m. išaugo vos 6 proc., o pačių maršrutų skaičius dar negrįžo į prieš COVID</w:t>
            </w:r>
            <w:r w:rsidRPr="00FC14C7">
              <w:rPr>
                <w:rFonts w:eastAsia="Calibri"/>
                <w:iCs/>
              </w:rPr>
              <w:t xml:space="preserve">-19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sidR="00F32F10">
              <w:rPr>
                <w:rFonts w:eastAsia="Calibri"/>
                <w:iCs/>
              </w:rPr>
              <w:t>metu</w:t>
            </w:r>
            <w:r w:rsidRPr="00FC14C7">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sidR="00F32F10">
              <w:rPr>
                <w:rFonts w:eastAsia="Calibri"/>
                <w:iCs/>
              </w:rPr>
              <w:t>ti</w:t>
            </w:r>
            <w:r w:rsidRPr="00FC14C7">
              <w:rPr>
                <w:rFonts w:eastAsia="Calibri"/>
                <w:iCs/>
              </w:rPr>
              <w:t xml:space="preserve"> menkai naudojami keleiviniam </w:t>
            </w:r>
            <w:r w:rsidRPr="00364A86">
              <w:rPr>
                <w:rFonts w:eastAsia="Calibri"/>
                <w:iCs/>
              </w:rPr>
              <w:t xml:space="preserve">susisiekimui </w:t>
            </w:r>
            <w:r w:rsidR="00C42462" w:rsidRPr="00364A86">
              <w:rPr>
                <w:rFonts w:eastAsia="Calibri"/>
                <w:iCs/>
              </w:rPr>
              <w:t xml:space="preserve">(13 pastaba) </w:t>
            </w:r>
            <w:r w:rsidRPr="00364A86">
              <w:rPr>
                <w:rFonts w:eastAsia="Calibri"/>
                <w:iCs/>
              </w:rPr>
              <w:t>tiek</w:t>
            </w:r>
            <w:r w:rsidRPr="00FC14C7">
              <w:rPr>
                <w:rFonts w:eastAsia="Calibri"/>
                <w:iCs/>
              </w:rPr>
              <w:t xml:space="preserve"> dėl trūkstamos infrastruktūros, tiek dėl </w:t>
            </w:r>
            <w:r w:rsidR="00CB68B7">
              <w:rPr>
                <w:rFonts w:eastAsia="Calibri"/>
                <w:iCs/>
              </w:rPr>
              <w:t>bendro</w:t>
            </w:r>
            <w:r w:rsidRPr="00FC14C7">
              <w:rPr>
                <w:rFonts w:eastAsia="Calibri"/>
                <w:iCs/>
              </w:rPr>
              <w:t xml:space="preserve"> regioninio koordinavimo, bendradarbiavimo trūkumo.</w:t>
            </w:r>
          </w:p>
          <w:p w14:paraId="1772F031" w14:textId="2A4FF155"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Neintegruota</w:t>
            </w:r>
            <w:r w:rsidR="00CB68B7">
              <w:rPr>
                <w:rFonts w:eastAsia="Calibri"/>
                <w:iCs/>
              </w:rPr>
              <w:t>,</w:t>
            </w:r>
            <w:r w:rsidRPr="00FC14C7">
              <w:rPr>
                <w:rFonts w:eastAsia="Calibri"/>
                <w:iCs/>
              </w:rPr>
              <w:t xml:space="preserve"> neefektyvi, nepatogi viešojo transporto sistema ne tik nesukuria sąlygų patogiam </w:t>
            </w:r>
            <w:r w:rsidR="00490F6A" w:rsidRPr="00FC14C7">
              <w:rPr>
                <w:rFonts w:eastAsia="Calibri"/>
                <w:iCs/>
              </w:rPr>
              <w:t xml:space="preserve">gyventojų </w:t>
            </w:r>
            <w:r w:rsidRPr="00FC14C7">
              <w:rPr>
                <w:rFonts w:eastAsia="Calibri"/>
                <w:iCs/>
              </w:rPr>
              <w:t>judėjimui ar kasdieniam žmogiškųjų išteklių judėjimui regiono viduje, bet tai neigiamai veikia ir KRFZ teritorijos investicinę, verslo aplinką bei turistų srautų pritraukimą ir jų pa(si)skirstymą po regioną.</w:t>
            </w:r>
          </w:p>
          <w:p w14:paraId="2F754385" w14:textId="2E8433D8" w:rsidR="00FC14C7" w:rsidRPr="00FC14C7" w:rsidRDefault="00FC14C7" w:rsidP="005A4C8F">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sidR="00490F6A">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40AC163D" w14:textId="23908ACA" w:rsidR="00FC14C7" w:rsidRPr="006B33D1" w:rsidRDefault="00FC14C7" w:rsidP="005A4C8F">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w:t>
            </w:r>
            <w:r w:rsidRPr="006B33D1">
              <w:rPr>
                <w:lang w:eastAsia="lt-LT"/>
              </w:rPr>
              <w:t>aptarnavimo</w:t>
            </w:r>
            <w:r w:rsidR="00DE2D2A" w:rsidRPr="006B33D1">
              <w:rPr>
                <w:lang w:eastAsia="lt-LT"/>
              </w:rPr>
              <w:t xml:space="preserve"> (14 pastaba)</w:t>
            </w:r>
            <w:r w:rsidRPr="006B33D1">
              <w:rPr>
                <w:lang w:eastAsia="lt-LT"/>
              </w:rPr>
              <w:t xml:space="preserve">. </w:t>
            </w:r>
          </w:p>
          <w:p w14:paraId="24DE0298" w14:textId="2D2DE545" w:rsidR="00FC14C7" w:rsidRPr="00FC14C7" w:rsidRDefault="00FC14C7" w:rsidP="005A4C8F">
            <w:pPr>
              <w:widowControl w:val="0"/>
              <w:suppressAutoHyphens/>
              <w:spacing w:before="120" w:after="120"/>
              <w:ind w:firstLine="765"/>
              <w:jc w:val="both"/>
              <w:rPr>
                <w:lang w:eastAsia="lt-LT"/>
              </w:rPr>
            </w:pPr>
            <w:r w:rsidRPr="00FC14C7">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FC14C7">
              <w:rPr>
                <w:lang w:eastAsia="lt-LT"/>
              </w:rPr>
              <w:t xml:space="preserve">KRFZ savivaldybės, planuodamos kurti regiono integruotą viešojo transporto sistemą (toliau – IVTS), 2024 m. kartu parengė Klaipėdos regiono integruoto viešojo transporto </w:t>
            </w:r>
            <w:r w:rsidRPr="00962F92">
              <w:rPr>
                <w:lang w:eastAsia="lt-LT"/>
              </w:rPr>
              <w:t>koncepciją</w:t>
            </w:r>
            <w:r w:rsidR="00DE2D2A" w:rsidRPr="00962F92">
              <w:rPr>
                <w:lang w:eastAsia="lt-LT"/>
              </w:rPr>
              <w:t xml:space="preserve"> (15 pastaba)</w:t>
            </w:r>
            <w:r w:rsidRPr="00962F92">
              <w:rPr>
                <w:lang w:eastAsia="lt-LT"/>
              </w:rPr>
              <w:t>, kurioje buvo</w:t>
            </w:r>
            <w:r w:rsidRPr="00FC14C7">
              <w:rPr>
                <w:lang w:eastAsia="lt-LT"/>
              </w:rPr>
              <w:t xml:space="preserve"> identifikuoti kiekvienos savivaldybės poreikiai, pasirengimas jungtis prie IVTS, surinkti aktualūs duomenys, nustatyta galima IVTS organizavimo schema regione ir pan.</w:t>
            </w:r>
          </w:p>
          <w:p w14:paraId="7416524A" w14:textId="77777777" w:rsidR="00FC14C7" w:rsidRPr="00FC14C7" w:rsidRDefault="00FC14C7" w:rsidP="005A4C8F">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FC14C7">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75FCF41"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2. Netolygus regiono savivaldybių investicinis patrauklumas.</w:t>
            </w:r>
            <w:r w:rsidRPr="00FC14C7">
              <w:rPr>
                <w:rFonts w:eastAsia="Calibri"/>
                <w:bCs/>
                <w:iCs/>
                <w:szCs w:val="22"/>
              </w:rPr>
              <w:t xml:space="preserve"> Ši silpnybė (poreikis) itin pasireiškia Kretingos rajono ir Skuodo rajono savivaldybėms.</w:t>
            </w:r>
          </w:p>
          <w:p w14:paraId="519EB985" w14:textId="0A167E23" w:rsidR="00FC14C7" w:rsidRPr="00FC14C7" w:rsidRDefault="00FC14C7" w:rsidP="005A4C8F">
            <w:pPr>
              <w:spacing w:before="120" w:after="120"/>
              <w:ind w:firstLine="764"/>
              <w:jc w:val="both"/>
            </w:pPr>
            <w:r w:rsidRPr="00FC14C7">
              <w:lastRenderedPageBreak/>
              <w:t>KRFZ teritorijoje materialinės investicijos, tenkančios vienam gyventojui, ne tik nesiekia šalies vidurkio (</w:t>
            </w:r>
            <w:r w:rsidRPr="00300994">
              <w:t>2022 m.</w:t>
            </w:r>
            <w:r w:rsidR="00300994" w:rsidRPr="00300994">
              <w:t xml:space="preserve"> </w:t>
            </w:r>
            <w:r w:rsidR="00DE2D2A" w:rsidRPr="00300994">
              <w:t>(16 pastaba)</w:t>
            </w:r>
            <w:r w:rsidRPr="00300994">
              <w:t xml:space="preserve"> regiono</w:t>
            </w:r>
            <w:r w:rsidRPr="00FC14C7">
              <w:t xml:space="preserve"> vidurkis buvo 4</w:t>
            </w:r>
            <w:r w:rsidR="00490F6A">
              <w:t> </w:t>
            </w:r>
            <w:r w:rsidRPr="00FC14C7">
              <w:t>178</w:t>
            </w:r>
            <w:r w:rsidR="00490F6A">
              <w:t> </w:t>
            </w:r>
            <w:r w:rsidRPr="00FC14C7">
              <w:t xml:space="preserve">Eur, o šalies vidurkis </w:t>
            </w:r>
            <w:r w:rsidR="00490F6A">
              <w:t>–</w:t>
            </w:r>
            <w:r w:rsidRPr="00FC14C7">
              <w:t xml:space="preserve"> 4 393 Eur), tačiau regionas pasižymi ir didžiuliais netolygumais savo viduje. Ž</w:t>
            </w:r>
            <w:r w:rsidR="00490F6A">
              <w:t>ym</w:t>
            </w:r>
            <w:r w:rsidRPr="00FC14C7">
              <w:t xml:space="preserve">iai nuo kitų regiono savivaldybių ir šalies vidurkio materialinių investicijų pritraukimu atsilieka Skuodo rajono ir Kretingos rajono savivaldybės. Skuodo rajone materialinės investicijos, tenkančios vienam gyventojui (Eur), nuo 2018 iki 2022 metų paaugo tik 10 Eur </w:t>
            </w:r>
            <w:r w:rsidR="00490F6A">
              <w:t>–</w:t>
            </w:r>
            <w:r w:rsidRPr="00FC14C7">
              <w:t xml:space="preserve"> nuo 647 iki 657 Eur </w:t>
            </w:r>
            <w:r w:rsidR="00490F6A">
              <w:t>–</w:t>
            </w:r>
            <w:r w:rsidRPr="00FC14C7">
              <w:t xml:space="preserve"> ir yra ž</w:t>
            </w:r>
            <w:r w:rsidR="00490F6A">
              <w:t>ym</w:t>
            </w:r>
            <w:r w:rsidRPr="00FC14C7">
              <w:t xml:space="preserve">iai mažesnės nei regiono vidurkis. Kretingos rajono savivaldybėje šios investicijos nuo 2018 iki 2022 metų paaugo 10 proc. (nuo 1673 iki 1846 Eur), tačiau vis tiek išliko vienos mažiausių regione bei nesiekiančios regiono vidurkio. </w:t>
            </w:r>
          </w:p>
          <w:p w14:paraId="513FF30A" w14:textId="45282871" w:rsidR="00FC14C7" w:rsidRPr="00E075DC" w:rsidRDefault="00FC14C7" w:rsidP="005A4C8F">
            <w:pPr>
              <w:spacing w:before="120" w:after="120"/>
              <w:ind w:firstLine="764"/>
              <w:jc w:val="both"/>
            </w:pPr>
            <w:r w:rsidRPr="00FC14C7">
              <w:t>Valstybės duomenų agentūros duomenimis, pridėtinė vertė gamybos sąnaudomis pagal veiklos vykdymo vietą (nefinansinių įmonių), tenkanti vienam dirbančiam</w:t>
            </w:r>
            <w:r w:rsidR="004B4150">
              <w:t xml:space="preserve"> asmeniui</w:t>
            </w:r>
            <w:r w:rsidRPr="00FC14C7">
              <w:t xml:space="preserve"> per metus, šiose dviejose analizuojamose KRFZ savivaldybėse 2018</w:t>
            </w:r>
            <w:r w:rsidR="004B4150">
              <w:t>–</w:t>
            </w:r>
            <w:r w:rsidRPr="00FC14C7">
              <w:t>2022 m. laikotarp</w:t>
            </w:r>
            <w:r w:rsidR="004B4150">
              <w:t>iu</w:t>
            </w:r>
            <w:r w:rsidRPr="00FC14C7">
              <w:t xml:space="preserve"> išliko mažiausia tarp regiono savivaldybių. 2022 m. Klaipėdos regiono vidurkis siekė 31,28 tūkst. Eur. Tuo </w:t>
            </w:r>
            <w:r w:rsidR="004B4150">
              <w:t>metu</w:t>
            </w:r>
            <w:r w:rsidRPr="00FC14C7">
              <w:t xml:space="preserve"> šio rodiklio reikšmė Kretingos rajono savivaldybėje buvo 22,46 tūkst. Eur, o Skuodo rajono savivaldybėje – 14,55 tūkst. Eur. Be to, Skuodo ir Kretingos rajono savivaldybės pasižymi žemiausiu gyventojų verslumo ir verslo konkurencingumo subindeksu šalyje (atitinkamai 0,01 ir 0,03</w:t>
            </w:r>
            <w:r w:rsidRPr="00E075DC">
              <w:t>)</w:t>
            </w:r>
            <w:r w:rsidR="00DE2D2A" w:rsidRPr="00E075DC">
              <w:t xml:space="preserve"> (17 pastaba)</w:t>
            </w:r>
            <w:r w:rsidRPr="00E075DC">
              <w:t>.</w:t>
            </w:r>
          </w:p>
          <w:p w14:paraId="1D5BAAAA" w14:textId="7188391B"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sidR="004B4150">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60AF020A" w14:textId="176A63BF" w:rsidR="00FC14C7" w:rsidRPr="00FC14C7" w:rsidRDefault="00FC14C7" w:rsidP="005A4C8F">
            <w:pPr>
              <w:pStyle w:val="Default"/>
              <w:spacing w:before="120" w:after="120"/>
              <w:ind w:firstLine="763"/>
              <w:jc w:val="both"/>
              <w:rPr>
                <w:color w:val="111111"/>
              </w:rPr>
            </w:pPr>
            <w:r w:rsidRPr="00FC14C7">
              <w:rPr>
                <w:rFonts w:eastAsia="Calibri"/>
                <w:bCs/>
                <w:iCs/>
              </w:rPr>
              <w:t>Klaipėdos regionas pasižymi logistine prasme patogia geografine padėtimi, dė</w:t>
            </w:r>
            <w:r w:rsidR="0062270A">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sidR="00DA54CA">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34EE2202" w14:textId="2C28F29F" w:rsidR="00FC14C7" w:rsidRPr="002362F5" w:rsidRDefault="00FC14C7" w:rsidP="005A4C8F">
            <w:pPr>
              <w:pStyle w:val="Default"/>
              <w:spacing w:before="120" w:after="120"/>
              <w:ind w:firstLine="763"/>
              <w:jc w:val="both"/>
            </w:pPr>
            <w:r w:rsidRPr="00FC14C7">
              <w:t>KRFZ teritoriją kerta svarbiausias šalies magistralinis kelias A1, jungiantis didžiausius Lietuvos miestus – Vilnių, Kauną ir Klaipėdos regiono centrą Klaipėdos miestą. Valstybinės reikšmės vidaus vandens kelias Klaipėda</w:t>
            </w:r>
            <w:r w:rsidR="00DA54CA">
              <w:t>–</w:t>
            </w:r>
            <w:r w:rsidRPr="00FC14C7">
              <w:t>Kuršių marios</w:t>
            </w:r>
            <w:r w:rsidR="00DA54CA">
              <w:t>–</w:t>
            </w:r>
            <w:r w:rsidRPr="00FC14C7">
              <w:t>Nemuno upė</w:t>
            </w:r>
            <w:r w:rsidR="00DA54CA">
              <w:t>–</w:t>
            </w:r>
            <w:r w:rsidRPr="00FC14C7">
              <w:t>Kaunas yra įtrauktas į Europos svarbiausių tarptautinės reikšmės vidaus vandens kelių tinklą (E41</w:t>
            </w:r>
            <w:r w:rsidRPr="002362F5">
              <w:t>)</w:t>
            </w:r>
            <w:r w:rsidR="006D038E" w:rsidRPr="002362F5">
              <w:t xml:space="preserve"> (18 pastaba)</w:t>
            </w:r>
            <w:r w:rsidRPr="002362F5">
              <w:t>.</w:t>
            </w:r>
          </w:p>
          <w:p w14:paraId="2E9B818B"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3. Nepakankamas turizmo infrastruktūros pritaikymas lankymui bei į regioną pritraukiama mažai užsienio turistų.</w:t>
            </w:r>
            <w:r w:rsidRPr="00FC14C7">
              <w:rPr>
                <w:rFonts w:eastAsia="Calibri"/>
                <w:bCs/>
                <w:iCs/>
                <w:szCs w:val="22"/>
              </w:rPr>
              <w:t xml:space="preserve"> Ši silpnybė (poreikis) yra būdinga visoms KRFZ savivaldybėms.</w:t>
            </w:r>
          </w:p>
          <w:p w14:paraId="1EC56AAB" w14:textId="127D333D" w:rsidR="00FC14C7" w:rsidRPr="00FC14C7" w:rsidRDefault="00FC14C7" w:rsidP="005A4C8F">
            <w:pPr>
              <w:pStyle w:val="Default"/>
              <w:spacing w:before="120" w:after="120"/>
              <w:ind w:firstLine="765"/>
              <w:jc w:val="both"/>
              <w:rPr>
                <w:rFonts w:eastAsia="Calibri"/>
                <w:bCs/>
                <w:iCs/>
              </w:rPr>
            </w:pPr>
            <w:r w:rsidRPr="00FC14C7">
              <w:rPr>
                <w:rFonts w:eastAsia="Calibri"/>
                <w:bCs/>
                <w:iCs/>
              </w:rPr>
              <w:t xml:space="preserve">KRFZ teritorija pasižymi gausiais turizmo ir rekreaciniais ištekliais, turimas pakankamas turizmo potencialas, bet jis nėra </w:t>
            </w:r>
            <w:r w:rsidR="00115361">
              <w:rPr>
                <w:rFonts w:eastAsia="Calibri"/>
                <w:bCs/>
                <w:iCs/>
              </w:rPr>
              <w:t>pakankamai</w:t>
            </w:r>
            <w:r w:rsidRPr="00FC14C7">
              <w:rPr>
                <w:rFonts w:eastAsia="Calibri"/>
                <w:bCs/>
                <w:iCs/>
              </w:rPr>
              <w:t xml:space="preserve"> išnaudojamas, jo kuriama pridėtinė vertė nėra aukšta, taip pat yra būtina gerinti turizmo infrastruktūrą, jos pasiekiamumą bei pritaikymą lankymui. </w:t>
            </w:r>
            <w:r w:rsidRPr="00FC14C7">
              <w:rPr>
                <w:rFonts w:eastAsia="Calibri"/>
                <w:bCs/>
                <w:iCs/>
                <w:szCs w:val="22"/>
              </w:rPr>
              <w:t xml:space="preserve">VšĮ </w:t>
            </w:r>
            <w:r w:rsidR="00115361">
              <w:rPr>
                <w:rFonts w:eastAsia="Calibri"/>
                <w:bCs/>
                <w:iCs/>
                <w:szCs w:val="22"/>
              </w:rPr>
              <w:t>„</w:t>
            </w:r>
            <w:r w:rsidRPr="00FC14C7">
              <w:rPr>
                <w:rFonts w:eastAsia="Calibri"/>
                <w:bCs/>
                <w:iCs/>
                <w:szCs w:val="22"/>
              </w:rPr>
              <w:t>Keliauk Lietuvoje</w:t>
            </w:r>
            <w:r w:rsidR="00115361">
              <w:rPr>
                <w:rFonts w:eastAsia="Calibri"/>
                <w:bCs/>
                <w:iCs/>
                <w:szCs w:val="22"/>
              </w:rPr>
              <w:t>“</w:t>
            </w:r>
            <w:r w:rsidRPr="00FC14C7">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w:t>
            </w:r>
            <w:r w:rsidRPr="00F645DC">
              <w:rPr>
                <w:rFonts w:eastAsia="Calibri"/>
                <w:bCs/>
                <w:iCs/>
                <w:szCs w:val="22"/>
              </w:rPr>
              <w:t>I</w:t>
            </w:r>
            <w:r w:rsidR="00F645DC" w:rsidRPr="00F645DC">
              <w:rPr>
                <w:rFonts w:eastAsia="Calibri"/>
                <w:bCs/>
                <w:iCs/>
                <w:szCs w:val="22"/>
              </w:rPr>
              <w:t xml:space="preserve"> </w:t>
            </w:r>
            <w:r w:rsidR="006D038E" w:rsidRPr="00F645DC">
              <w:rPr>
                <w:rFonts w:eastAsia="Calibri"/>
                <w:bCs/>
                <w:iCs/>
                <w:szCs w:val="22"/>
              </w:rPr>
              <w:t>(19 pastaba)</w:t>
            </w:r>
            <w:r w:rsidRPr="00F645DC">
              <w:rPr>
                <w:rFonts w:eastAsia="Calibri"/>
                <w:bCs/>
                <w:iCs/>
                <w:szCs w:val="22"/>
              </w:rPr>
              <w:t xml:space="preserve"> savivaldybių</w:t>
            </w:r>
            <w:r w:rsidRPr="00FC14C7">
              <w:rPr>
                <w:rFonts w:eastAsia="Calibri"/>
                <w:bCs/>
                <w:iCs/>
                <w:szCs w:val="22"/>
              </w:rPr>
              <w:t xml:space="preserve"> grupę patenkančių Klaipėdos </w:t>
            </w:r>
            <w:r w:rsidRPr="001E483E">
              <w:rPr>
                <w:rFonts w:eastAsia="Calibri"/>
                <w:bCs/>
                <w:iCs/>
                <w:szCs w:val="22"/>
              </w:rPr>
              <w:t>miesto, Neringos ir Palangos miesto savivaldybių turizmo infrastruktūros (objektų) bendras vertinimo vidurkis atitinkamai siekia 3,02, 2,83 ir 3,18 balo, į II</w:t>
            </w:r>
            <w:r w:rsidR="006D038E" w:rsidRPr="001E483E">
              <w:rPr>
                <w:rFonts w:eastAsia="Calibri"/>
                <w:bCs/>
                <w:iCs/>
                <w:szCs w:val="22"/>
              </w:rPr>
              <w:t xml:space="preserve"> (20 pastaba)</w:t>
            </w:r>
            <w:r w:rsidRPr="001E483E">
              <w:rPr>
                <w:rFonts w:eastAsia="Calibri"/>
                <w:bCs/>
                <w:iCs/>
                <w:szCs w:val="22"/>
              </w:rPr>
              <w:t xml:space="preserve"> savivaldybių</w:t>
            </w:r>
            <w:r w:rsidRPr="00FC14C7">
              <w:rPr>
                <w:rFonts w:eastAsia="Calibri"/>
                <w:bCs/>
                <w:iCs/>
                <w:szCs w:val="22"/>
              </w:rPr>
              <w:t xml:space="preserve"> grupę patenkančių Klaipėdos rajono ir Kretingos rajono savivaldybių balai atitinkamai yra 2,85 ir 2,77, Šilutės rajono </w:t>
            </w:r>
            <w:r w:rsidRPr="00FC14C7">
              <w:rPr>
                <w:rFonts w:eastAsia="Calibri"/>
                <w:bCs/>
                <w:iCs/>
                <w:szCs w:val="22"/>
              </w:rPr>
              <w:lastRenderedPageBreak/>
              <w:t xml:space="preserve">savivaldybės, priskirtos </w:t>
            </w:r>
            <w:r w:rsidRPr="008365A5">
              <w:rPr>
                <w:rFonts w:eastAsia="Calibri"/>
                <w:bCs/>
                <w:iCs/>
                <w:szCs w:val="22"/>
              </w:rPr>
              <w:t>III</w:t>
            </w:r>
            <w:r w:rsidR="008365A5" w:rsidRPr="008365A5">
              <w:rPr>
                <w:rFonts w:eastAsia="Calibri"/>
                <w:bCs/>
                <w:iCs/>
                <w:szCs w:val="22"/>
              </w:rPr>
              <w:t xml:space="preserve"> </w:t>
            </w:r>
            <w:r w:rsidR="006D038E" w:rsidRPr="008365A5">
              <w:rPr>
                <w:rFonts w:eastAsia="Calibri"/>
                <w:bCs/>
                <w:iCs/>
                <w:szCs w:val="22"/>
              </w:rPr>
              <w:t xml:space="preserve">(21 pastaba) </w:t>
            </w:r>
            <w:r w:rsidRPr="008365A5">
              <w:rPr>
                <w:rFonts w:eastAsia="Calibri"/>
                <w:bCs/>
                <w:iCs/>
                <w:szCs w:val="22"/>
              </w:rPr>
              <w:t>savivaldybių</w:t>
            </w:r>
            <w:r w:rsidRPr="00FC14C7">
              <w:rPr>
                <w:rFonts w:eastAsia="Calibri"/>
                <w:bCs/>
                <w:iCs/>
                <w:szCs w:val="22"/>
              </w:rPr>
              <w:t xml:space="preserve"> grupei, bendras vertinimo balas yra 2,64, o Skuodo rajono savivaldybės – </w:t>
            </w:r>
            <w:r w:rsidRPr="008365A5">
              <w:rPr>
                <w:rFonts w:eastAsia="Calibri"/>
                <w:bCs/>
                <w:iCs/>
                <w:szCs w:val="22"/>
              </w:rPr>
              <w:t>IV</w:t>
            </w:r>
            <w:r w:rsidR="008365A5" w:rsidRPr="008365A5">
              <w:rPr>
                <w:rFonts w:eastAsia="Calibri"/>
                <w:bCs/>
                <w:iCs/>
                <w:szCs w:val="22"/>
              </w:rPr>
              <w:t xml:space="preserve"> </w:t>
            </w:r>
            <w:r w:rsidR="006D038E" w:rsidRPr="008365A5">
              <w:rPr>
                <w:rFonts w:eastAsia="Calibri"/>
                <w:bCs/>
                <w:iCs/>
                <w:szCs w:val="22"/>
              </w:rPr>
              <w:t>(22 pastaba)</w:t>
            </w:r>
            <w:r w:rsidR="008365A5">
              <w:rPr>
                <w:rFonts w:eastAsia="Calibri"/>
                <w:bCs/>
                <w:iCs/>
                <w:szCs w:val="22"/>
              </w:rPr>
              <w:t xml:space="preserve"> </w:t>
            </w:r>
            <w:r w:rsidRPr="00FC14C7">
              <w:rPr>
                <w:rFonts w:eastAsia="Calibri"/>
                <w:bCs/>
                <w:iCs/>
                <w:szCs w:val="22"/>
              </w:rPr>
              <w:t xml:space="preserve">grupės savivaldybės </w:t>
            </w:r>
            <w:r w:rsidR="00606F51">
              <w:rPr>
                <w:rFonts w:eastAsia="Calibri"/>
                <w:bCs/>
                <w:iCs/>
                <w:szCs w:val="22"/>
              </w:rPr>
              <w:t>–</w:t>
            </w:r>
            <w:r w:rsidRPr="00FC14C7">
              <w:rPr>
                <w:rFonts w:eastAsia="Calibri"/>
                <w:bCs/>
                <w:iCs/>
                <w:szCs w:val="22"/>
              </w:rPr>
              <w:t xml:space="preserve"> bendras vertinimo balas </w:t>
            </w:r>
            <w:r w:rsidRPr="00FC14C7">
              <w:rPr>
                <w:rFonts w:eastAsia="Calibri"/>
                <w:bCs/>
                <w:iCs/>
              </w:rPr>
              <w:t xml:space="preserve">yra tik 2,06. </w:t>
            </w:r>
          </w:p>
          <w:p w14:paraId="1699EC4E" w14:textId="2585DC95" w:rsidR="00FC14C7" w:rsidRPr="00FC14C7" w:rsidRDefault="00FC14C7" w:rsidP="005A4C8F">
            <w:pPr>
              <w:spacing w:before="120" w:after="120"/>
              <w:ind w:firstLine="765"/>
              <w:jc w:val="both"/>
              <w:rPr>
                <w:rFonts w:eastAsia="Calibri"/>
              </w:rPr>
            </w:pPr>
            <w:r w:rsidRPr="00FC14C7">
              <w:rPr>
                <w:rFonts w:eastAsia="Calibri"/>
                <w:bCs/>
                <w:iCs/>
              </w:rPr>
              <w:t>KRFZ savivaldybės susiduria su iššūkiais plėtojant atvykstamąjį turizmą. Didžiąją dalį turizmo dalies regione sudaro vietinis turizmas. 2022 m. duomenimis, u</w:t>
            </w:r>
            <w:r w:rsidRPr="00FC14C7">
              <w:rPr>
                <w:rFonts w:eastAsia="Calibri"/>
              </w:rPr>
              <w:t>žsienio turistų dalis čia siekia tik 13 proc. (palygin</w:t>
            </w:r>
            <w:r w:rsidR="00FB198E">
              <w:rPr>
                <w:rFonts w:eastAsia="Calibri"/>
              </w:rPr>
              <w:t>t</w:t>
            </w:r>
            <w:r w:rsidRPr="00FC14C7">
              <w:rPr>
                <w:rFonts w:eastAsia="Calibri"/>
              </w:rPr>
              <w:t xml:space="preserve">i, Lietuvos vidurkis – 30 proc. Vilniaus regiono – 55 proc.). </w:t>
            </w:r>
            <w:r w:rsidRPr="00FC14C7">
              <w:rPr>
                <w:rFonts w:eastAsia="Calibri"/>
                <w:bCs/>
                <w:iCs/>
              </w:rPr>
              <w:t>Valstybės duomenų agentūros duomenimis, n</w:t>
            </w:r>
            <w:r w:rsidRPr="00FC14C7">
              <w:t>akvynių skaičius apgyvendinimo įstaigose KRFZ teritorijoje nuo 2018 iki 2022 m. augo 9 proc., bet šį augimą nulėmė būtent vietos turizmo augimas – vietos turistų nakvynių skaičius per analizuojamus penk</w:t>
            </w:r>
            <w:r w:rsidR="00FB198E">
              <w:t>er</w:t>
            </w:r>
            <w:r w:rsidRPr="00FC14C7">
              <w:t>i</w:t>
            </w:r>
            <w:r w:rsidR="00FB198E">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rsidR="00ED3A3E">
              <w:t>metu</w:t>
            </w:r>
            <w:r w:rsidRPr="00FC14C7">
              <w:t xml:space="preserve"> </w:t>
            </w:r>
            <w:r w:rsidRPr="00FC14C7">
              <w:rPr>
                <w:rFonts w:eastAsia="Calibri"/>
              </w:rPr>
              <w:t>Baltijos jūros baseino, kuriam pats priklauso, turizmo rinkos galimybės nėra išnaudojamos.</w:t>
            </w:r>
          </w:p>
          <w:p w14:paraId="2A0B1912" w14:textId="1B3F22CE" w:rsidR="00FC14C7" w:rsidRPr="00F2216C" w:rsidRDefault="00FC14C7" w:rsidP="005A4C8F">
            <w:pPr>
              <w:widowControl w:val="0"/>
              <w:suppressAutoHyphens/>
              <w:spacing w:before="120" w:after="120"/>
              <w:ind w:firstLine="765"/>
              <w:jc w:val="both"/>
              <w:rPr>
                <w:rFonts w:eastAsia="Calibri"/>
                <w:iCs/>
              </w:rPr>
            </w:pPr>
            <w:r w:rsidRPr="00FC14C7">
              <w:rPr>
                <w:rFonts w:eastAsia="Calibri"/>
                <w:bCs/>
                <w:iCs/>
              </w:rPr>
              <w:t xml:space="preserve">Atitinkamai, VšĮ </w:t>
            </w:r>
            <w:r w:rsidR="00894787">
              <w:rPr>
                <w:rFonts w:eastAsia="Calibri"/>
                <w:bCs/>
                <w:iCs/>
              </w:rPr>
              <w:t>„</w:t>
            </w:r>
            <w:r w:rsidRPr="00FC14C7">
              <w:rPr>
                <w:rFonts w:eastAsia="Calibri"/>
                <w:bCs/>
                <w:iCs/>
              </w:rPr>
              <w:t>Keliauk Lietuvoje</w:t>
            </w:r>
            <w:r w:rsidR="00894787">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sidR="00BC61A0">
              <w:rPr>
                <w:rFonts w:eastAsia="Calibri"/>
                <w:bCs/>
                <w:iCs/>
              </w:rPr>
              <w:t>–</w:t>
            </w:r>
            <w:r w:rsidRPr="00FC14C7">
              <w:rPr>
                <w:rFonts w:eastAsia="Calibri"/>
                <w:bCs/>
                <w:iCs/>
              </w:rPr>
              <w:t xml:space="preserve"> net beveik 4,5 karto daugiau – 390 </w:t>
            </w:r>
            <w:r w:rsidRPr="003F6358">
              <w:rPr>
                <w:rFonts w:eastAsia="Calibri"/>
                <w:bCs/>
                <w:iCs/>
              </w:rPr>
              <w:t>eurų</w:t>
            </w:r>
            <w:r w:rsidR="003F6358" w:rsidRPr="003F6358">
              <w:rPr>
                <w:rFonts w:eastAsia="Calibri"/>
                <w:bCs/>
                <w:iCs/>
              </w:rPr>
              <w:t xml:space="preserve"> </w:t>
            </w:r>
            <w:r w:rsidR="006D038E" w:rsidRPr="003F6358">
              <w:rPr>
                <w:rFonts w:eastAsia="Calibri"/>
                <w:bCs/>
                <w:iCs/>
              </w:rPr>
              <w:t>(23 pastaba)</w:t>
            </w:r>
            <w:r w:rsidRPr="003F6358">
              <w:rPr>
                <w:rFonts w:eastAsia="Calibri"/>
                <w:bCs/>
                <w:iCs/>
              </w:rPr>
              <w:t>. Taip</w:t>
            </w:r>
            <w:r w:rsidRPr="00FC14C7">
              <w:rPr>
                <w:rFonts w:eastAsia="Calibri"/>
                <w:bCs/>
                <w:iCs/>
              </w:rPr>
              <w:t xml:space="preserve"> pat užsienio turistai paprastai praleidžia daugiau laiko vienoje vietovėje nei vietos turistai. Šią problemą KRFZ savivaldybės yra identifikavusios ir 2021 m. patvirtintoje KRSS2030, kurioje įvardijama, kad </w:t>
            </w:r>
            <w:r w:rsidRPr="00FC14C7">
              <w:t xml:space="preserve">atvykstamasis turizmas ir pajamos iš jo yra esminis Klaipėdos regiono turizmo sektoriaus plėtros ir ekonominio augimo </w:t>
            </w:r>
            <w:r w:rsidRPr="00F2216C">
              <w:t>veiksnys</w:t>
            </w:r>
            <w:r w:rsidR="00F2216C" w:rsidRPr="00F2216C">
              <w:t xml:space="preserve"> </w:t>
            </w:r>
            <w:r w:rsidR="006D038E" w:rsidRPr="00F2216C">
              <w:t>(24 pastaba)</w:t>
            </w:r>
            <w:r w:rsidRPr="00F2216C">
              <w:rPr>
                <w:rFonts w:eastAsia="Calibri"/>
                <w:iCs/>
              </w:rPr>
              <w:t>.</w:t>
            </w:r>
          </w:p>
          <w:p w14:paraId="06CD8BE1" w14:textId="5F945633" w:rsidR="00FC14C7" w:rsidRPr="00FC14C7" w:rsidRDefault="00FC14C7" w:rsidP="005A4C8F">
            <w:pPr>
              <w:pStyle w:val="Default"/>
              <w:spacing w:before="120" w:after="120"/>
              <w:ind w:firstLine="765"/>
              <w:jc w:val="both"/>
            </w:pPr>
            <w:r w:rsidRPr="00FC14C7">
              <w:t>2022</w:t>
            </w:r>
            <w:r w:rsidR="00BC61A0">
              <w:t>–</w:t>
            </w:r>
            <w:r w:rsidRPr="00FC14C7">
              <w:t>2030 m. Klaipėdos regiono plėtros plane</w:t>
            </w:r>
            <w:r w:rsidR="006D038E">
              <w:t xml:space="preserve"> </w:t>
            </w:r>
            <w:r w:rsidR="006D038E" w:rsidRPr="00F54660">
              <w:t>(25 pastaba)</w:t>
            </w:r>
            <w:r w:rsidRPr="00F54660">
              <w:t xml:space="preserve"> nurodoma, kad KRFZ teritorijos turizmo sektoriaus paslaugos kuria mažą pridėtinę vertę – daugiausia pajamų yra gaunama iš apgyvendinimo ir maitinimo paslaugų</w:t>
            </w:r>
            <w:r w:rsidRPr="00FC14C7">
              <w:t xml:space="preserve"> (pvz., apgyvendinimo įstaigų skaičius nuo 2018 iki 2022 m. regione išaugo beveik 15 proc., tačiau jų užimtumas 2022 m. buvo mažesnis už Vilniaus ir Kauno regiono apgyvendinimo įstaigų užimtumą</w:t>
            </w:r>
            <w:r w:rsidR="00361827">
              <w:t xml:space="preserve"> </w:t>
            </w:r>
            <w:r w:rsidR="00361827" w:rsidRPr="00F2175C">
              <w:t>(26 pastaba)</w:t>
            </w:r>
            <w:r w:rsidRPr="00F2175C">
              <w:t>).</w:t>
            </w:r>
            <w:r w:rsidRPr="00FC14C7">
              <w:t xml:space="preserve">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įveiklinimas. Taip pat regione organizuojama nepakankamai bendrų regiono turizmo informacijos ir rinkodaros veiklų, aiškiai nesuformuotas vienintelio šalies jūrinio regiono identitetas.</w:t>
            </w:r>
          </w:p>
          <w:p w14:paraId="167BDD08" w14:textId="5F7DA05C"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 xml:space="preserve">Šiai </w:t>
            </w:r>
            <w:r w:rsidRPr="00FC14C7">
              <w:rPr>
                <w:rFonts w:eastAsia="Calibri"/>
                <w:b/>
                <w:iCs/>
              </w:rPr>
              <w:t xml:space="preserve">silpnybei (poreikiui) </w:t>
            </w:r>
            <w:r w:rsidRPr="00FC14C7">
              <w:rPr>
                <w:rFonts w:eastAsia="Calibri"/>
                <w:bCs/>
                <w:iCs/>
              </w:rPr>
              <w:t xml:space="preserve">pašalinti bus panaudojama ši </w:t>
            </w:r>
            <w:r w:rsidRPr="00FC14C7">
              <w:rPr>
                <w:rFonts w:eastAsia="Calibri"/>
                <w:b/>
                <w:iCs/>
              </w:rPr>
              <w:t>regiono stiprybė (potencialas)</w:t>
            </w:r>
            <w:r w:rsidR="00C77383">
              <w:rPr>
                <w:rFonts w:eastAsia="Calibri"/>
                <w:bCs/>
                <w:iCs/>
              </w:rPr>
              <w:t xml:space="preserve"> –</w:t>
            </w:r>
            <w:r w:rsidRPr="00FC14C7">
              <w:rPr>
                <w:rFonts w:eastAsia="Calibri"/>
                <w:bCs/>
                <w:iCs/>
              </w:rPr>
              <w:t xml:space="preserve"> </w:t>
            </w:r>
            <w:r w:rsidRPr="00FC14C7">
              <w:rPr>
                <w:rFonts w:eastAsia="Calibri"/>
                <w:bCs/>
                <w:iCs/>
                <w:u w:val="single"/>
              </w:rPr>
              <w:t>regiono turimas turizmo ir rekreacinis potencialas.</w:t>
            </w:r>
          </w:p>
          <w:p w14:paraId="28DB286A" w14:textId="3FD36085" w:rsidR="00FC14C7" w:rsidRPr="00FC14C7" w:rsidRDefault="00FC14C7" w:rsidP="005A4C8F">
            <w:pPr>
              <w:widowControl w:val="0"/>
              <w:suppressAutoHyphens/>
              <w:spacing w:before="120" w:after="120"/>
              <w:ind w:firstLine="765"/>
              <w:jc w:val="both"/>
            </w:pPr>
            <w:r w:rsidRPr="00FC14C7">
              <w:t xml:space="preserve">KRFZ pasižymi rekreaciniais ir turizmo ištekliais bei savitu kultūros paveldu. </w:t>
            </w:r>
            <w:r w:rsidRPr="00FC14C7">
              <w:rPr>
                <w:rFonts w:eastAsia="Calibri"/>
                <w:bCs/>
                <w:iCs/>
                <w:szCs w:val="22"/>
              </w:rPr>
              <w:t xml:space="preserve">KRFZ teritorija apima </w:t>
            </w:r>
            <w:r w:rsidRPr="00FC14C7">
              <w:t>Klaipėdos krašto ir Vakarų Žemaitijos kultūros paveldo arealus. Tai yra savita Lietuvos dalis, išsiskirianti paveldu, atspindinčiu pajūrio zonos, Mažosios Lietuvos savitumą, įvairių kultūrų įtakas, taip pat pasižymin</w:t>
            </w:r>
            <w:r w:rsidR="00C77383">
              <w:t>ti</w:t>
            </w:r>
            <w:r w:rsidRPr="00FC14C7">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rsidR="00C77383">
              <w:t>daugiau kaip</w:t>
            </w:r>
            <w:r w:rsidRPr="00FC14C7">
              <w:t xml:space="preserve"> 50 draustinių, taip pat rezervatai ir Natūra 2000 vietovės).</w:t>
            </w:r>
          </w:p>
          <w:p w14:paraId="7AAA404C" w14:textId="271F3D73" w:rsidR="00FC14C7" w:rsidRPr="00FC14C7" w:rsidRDefault="00FC14C7" w:rsidP="005A4C8F">
            <w:pPr>
              <w:widowControl w:val="0"/>
              <w:suppressAutoHyphens/>
              <w:spacing w:before="120" w:after="120"/>
              <w:ind w:firstLine="765"/>
              <w:jc w:val="both"/>
              <w:rPr>
                <w:rFonts w:eastAsia="Calibri"/>
              </w:rPr>
            </w:pPr>
            <w:r w:rsidRPr="00FC14C7">
              <w:t>Esamo t</w:t>
            </w:r>
            <w:r w:rsidRPr="00FC14C7">
              <w:rPr>
                <w:rFonts w:eastAsia="Calibri"/>
              </w:rPr>
              <w:t xml:space="preserve">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w:t>
            </w:r>
            <w:r w:rsidRPr="00FC14C7">
              <w:rPr>
                <w:rFonts w:eastAsia="Calibri"/>
              </w:rPr>
              <w:lastRenderedPageBreak/>
              <w:t xml:space="preserve">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w:t>
            </w:r>
            <w:r w:rsidRPr="005D16ED">
              <w:rPr>
                <w:rFonts w:eastAsia="Calibri"/>
              </w:rPr>
              <w:t>augantis</w:t>
            </w:r>
            <w:r w:rsidR="005D16ED" w:rsidRPr="005D16ED">
              <w:rPr>
                <w:rFonts w:eastAsia="Calibri"/>
              </w:rPr>
              <w:t xml:space="preserve"> </w:t>
            </w:r>
            <w:r w:rsidR="00361827" w:rsidRPr="005D16ED">
              <w:rPr>
                <w:rFonts w:eastAsia="Calibri"/>
              </w:rPr>
              <w:t>(27 pastaba)</w:t>
            </w:r>
            <w:r w:rsidRPr="005D16ED">
              <w:rPr>
                <w:rFonts w:eastAsia="Calibri"/>
              </w:rPr>
              <w:t>.</w:t>
            </w:r>
            <w:r w:rsidRPr="00FC14C7">
              <w:rPr>
                <w:rFonts w:eastAsia="Calibri"/>
              </w:rPr>
              <w:t xml:space="preserve"> </w:t>
            </w:r>
          </w:p>
        </w:tc>
      </w:tr>
      <w:tr w:rsidR="00FC14C7" w:rsidRPr="006F56DF" w14:paraId="22878BB1" w14:textId="77777777" w:rsidTr="00493A83">
        <w:trPr>
          <w:trHeight w:val="573"/>
        </w:trPr>
        <w:tc>
          <w:tcPr>
            <w:tcW w:w="14879" w:type="dxa"/>
            <w:tcBorders>
              <w:top w:val="single" w:sz="4" w:space="0" w:color="auto"/>
              <w:left w:val="single" w:sz="4" w:space="0" w:color="auto"/>
              <w:bottom w:val="single" w:sz="4" w:space="0" w:color="auto"/>
              <w:right w:val="single" w:sz="4" w:space="0" w:color="auto"/>
            </w:tcBorders>
          </w:tcPr>
          <w:p w14:paraId="528695A8" w14:textId="77777777" w:rsidR="00FC14C7" w:rsidRPr="006F56DF" w:rsidRDefault="00FC14C7" w:rsidP="005A4C8F">
            <w:pPr>
              <w:suppressAutoHyphens/>
              <w:rPr>
                <w:rFonts w:eastAsia="Calibri"/>
                <w:b/>
                <w:szCs w:val="22"/>
              </w:rPr>
            </w:pPr>
            <w:r w:rsidRPr="006F56DF">
              <w:rPr>
                <w:rFonts w:eastAsia="Calibri"/>
                <w:b/>
                <w:szCs w:val="22"/>
              </w:rPr>
              <w:lastRenderedPageBreak/>
              <w:t>Galimybės ir grėsmės</w:t>
            </w:r>
          </w:p>
          <w:p w14:paraId="10282E78"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GALIMYBĖS.</w:t>
            </w:r>
          </w:p>
          <w:p w14:paraId="708B5C4D"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Didesnė viešojo transporto sistemos integracija visoje Lietuvoje.</w:t>
            </w:r>
          </w:p>
          <w:p w14:paraId="2D60E458" w14:textId="543B2A2F" w:rsidR="00FC14C7" w:rsidRPr="006F56DF" w:rsidRDefault="00FC14C7" w:rsidP="005A4C8F">
            <w:pPr>
              <w:pStyle w:val="Default"/>
              <w:spacing w:before="120" w:after="120"/>
              <w:ind w:firstLine="765"/>
              <w:jc w:val="both"/>
              <w:rPr>
                <w:rFonts w:eastAsia="Calibri"/>
                <w:iCs/>
                <w:szCs w:val="22"/>
              </w:rPr>
            </w:pPr>
            <w:r w:rsidRPr="006F56DF">
              <w:t xml:space="preserve">Lietuvos Respublikos teritorijos bendrojo </w:t>
            </w:r>
            <w:r w:rsidRPr="00355239">
              <w:t xml:space="preserve">plano </w:t>
            </w:r>
            <w:r w:rsidR="00951BDD" w:rsidRPr="00355239">
              <w:t xml:space="preserve">(28 pastaba) </w:t>
            </w:r>
            <w:r w:rsidRPr="00355239">
              <w:t>trečia</w:t>
            </w:r>
            <w:r w:rsidR="00571FB5" w:rsidRPr="00355239">
              <w:t>ja</w:t>
            </w:r>
            <w:r w:rsidRPr="00355239">
              <w:t>me</w:t>
            </w:r>
            <w:r w:rsidRPr="006F56DF">
              <w:t xml:space="preserve"> skirsnyje „Lietuvos regionai 2030“ nurodoma, kad siekiant regionų gyvybingumo, sprendžiant skirtingiems regionams nustatytas problemas, reik</w:t>
            </w:r>
            <w:r w:rsidR="00571FB5">
              <w:t>i</w:t>
            </w:r>
            <w:r w:rsidRPr="006F56DF">
              <w:t>a aktyviai naudoti identifikuotą potencialą</w:t>
            </w:r>
            <w:r>
              <w:t>,</w:t>
            </w:r>
            <w:r w:rsidRPr="006F56DF">
              <w:t xml:space="preserve"> įveiklinti įvairaus tipo pasyvius išteklius, regionų urbanistinių struktūrų funkcinius ryšius papildyti įvairių modelių partnerystėmis formuojant bendrus tikslus, </w:t>
            </w:r>
            <w:r w:rsidRPr="008F321A">
              <w:t>regionalizuotai vystyti</w:t>
            </w:r>
            <w:r w:rsidRPr="00BC572A">
              <w:t xml:space="preserve"> </w:t>
            </w:r>
            <w:r w:rsidRPr="008F321A">
              <w:t>viešąsias</w:t>
            </w:r>
            <w:r w:rsidRPr="006F56DF">
              <w:rPr>
                <w:i/>
                <w:iCs/>
              </w:rPr>
              <w:t xml:space="preserve"> </w:t>
            </w:r>
            <w:r w:rsidRPr="008F321A">
              <w:t>paslaugas, susisiekimo</w:t>
            </w:r>
            <w:r w:rsidRPr="006F56DF">
              <w:t xml:space="preserve"> ir inžinerines </w:t>
            </w:r>
            <w:r w:rsidRPr="008F321A">
              <w:t>sistemas</w:t>
            </w:r>
            <w:r w:rsidRPr="006F56DF">
              <w:t>, sudaryti prielaidas verslo plėtrai.</w:t>
            </w:r>
            <w:r w:rsidRPr="006F56DF">
              <w:rPr>
                <w:rFonts w:eastAsia="Calibri"/>
                <w:iCs/>
                <w:szCs w:val="22"/>
              </w:rPr>
              <w:t xml:space="preserve"> </w:t>
            </w:r>
            <w:r w:rsidR="00571FB5">
              <w:rPr>
                <w:rFonts w:eastAsia="Calibri"/>
                <w:iCs/>
                <w:szCs w:val="22"/>
              </w:rPr>
              <w:t>Taip pat</w:t>
            </w:r>
            <w:r w:rsidRPr="006F56DF">
              <w:rPr>
                <w:rFonts w:eastAsia="Calibri"/>
                <w:iCs/>
                <w:szCs w:val="22"/>
              </w:rPr>
              <w:t xml:space="preserve"> Lietuvos transporto infrastruktūros plėtros iki 2030 m. </w:t>
            </w:r>
            <w:r w:rsidRPr="00355239">
              <w:rPr>
                <w:rFonts w:eastAsia="Calibri"/>
                <w:iCs/>
                <w:szCs w:val="22"/>
              </w:rPr>
              <w:t>plane</w:t>
            </w:r>
            <w:r w:rsidR="00355239" w:rsidRPr="00355239">
              <w:rPr>
                <w:rFonts w:eastAsia="Calibri"/>
                <w:iCs/>
                <w:szCs w:val="22"/>
              </w:rPr>
              <w:t xml:space="preserve"> </w:t>
            </w:r>
            <w:r w:rsidR="00951BDD" w:rsidRPr="00355239">
              <w:rPr>
                <w:rFonts w:eastAsia="Calibri"/>
                <w:iCs/>
                <w:szCs w:val="22"/>
              </w:rPr>
              <w:t xml:space="preserve">(29 pastaba) </w:t>
            </w:r>
            <w:r w:rsidRPr="00355239">
              <w:rPr>
                <w:rFonts w:eastAsia="Calibri"/>
                <w:iCs/>
                <w:szCs w:val="22"/>
              </w:rPr>
              <w:t>yra numatyta</w:t>
            </w:r>
            <w:r w:rsidRPr="006F56DF">
              <w:rPr>
                <w:rFonts w:eastAsia="Calibri"/>
                <w:iCs/>
                <w:szCs w:val="22"/>
              </w:rPr>
              <w:t xml:space="preserve"> 1.2.4.2 priemonė dėl intermodalumo ir funkcinio suderinamumo keleivių vežime užtikrinimo.</w:t>
            </w:r>
          </w:p>
          <w:p w14:paraId="7924CCDF" w14:textId="644335F7"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Viešojo transporto sistema Lietuvoje palaipsniui darosi integralesnė, jau egzistuoja ir gerosios praktikos pavyzdžiai nacionaliniu lygiu, </w:t>
            </w:r>
            <w:r>
              <w:rPr>
                <w:rFonts w:eastAsia="Calibri"/>
                <w:iCs/>
                <w:szCs w:val="22"/>
              </w:rPr>
              <w:t>susiję su</w:t>
            </w:r>
            <w:r w:rsidRPr="006F56DF">
              <w:rPr>
                <w:rFonts w:eastAsia="Calibri"/>
                <w:iCs/>
                <w:szCs w:val="22"/>
              </w:rPr>
              <w:t xml:space="preserve"> KRFZ teritorij</w:t>
            </w:r>
            <w:r>
              <w:rPr>
                <w:rFonts w:eastAsia="Calibri"/>
                <w:iCs/>
                <w:szCs w:val="22"/>
              </w:rPr>
              <w:t>a</w:t>
            </w:r>
            <w:r w:rsidRPr="006F56DF">
              <w:rPr>
                <w:rFonts w:eastAsia="Calibri"/>
                <w:iCs/>
                <w:szCs w:val="22"/>
              </w:rPr>
              <w:t xml:space="preserve"> (pavyzdžiui, </w:t>
            </w:r>
            <w:r>
              <w:rPr>
                <w:rFonts w:eastAsia="Calibri"/>
                <w:iCs/>
                <w:szCs w:val="22"/>
              </w:rPr>
              <w:t xml:space="preserve">valstybės </w:t>
            </w:r>
            <w:r w:rsidRPr="006F56DF">
              <w:rPr>
                <w:rFonts w:eastAsia="Calibri"/>
                <w:iCs/>
                <w:szCs w:val="22"/>
              </w:rPr>
              <w:t>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sidR="00331FF1">
              <w:rPr>
                <w:rFonts w:eastAsia="Calibri"/>
                <w:iCs/>
                <w:szCs w:val="22"/>
              </w:rPr>
              <w:t xml:space="preserve">ietuvos </w:t>
            </w:r>
            <w:r w:rsidRPr="006F56DF">
              <w:rPr>
                <w:rFonts w:eastAsia="Calibri"/>
                <w:iCs/>
                <w:szCs w:val="22"/>
              </w:rPr>
              <w:t>R</w:t>
            </w:r>
            <w:r w:rsidR="00331FF1">
              <w:rPr>
                <w:rFonts w:eastAsia="Calibri"/>
                <w:iCs/>
                <w:szCs w:val="22"/>
              </w:rPr>
              <w:t>espublikos k</w:t>
            </w:r>
            <w:r w:rsidRPr="006F56DF">
              <w:rPr>
                <w:rFonts w:eastAsia="Calibri"/>
                <w:iCs/>
                <w:szCs w:val="22"/>
              </w:rPr>
              <w:t xml:space="preserve">elių transporto kodekso ar </w:t>
            </w:r>
            <w:r w:rsidR="00331FF1" w:rsidRPr="006F56DF">
              <w:rPr>
                <w:rFonts w:eastAsia="Calibri"/>
                <w:iCs/>
                <w:szCs w:val="22"/>
              </w:rPr>
              <w:t>L</w:t>
            </w:r>
            <w:r w:rsidR="00331FF1">
              <w:rPr>
                <w:rFonts w:eastAsia="Calibri"/>
                <w:iCs/>
                <w:szCs w:val="22"/>
              </w:rPr>
              <w:t xml:space="preserve">ietuvos </w:t>
            </w:r>
            <w:r w:rsidR="00331FF1" w:rsidRPr="006F56DF">
              <w:rPr>
                <w:rFonts w:eastAsia="Calibri"/>
                <w:iCs/>
                <w:szCs w:val="22"/>
              </w:rPr>
              <w:t>R</w:t>
            </w:r>
            <w:r w:rsidR="00331FF1">
              <w:rPr>
                <w:rFonts w:eastAsia="Calibri"/>
                <w:iCs/>
                <w:szCs w:val="22"/>
              </w:rPr>
              <w:t>espublikos t</w:t>
            </w:r>
            <w:r w:rsidRPr="006F56DF">
              <w:rPr>
                <w:rFonts w:eastAsia="Calibri"/>
                <w:iCs/>
                <w:szCs w:val="22"/>
              </w:rPr>
              <w:t>ransporto lengvatų įstatymo) aktualūs pakeitimai, aiškiau apibrėšiantys susijusias vieš</w:t>
            </w:r>
            <w:r>
              <w:rPr>
                <w:rFonts w:eastAsia="Calibri"/>
                <w:iCs/>
                <w:szCs w:val="22"/>
              </w:rPr>
              <w:t xml:space="preserve">ojo susisiekimo </w:t>
            </w:r>
            <w:r w:rsidRPr="006F56DF">
              <w:rPr>
                <w:rFonts w:eastAsia="Calibri"/>
                <w:iCs/>
                <w:szCs w:val="22"/>
              </w:rPr>
              <w:t>funkcijas, harmonizuosiantys lengvatų dydžius skirtingose transporto srityse, sudarysiantys palankesnes sąlygas viešojo transporto integracijai bei pan. tiek šalyje, tiek KRFZ.</w:t>
            </w:r>
          </w:p>
          <w:p w14:paraId="13D47D1A"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2.</w:t>
            </w:r>
            <w:r w:rsidRPr="006F56DF">
              <w:rPr>
                <w:rFonts w:eastAsia="Calibri"/>
                <w:b/>
                <w:bCs/>
                <w:iCs/>
                <w:szCs w:val="22"/>
              </w:rPr>
              <w:t xml:space="preserve"> </w:t>
            </w:r>
            <w:r w:rsidRPr="006F56DF">
              <w:rPr>
                <w:rFonts w:eastAsia="Calibri"/>
                <w:iCs/>
                <w:szCs w:val="22"/>
                <w:u w:val="single"/>
              </w:rPr>
              <w:t>Inovacijų diegimas verslo sektoriuje bei naujų ekonomikos sričių plėtra.</w:t>
            </w:r>
          </w:p>
          <w:p w14:paraId="59D00C1C" w14:textId="4969A55B" w:rsidR="00FC14C7" w:rsidRPr="006F56DF" w:rsidRDefault="00FC14C7" w:rsidP="005A4C8F">
            <w:pPr>
              <w:spacing w:before="120" w:after="120"/>
              <w:ind w:firstLine="765"/>
              <w:jc w:val="both"/>
              <w:rPr>
                <w:rFonts w:eastAsia="Calibri"/>
                <w:iCs/>
                <w:szCs w:val="22"/>
              </w:rPr>
            </w:pPr>
            <w:r w:rsidRPr="006F56DF">
              <w:t>Inovacijų diegimas verslo sektoriuje bei naujų ekonomikos sričių plėtra sudaro galimybes plėsti ekonomiką, kurti darbo vietas ir pritraukti naujas investicijas. Vykstanti i</w:t>
            </w:r>
            <w:r w:rsidRPr="006F56DF">
              <w:rPr>
                <w:color w:val="000000"/>
                <w:lang w:eastAsia="en-GB"/>
              </w:rPr>
              <w:t>ntensyvi mokslinių tyrimų ir eksperimentinė plėtra, a</w:t>
            </w:r>
            <w:r w:rsidRPr="006F56DF">
              <w:rPr>
                <w:rFonts w:eastAsia="Calibri"/>
                <w:iCs/>
                <w:szCs w:val="22"/>
              </w:rPr>
              <w:t>utomatizacijos, skaitmenizacijos, robotizacijos bei kiti technologiniai procesai tiesiogiai prisideda prie produktyvių ir perspektyvių ekonomikos sričių atsiradimo, prie aukštesnės pridėtinės vertės verslo plėtros, leidžia kurti aukštesnę pridėtinę vertę, generuoti ž</w:t>
            </w:r>
            <w:r w:rsidR="00331FF1">
              <w:rPr>
                <w:rFonts w:eastAsia="Calibri"/>
                <w:iCs/>
                <w:szCs w:val="22"/>
              </w:rPr>
              <w:t>ym</w:t>
            </w:r>
            <w:r w:rsidRPr="006F56DF">
              <w:rPr>
                <w:rFonts w:eastAsia="Calibri"/>
                <w:iCs/>
                <w:szCs w:val="22"/>
              </w:rPr>
              <w:t>iai didesnes pajamas, gerinti bendruosius ekonominius rodiklius bei didinti KRFZ konkurencinį pranašumą.</w:t>
            </w:r>
          </w:p>
          <w:p w14:paraId="1D6D7AD2" w14:textId="5067BAE9" w:rsidR="00FC14C7" w:rsidRPr="006F56DF" w:rsidRDefault="00FC14C7" w:rsidP="005A4C8F">
            <w:pPr>
              <w:spacing w:before="120" w:after="120"/>
              <w:ind w:firstLine="765"/>
              <w:jc w:val="both"/>
            </w:pPr>
            <w:r w:rsidRPr="006F56DF">
              <w:t>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rsidR="00331FF1">
              <w:t>kartu</w:t>
            </w:r>
            <w:r w:rsidRPr="006F56DF">
              <w:t xml:space="preserve"> atveriant naujas galimybes investicijoms ir verslo plėtrai </w:t>
            </w:r>
            <w:r>
              <w:t>(susijusių priemonių įgyvendinimas yra numatytas ir KRSS2030 ties Bioekonomikos kryptimi (II.1.4 ir II.1.5 uždaviniai).</w:t>
            </w:r>
          </w:p>
          <w:p w14:paraId="0C0D8C4E" w14:textId="6085559B"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sidR="00980A7C">
              <w:rPr>
                <w:rFonts w:eastAsia="Calibri"/>
                <w:iCs/>
                <w:szCs w:val="22"/>
                <w:u w:val="single"/>
              </w:rPr>
              <w:t>ų</w:t>
            </w:r>
            <w:r w:rsidR="00980A7C" w:rsidRPr="006F56DF">
              <w:rPr>
                <w:rFonts w:eastAsia="Calibri"/>
                <w:iCs/>
                <w:szCs w:val="22"/>
                <w:u w:val="single"/>
              </w:rPr>
              <w:t xml:space="preserve"> poreikis</w:t>
            </w:r>
            <w:r w:rsidRPr="006F56DF">
              <w:rPr>
                <w:rFonts w:eastAsia="Calibri"/>
                <w:iCs/>
                <w:szCs w:val="22"/>
                <w:u w:val="single"/>
              </w:rPr>
              <w:t>.</w:t>
            </w:r>
          </w:p>
          <w:p w14:paraId="7ECC40C8" w14:textId="38D952F4" w:rsidR="00FC14C7" w:rsidRPr="00A266AA" w:rsidRDefault="00FC14C7" w:rsidP="005A4C8F">
            <w:pPr>
              <w:suppressAutoHyphens/>
              <w:spacing w:before="120" w:after="120"/>
              <w:ind w:firstLine="765"/>
              <w:jc w:val="both"/>
            </w:pPr>
            <w:r w:rsidRPr="006F56DF">
              <w:rPr>
                <w:rFonts w:eastAsia="Calibri"/>
                <w:iCs/>
                <w:szCs w:val="22"/>
              </w:rPr>
              <w:lastRenderedPageBreak/>
              <w:t xml:space="preserve">Paskutinės pasaulinės tendencijos rodo, kad, vadovaujantis Pasaulio turizmo </w:t>
            </w:r>
            <w:r w:rsidRPr="00A266AA">
              <w:rPr>
                <w:rFonts w:eastAsia="Calibri"/>
                <w:iCs/>
                <w:szCs w:val="22"/>
              </w:rPr>
              <w:t xml:space="preserve">organizacijos </w:t>
            </w:r>
            <w:r w:rsidR="007C41CA" w:rsidRPr="00A266AA">
              <w:rPr>
                <w:rFonts w:eastAsia="Calibri"/>
                <w:iCs/>
                <w:szCs w:val="22"/>
              </w:rPr>
              <w:t xml:space="preserve">(30 pastaba) </w:t>
            </w:r>
            <w:r w:rsidRPr="00A266AA">
              <w:rPr>
                <w:rFonts w:eastAsia="Calibri"/>
                <w:iCs/>
                <w:szCs w:val="22"/>
              </w:rPr>
              <w:t>duomenimis</w:t>
            </w:r>
            <w:r w:rsidRPr="006F56DF">
              <w:rPr>
                <w:rFonts w:eastAsia="Calibri"/>
                <w:iCs/>
                <w:szCs w:val="22"/>
              </w:rPr>
              <w:t>, keliaujančių pasaulyje skaičius auga ir 2023 m.</w:t>
            </w:r>
            <w:r>
              <w:rPr>
                <w:rFonts w:eastAsia="Calibri"/>
                <w:iCs/>
                <w:szCs w:val="22"/>
              </w:rPr>
              <w:t>,</w:t>
            </w:r>
            <w:r w:rsidRPr="006F56DF">
              <w:rPr>
                <w:rFonts w:eastAsia="Calibri"/>
                <w:iCs/>
                <w:szCs w:val="22"/>
              </w:rPr>
              <w:t xml:space="preserve"> </w:t>
            </w:r>
            <w:r w:rsidR="00750E96">
              <w:rPr>
                <w:rFonts w:eastAsia="Calibri"/>
                <w:iCs/>
                <w:szCs w:val="22"/>
              </w:rPr>
              <w:t>pa</w:t>
            </w:r>
            <w:r w:rsidRPr="006F56DF">
              <w:rPr>
                <w:rFonts w:eastAsia="Calibri"/>
                <w:iCs/>
                <w:szCs w:val="22"/>
              </w:rPr>
              <w:t>lygin</w:t>
            </w:r>
            <w:r w:rsidR="00750E96">
              <w:rPr>
                <w:rFonts w:eastAsia="Calibri"/>
                <w:iCs/>
                <w:szCs w:val="22"/>
              </w:rPr>
              <w:t>ti</w:t>
            </w:r>
            <w:r w:rsidRPr="006F56DF">
              <w:rPr>
                <w:rFonts w:eastAsia="Calibri"/>
                <w:iCs/>
                <w:szCs w:val="22"/>
              </w:rPr>
              <w:t xml:space="preserve"> su 2022 m.</w:t>
            </w:r>
            <w:r>
              <w:rPr>
                <w:rFonts w:eastAsia="Calibri"/>
                <w:iCs/>
                <w:szCs w:val="22"/>
              </w:rPr>
              <w:t>,</w:t>
            </w:r>
            <w:r w:rsidRPr="006F56DF">
              <w:rPr>
                <w:rFonts w:eastAsia="Calibri"/>
                <w:iCs/>
                <w:szCs w:val="22"/>
              </w:rPr>
              <w:t xml:space="preserve"> jis </w:t>
            </w:r>
            <w:r>
              <w:rPr>
                <w:rFonts w:eastAsia="Calibri"/>
                <w:iCs/>
                <w:szCs w:val="22"/>
              </w:rPr>
              <w:t>padidėjo</w:t>
            </w:r>
            <w:r w:rsidRPr="006F56DF">
              <w:rPr>
                <w:rFonts w:eastAsia="Calibri"/>
                <w:iCs/>
                <w:szCs w:val="22"/>
              </w:rPr>
              <w:t xml:space="preserve"> 34 proc. Tarptautinis (atvykstamasis) turizmas siekia 88 proc. prieš COVID-19 pandemiją buvusio rodiklio, o tarptautinio (atvykstamojo) turizmo aktyvumas Europoje (kuri šiuo metu ir yra pagrindinė KRFZ tikslinė rinka plačiąja prasme) siekia net 94 proc. priešpandeminio lygio. </w:t>
            </w:r>
            <w:r>
              <w:rPr>
                <w:rFonts w:eastAsia="Calibri"/>
                <w:iCs/>
                <w:szCs w:val="22"/>
              </w:rPr>
              <w:t>Taip pat a</w:t>
            </w:r>
            <w:r w:rsidRPr="006F56DF">
              <w:rPr>
                <w:rFonts w:eastAsia="Calibri"/>
                <w:iCs/>
                <w:szCs w:val="22"/>
              </w:rPr>
              <w:t xml:space="preserve">uga ir turizmo sektoriuje sukuriama pridėtinė vertė. Valstybės duomenų agentūra nurodo, kad </w:t>
            </w:r>
            <w:r w:rsidRPr="006F56DF">
              <w:t xml:space="preserve">Lietuvoje </w:t>
            </w:r>
            <w:r w:rsidRPr="006F56DF">
              <w:rPr>
                <w:rFonts w:eastAsia="Calibri"/>
                <w:iCs/>
                <w:szCs w:val="22"/>
              </w:rPr>
              <w:t>t</w:t>
            </w:r>
            <w:r w:rsidRPr="006F56DF">
              <w:t>urizmo sektoriuje sukurta pridėtinė vertė 2022 metais, palyginti su 2021-aisiais, augo 49,3</w:t>
            </w:r>
            <w:r>
              <w:t xml:space="preserve"> proc.</w:t>
            </w:r>
            <w:r w:rsidR="00750E96">
              <w:t>,</w:t>
            </w:r>
            <w:r w:rsidRPr="006F56DF">
              <w:t xml:space="preserve"> iki 1,3 mlrd. Eur</w:t>
            </w:r>
            <w:r w:rsidR="00750E96">
              <w:t>,</w:t>
            </w:r>
            <w:r w:rsidRPr="006F56DF">
              <w:t xml:space="preserve"> ir siekė 2,2</w:t>
            </w:r>
            <w:r>
              <w:t xml:space="preserve"> proc.</w:t>
            </w:r>
            <w:r w:rsidRPr="006F56DF">
              <w:t xml:space="preserve"> šalies bendrosios pridėtinės </w:t>
            </w:r>
            <w:r w:rsidRPr="00A266AA">
              <w:t>vertės</w:t>
            </w:r>
            <w:r w:rsidR="00A266AA" w:rsidRPr="00A266AA">
              <w:t xml:space="preserve"> </w:t>
            </w:r>
            <w:r w:rsidR="007C41CA" w:rsidRPr="00A266AA">
              <w:t>(31 pastaba)</w:t>
            </w:r>
            <w:r w:rsidRPr="00A266AA">
              <w:t>.</w:t>
            </w:r>
          </w:p>
          <w:p w14:paraId="7CDE3E8D" w14:textId="7D7C8E9E"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ES Mėlynosios ekonomikos ataskaitoje</w:t>
            </w:r>
            <w:r w:rsidR="007C41CA">
              <w:rPr>
                <w:rFonts w:eastAsia="Calibri"/>
                <w:iCs/>
                <w:szCs w:val="22"/>
              </w:rPr>
              <w:t xml:space="preserve"> </w:t>
            </w:r>
            <w:r w:rsidR="007C41CA" w:rsidRPr="00CD3275">
              <w:rPr>
                <w:rFonts w:eastAsia="Calibri"/>
                <w:iCs/>
                <w:szCs w:val="22"/>
              </w:rPr>
              <w:t>(32 pastaba)</w:t>
            </w:r>
            <w:r w:rsidRPr="00CD3275">
              <w:rPr>
                <w:rFonts w:eastAsia="Calibri"/>
                <w:iCs/>
                <w:szCs w:val="22"/>
              </w:rPr>
              <w:t xml:space="preserve"> akcentuojama, kad ES pakrančių teritorijos yra vienos populiariausių tarp Europos turistų ir turistų, atvykstančių iš kitų kontinentų. Dėl šios priežasties jūrinis ir</w:t>
            </w:r>
            <w:r w:rsidRPr="006F56DF">
              <w:rPr>
                <w:rFonts w:eastAsia="Calibri"/>
                <w:iCs/>
                <w:szCs w:val="22"/>
              </w:rPr>
              <w:t xml:space="preserve"> pakrančių turizmas (kuris yra Klaipėdos regiono pasirinkta turizmo plėtros kryptis) pagal kuriamą bendrąją pridėtinę vertę ir užimtumo rodiklius yra įvardijamas kaip didžiausias ir augantis mėlynosios ekonomikos sektorius.</w:t>
            </w:r>
          </w:p>
          <w:p w14:paraId="751297D6"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GRĖSMĖS</w:t>
            </w:r>
          </w:p>
          <w:p w14:paraId="6557ED3E" w14:textId="77777777" w:rsidR="00FC14C7" w:rsidRPr="006F56DF" w:rsidRDefault="00FC14C7" w:rsidP="005A4C8F">
            <w:pPr>
              <w:suppressAutoHyphens/>
              <w:spacing w:before="120" w:after="120"/>
              <w:ind w:firstLine="765"/>
              <w:jc w:val="both"/>
              <w:rPr>
                <w:rFonts w:eastAsia="Calibri"/>
                <w:b/>
                <w:bCs/>
                <w:iCs/>
                <w:szCs w:val="22"/>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Sulėtėjęs šalies ekonomikos augimas dėl tarptautinėje aplinkoje vykstančių procesų.</w:t>
            </w:r>
          </w:p>
          <w:p w14:paraId="79355124" w14:textId="27131842"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COVID-19 pandemija bei Ukrainoje vykstantis karas, su tuo susiję pokyčiai tarptautinėje ekonomikos aplinkoje neišvengiamai turi neigiamos įtakos ir Lietuvos ekonomikai. Lietuvos </w:t>
            </w:r>
            <w:r w:rsidRPr="000D4A61">
              <w:rPr>
                <w:rFonts w:eastAsia="Calibri"/>
                <w:iCs/>
                <w:szCs w:val="22"/>
              </w:rPr>
              <w:t>banko</w:t>
            </w:r>
            <w:r w:rsidR="000D4A61" w:rsidRPr="000D4A61">
              <w:rPr>
                <w:rFonts w:eastAsia="Calibri"/>
                <w:iCs/>
                <w:szCs w:val="22"/>
              </w:rPr>
              <w:t xml:space="preserve"> </w:t>
            </w:r>
            <w:r w:rsidR="007C41CA" w:rsidRPr="000D4A61">
              <w:rPr>
                <w:rFonts w:eastAsia="Calibri"/>
                <w:iCs/>
                <w:szCs w:val="22"/>
              </w:rPr>
              <w:t xml:space="preserve">(33 pastaba) </w:t>
            </w:r>
            <w:r w:rsidRPr="000D4A61">
              <w:rPr>
                <w:rFonts w:eastAsia="Calibri"/>
                <w:iCs/>
                <w:szCs w:val="22"/>
              </w:rPr>
              <w:t>teikiamos</w:t>
            </w:r>
            <w:r w:rsidRPr="006F56DF">
              <w:rPr>
                <w:rFonts w:eastAsia="Calibri"/>
                <w:iCs/>
                <w:szCs w:val="22"/>
              </w:rPr>
              <w:t xml:space="preserve"> prognozės rodo, kad Lietuvos ūkis jau </w:t>
            </w:r>
            <w:r>
              <w:rPr>
                <w:rFonts w:eastAsia="Calibri"/>
                <w:iCs/>
                <w:szCs w:val="22"/>
              </w:rPr>
              <w:t>kurį</w:t>
            </w:r>
            <w:r w:rsidRPr="006F56DF">
              <w:rPr>
                <w:rFonts w:eastAsia="Calibri"/>
                <w:iCs/>
                <w:szCs w:val="22"/>
              </w:rPr>
              <w:t xml:space="preserve">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D76C852" w14:textId="3964EAA2" w:rsidR="00FC14C7" w:rsidRPr="006F56DF" w:rsidRDefault="00FC14C7" w:rsidP="005A4C8F">
            <w:pPr>
              <w:tabs>
                <w:tab w:val="left" w:pos="311"/>
              </w:tabs>
              <w:spacing w:before="120" w:after="120"/>
              <w:ind w:firstLine="765"/>
              <w:jc w:val="both"/>
              <w:rPr>
                <w:rFonts w:eastAsia="Calibri"/>
                <w:bCs/>
                <w:szCs w:val="22"/>
                <w:u w:val="single"/>
              </w:rPr>
            </w:pPr>
            <w:r w:rsidRPr="005C2C5F">
              <w:rPr>
                <w:rFonts w:eastAsia="Calibri"/>
                <w:bCs/>
                <w:szCs w:val="22"/>
              </w:rPr>
              <w:t>2.</w:t>
            </w:r>
            <w:r w:rsidRPr="006F56DF">
              <w:rPr>
                <w:rFonts w:eastAsia="Calibri"/>
                <w:b/>
                <w:szCs w:val="22"/>
              </w:rPr>
              <w:t xml:space="preserve"> </w:t>
            </w:r>
            <w:r w:rsidRPr="006F56DF">
              <w:rPr>
                <w:rFonts w:eastAsia="Calibri"/>
                <w:bCs/>
                <w:szCs w:val="22"/>
                <w:u w:val="single"/>
              </w:rPr>
              <w:t>Kylančios ir nestabilios energi</w:t>
            </w:r>
            <w:r w:rsidR="00A65C48">
              <w:rPr>
                <w:rFonts w:eastAsia="Calibri"/>
                <w:bCs/>
                <w:szCs w:val="22"/>
                <w:u w:val="single"/>
              </w:rPr>
              <w:t>jos</w:t>
            </w:r>
            <w:r w:rsidRPr="006F56DF">
              <w:rPr>
                <w:rFonts w:eastAsia="Calibri"/>
                <w:bCs/>
                <w:szCs w:val="22"/>
                <w:u w:val="single"/>
              </w:rPr>
              <w:t xml:space="preserve"> išteklių kainos.</w:t>
            </w:r>
          </w:p>
          <w:p w14:paraId="20EF972E" w14:textId="07013F34" w:rsidR="00FC14C7" w:rsidRPr="006F56DF" w:rsidRDefault="00FC14C7" w:rsidP="005A4C8F">
            <w:pPr>
              <w:spacing w:before="120" w:after="120"/>
              <w:ind w:firstLine="765"/>
              <w:jc w:val="both"/>
            </w:pPr>
            <w:r w:rsidRPr="006F56DF">
              <w:t>Prasidėjus Rusijos karinei agresijai Ukrainoje kylančios ir nestabilios energi</w:t>
            </w:r>
            <w:r w:rsidR="00A65C48">
              <w:t>jos</w:t>
            </w:r>
            <w:r w:rsidRPr="006F56DF">
              <w:t xml:space="preserve"> išteklių kainos sukėlė rimtų problemų verslui ir gyventojams – kilo verslų veiklų sąnaudos, mažėjo įmonių pelningumas, kilo galutinio produkto kainos vartotojams </w:t>
            </w:r>
            <w:r w:rsidR="00A65C48">
              <w:t>ir</w:t>
            </w:r>
            <w:r w:rsidRPr="006F56DF">
              <w:t xml:space="preserve"> kt. Lietuvai esant priklausomai nuo importuojamų energijos išteklių, sunku yra prognozuoti, laiku reaguoti, valdyti ar išvengti energ</w:t>
            </w:r>
            <w:r w:rsidR="00B247B7">
              <w:t>ijos</w:t>
            </w:r>
            <w:r w:rsidRPr="006F56DF">
              <w:t xml:space="preserve"> išteklių kainų svyravimų (pavyzdžiui, dėl neplanuoto įvykio </w:t>
            </w:r>
            <w:r w:rsidR="00B247B7">
              <w:t>–</w:t>
            </w:r>
            <w:r w:rsidRPr="006F56DF">
              <w:t xml:space="preserve"> Suomijos „Olkiluoto 3“ branduolinio reaktoriaus atsijungimo </w:t>
            </w:r>
            <w:r w:rsidR="00B247B7">
              <w:t>–</w:t>
            </w:r>
            <w:r>
              <w:t xml:space="preserve"> </w:t>
            </w:r>
            <w:r w:rsidRPr="006F56DF">
              <w:t>2023 m. lapkričio mėnesį elektros kainos Lietuvoje augo 20,40 proc</w:t>
            </w:r>
            <w:r w:rsidRPr="00554F78">
              <w:t>.</w:t>
            </w:r>
            <w:r w:rsidR="007C41CA" w:rsidRPr="00554F78">
              <w:t xml:space="preserve"> (34 pastaba)</w:t>
            </w:r>
            <w:r w:rsidRPr="00554F78">
              <w:t>). Tokie energ</w:t>
            </w:r>
            <w:r w:rsidR="00B247B7" w:rsidRPr="00554F78">
              <w:t>ijos</w:t>
            </w:r>
            <w:r w:rsidRPr="00554F78">
              <w:t xml:space="preserve"> išteklių kainų svyravimai gali tiesiogiai atgrasyti investuotojus ir mažinti verslo plėtros galimybes regione, stabdyti darbo vietų kūrimą.</w:t>
            </w:r>
          </w:p>
        </w:tc>
      </w:tr>
    </w:tbl>
    <w:p w14:paraId="4506BFD2" w14:textId="182B2118" w:rsidR="00FC14C7" w:rsidRPr="006F56DF" w:rsidRDefault="00FC14C7" w:rsidP="008B12BE">
      <w:pPr>
        <w:tabs>
          <w:tab w:val="left" w:pos="220"/>
          <w:tab w:val="left" w:pos="3620"/>
        </w:tabs>
      </w:pPr>
      <w:r w:rsidRPr="006F56DF">
        <w:lastRenderedPageBreak/>
        <w:br w:type="page"/>
      </w:r>
      <w:r w:rsidR="001F7CB5">
        <w:lastRenderedPageBreak/>
        <w:tab/>
      </w:r>
      <w:r w:rsidR="008B12BE">
        <w:tab/>
      </w:r>
    </w:p>
    <w:tbl>
      <w:tblPr>
        <w:tblW w:w="14879" w:type="dxa"/>
        <w:tblInd w:w="113" w:type="dxa"/>
        <w:tblLayout w:type="fixed"/>
        <w:tblLook w:val="04A0" w:firstRow="1" w:lastRow="0" w:firstColumn="1" w:lastColumn="0" w:noHBand="0" w:noVBand="1"/>
      </w:tblPr>
      <w:tblGrid>
        <w:gridCol w:w="14879"/>
      </w:tblGrid>
      <w:tr w:rsidR="00FC14C7" w:rsidRPr="006F56DF" w14:paraId="3794BDE1"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EF9AFCF" w14:textId="3772C3C3" w:rsidR="00FC14C7" w:rsidRPr="006F56DF" w:rsidRDefault="00FC14C7" w:rsidP="005A4C8F">
            <w:pPr>
              <w:widowControl w:val="0"/>
              <w:suppressAutoHyphens/>
              <w:rPr>
                <w:lang w:eastAsia="lt-LT"/>
              </w:rPr>
            </w:pPr>
            <w:r w:rsidRPr="006F56DF">
              <w:rPr>
                <w:rFonts w:eastAsia="Calibri"/>
                <w:b/>
                <w:szCs w:val="22"/>
              </w:rPr>
              <w:t>Teritorijos stiprybių, silpnybių, galimybių ir grėsmių analizė</w:t>
            </w:r>
          </w:p>
          <w:p w14:paraId="3BDA6DD8" w14:textId="1FC07CDD" w:rsidR="00FC14C7" w:rsidRPr="003B2883" w:rsidRDefault="00FC14C7" w:rsidP="005A4C8F">
            <w:pPr>
              <w:widowControl w:val="0"/>
              <w:suppressAutoHyphens/>
              <w:spacing w:before="120" w:after="120"/>
              <w:jc w:val="both"/>
              <w:rPr>
                <w:rFonts w:eastAsia="Calibri"/>
                <w:bCs/>
                <w:iCs/>
              </w:rPr>
            </w:pPr>
            <w:r w:rsidRPr="003B2883">
              <w:rPr>
                <w:rFonts w:eastAsia="Calibri"/>
                <w:b/>
              </w:rPr>
              <w:t>Problema</w:t>
            </w:r>
            <w:r w:rsidR="003B2883" w:rsidRPr="003B2883">
              <w:rPr>
                <w:rFonts w:eastAsia="Calibri"/>
                <w:b/>
              </w:rPr>
              <w:t xml:space="preserve"> –</w:t>
            </w:r>
            <w:r w:rsidRPr="003B2883">
              <w:rPr>
                <w:rFonts w:eastAsia="Calibri"/>
                <w:b/>
              </w:rPr>
              <w:t xml:space="preserve">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3B2883">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sidR="003B2883">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sidR="003B2883">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FC14C7" w:rsidRPr="006F56DF" w14:paraId="6815BA70"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45B4C28C"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42984ED9"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Stiprybės </w:t>
                  </w:r>
                </w:p>
              </w:tc>
            </w:tr>
            <w:tr w:rsidR="00FC14C7" w:rsidRPr="006F56DF" w14:paraId="4B784292"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249E5233"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2336" behindDoc="0" locked="0" layoutInCell="1" allowOverlap="1" wp14:anchorId="2D585D09" wp14:editId="31F5DAC4">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AB8D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rPr>
                    <mc:AlternateContent>
                      <mc:Choice Requires="wps">
                        <w:drawing>
                          <wp:anchor distT="0" distB="0" distL="114300" distR="114300" simplePos="0" relativeHeight="251659264" behindDoc="0" locked="0" layoutInCell="1" allowOverlap="1" wp14:anchorId="3FD66965" wp14:editId="1F961984">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D99027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68C43D80" w14:textId="77777777" w:rsidR="00FC14C7" w:rsidRPr="006F56DF" w:rsidRDefault="00FC14C7" w:rsidP="005A4C8F">
                  <w:pPr>
                    <w:widowControl w:val="0"/>
                    <w:suppressAutoHyphens/>
                    <w:ind w:left="616"/>
                    <w:jc w:val="both"/>
                    <w:rPr>
                      <w:rFonts w:eastAsia="Calibri"/>
                      <w:bCs/>
                      <w:iCs/>
                      <w:szCs w:val="22"/>
                    </w:rPr>
                  </w:pPr>
                  <w:r w:rsidRPr="006F56DF">
                    <w:rPr>
                      <w:rFonts w:eastAsia="Calibri"/>
                      <w:bCs/>
                      <w:iCs/>
                      <w:noProof/>
                      <w:szCs w:val="22"/>
                    </w:rPr>
                    <mc:AlternateContent>
                      <mc:Choice Requires="wps">
                        <w:drawing>
                          <wp:anchor distT="0" distB="0" distL="114300" distR="114300" simplePos="0" relativeHeight="251663360" behindDoc="0" locked="0" layoutInCell="1" allowOverlap="1" wp14:anchorId="5C5D9DEA" wp14:editId="0E80065C">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D29E24"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FC14C7" w:rsidRPr="006F56DF" w14:paraId="6B5738EF"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5F9ECA88"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0288" behindDoc="0" locked="0" layoutInCell="1" allowOverlap="1" wp14:anchorId="60809D8F" wp14:editId="4129623F">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DA6A95"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9CCA808" w14:textId="77777777" w:rsidR="00FC14C7" w:rsidRPr="006F56DF" w:rsidRDefault="00FC14C7" w:rsidP="005A4C8F">
                  <w:pPr>
                    <w:widowControl w:val="0"/>
                    <w:suppressAutoHyphens/>
                    <w:ind w:left="616"/>
                    <w:rPr>
                      <w:rFonts w:eastAsia="Calibri"/>
                      <w:bCs/>
                      <w:szCs w:val="22"/>
                    </w:rPr>
                  </w:pPr>
                  <w:r w:rsidRPr="006F56DF">
                    <w:rPr>
                      <w:rFonts w:eastAsia="Calibri"/>
                      <w:bCs/>
                      <w:iCs/>
                    </w:rPr>
                    <w:t>Palanki regiono geografinė padėtis ekonominei plėtrai</w:t>
                  </w:r>
                </w:p>
              </w:tc>
            </w:tr>
            <w:tr w:rsidR="00FC14C7" w:rsidRPr="006F56DF" w14:paraId="3D810D2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0C301699"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5408" behindDoc="0" locked="0" layoutInCell="1" allowOverlap="1" wp14:anchorId="6BAAE8EB" wp14:editId="16B67E01">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5E7"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2BDFA31B" w14:textId="77777777" w:rsidR="00FC14C7" w:rsidRPr="006F56DF" w:rsidRDefault="00FC14C7" w:rsidP="005A4C8F">
                  <w:pPr>
                    <w:widowControl w:val="0"/>
                    <w:suppressAutoHyphens/>
                    <w:ind w:left="616"/>
                    <w:rPr>
                      <w:rFonts w:eastAsia="Calibri"/>
                      <w:bCs/>
                      <w:szCs w:val="22"/>
                    </w:rPr>
                  </w:pPr>
                  <w:r w:rsidRPr="006F56DF">
                    <w:rPr>
                      <w:rFonts w:eastAsia="Calibri"/>
                      <w:bCs/>
                      <w:iCs/>
                      <w:noProof/>
                      <w:szCs w:val="22"/>
                    </w:rPr>
                    <mc:AlternateContent>
                      <mc:Choice Requires="wps">
                        <w:drawing>
                          <wp:anchor distT="0" distB="0" distL="114300" distR="114300" simplePos="0" relativeHeight="251661312" behindDoc="0" locked="0" layoutInCell="1" allowOverlap="1" wp14:anchorId="720C9EF0" wp14:editId="693A4E54">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FBFF4B7"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FC14C7" w:rsidRPr="006F56DF" w14:paraId="2231A0DF"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E1D8C0"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544F9D7"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Grėsmės </w:t>
                  </w:r>
                </w:p>
              </w:tc>
            </w:tr>
            <w:tr w:rsidR="00FC14C7" w:rsidRPr="006F56DF" w14:paraId="392C547C"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64F556D6"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70528" behindDoc="0" locked="0" layoutInCell="1" allowOverlap="1" wp14:anchorId="7CDBD124" wp14:editId="17F3501C">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E800E"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9504" behindDoc="0" locked="0" layoutInCell="1" allowOverlap="1" wp14:anchorId="6C5509BA" wp14:editId="15631052">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CC351F"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7456" behindDoc="0" locked="0" layoutInCell="1" allowOverlap="1" wp14:anchorId="1475D50F" wp14:editId="077B6DEE">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9DC710"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3311490D" w14:textId="77777777" w:rsidR="00FC14C7" w:rsidRPr="006F56DF" w:rsidRDefault="00FC14C7" w:rsidP="005A4C8F">
                  <w:pPr>
                    <w:widowControl w:val="0"/>
                    <w:suppressAutoHyphens/>
                    <w:ind w:left="616"/>
                    <w:rPr>
                      <w:rFonts w:eastAsia="Calibri"/>
                      <w:bCs/>
                      <w:szCs w:val="22"/>
                    </w:rPr>
                  </w:pPr>
                  <w:r w:rsidRPr="006F56DF">
                    <w:rPr>
                      <w:rFonts w:eastAsia="Calibri"/>
                      <w:iCs/>
                      <w:noProof/>
                      <w:szCs w:val="22"/>
                    </w:rPr>
                    <mc:AlternateContent>
                      <mc:Choice Requires="wps">
                        <w:drawing>
                          <wp:anchor distT="0" distB="0" distL="114300" distR="114300" simplePos="0" relativeHeight="251671552" behindDoc="0" locked="0" layoutInCell="1" allowOverlap="1" wp14:anchorId="2534EFE5" wp14:editId="7AE3F303">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F6C77"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FC14C7" w:rsidRPr="006F56DF" w14:paraId="0E138B5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74B1EDF0"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8480" behindDoc="0" locked="0" layoutInCell="1" allowOverlap="1" wp14:anchorId="15EEBD98" wp14:editId="02EC1B4E">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6E300"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4384" behindDoc="0" locked="0" layoutInCell="1" allowOverlap="1" wp14:anchorId="36E043D2" wp14:editId="5496A9E1">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678BAA"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690208AC" w14:textId="489B5F0B" w:rsidR="00FC14C7" w:rsidRPr="006F56DF" w:rsidRDefault="00FC14C7" w:rsidP="005A4C8F">
                  <w:pPr>
                    <w:widowControl w:val="0"/>
                    <w:suppressAutoHyphens/>
                    <w:ind w:left="616"/>
                    <w:rPr>
                      <w:rFonts w:eastAsia="Calibri"/>
                      <w:bCs/>
                      <w:szCs w:val="22"/>
                    </w:rPr>
                  </w:pPr>
                  <w:r w:rsidRPr="006F56DF">
                    <w:rPr>
                      <w:rFonts w:eastAsia="Calibri"/>
                      <w:bCs/>
                      <w:szCs w:val="22"/>
                    </w:rPr>
                    <w:t>Kylančios ir nestabilios energ</w:t>
                  </w:r>
                  <w:r w:rsidR="003B2883">
                    <w:rPr>
                      <w:rFonts w:eastAsia="Calibri"/>
                      <w:bCs/>
                      <w:szCs w:val="22"/>
                    </w:rPr>
                    <w:t>ijos</w:t>
                  </w:r>
                  <w:r w:rsidRPr="006F56DF">
                    <w:rPr>
                      <w:rFonts w:eastAsia="Calibri"/>
                      <w:bCs/>
                      <w:szCs w:val="22"/>
                    </w:rPr>
                    <w:t xml:space="preserve"> išteklių kainos</w:t>
                  </w:r>
                </w:p>
              </w:tc>
            </w:tr>
            <w:tr w:rsidR="00FC14C7" w:rsidRPr="006F56DF" w14:paraId="23654555"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1ED4A4A7" w14:textId="77777777" w:rsidR="00FC14C7" w:rsidRPr="006F56DF" w:rsidRDefault="00FC14C7" w:rsidP="005A4C8F">
                  <w:pPr>
                    <w:widowControl w:val="0"/>
                    <w:suppressAutoHyphens/>
                    <w:ind w:right="615"/>
                    <w:rPr>
                      <w:rFonts w:eastAsia="Calibri"/>
                      <w:bCs/>
                      <w:szCs w:val="22"/>
                    </w:rPr>
                  </w:pPr>
                  <w:r w:rsidRPr="006F56DF">
                    <w:rPr>
                      <w:rFonts w:eastAsia="Calibri"/>
                      <w:iCs/>
                      <w:noProof/>
                      <w:szCs w:val="22"/>
                    </w:rPr>
                    <mc:AlternateContent>
                      <mc:Choice Requires="wps">
                        <w:drawing>
                          <wp:anchor distT="0" distB="0" distL="114300" distR="114300" simplePos="0" relativeHeight="251666432" behindDoc="0" locked="0" layoutInCell="1" allowOverlap="1" wp14:anchorId="32FFFE5F" wp14:editId="21CE4FFD">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38521"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EBD68AB" w14:textId="77777777" w:rsidR="00FC14C7" w:rsidRPr="006F56DF" w:rsidRDefault="00FC14C7" w:rsidP="005A4C8F">
                  <w:pPr>
                    <w:widowControl w:val="0"/>
                    <w:suppressAutoHyphens/>
                    <w:ind w:left="706"/>
                    <w:rPr>
                      <w:rFonts w:eastAsia="Calibri"/>
                      <w:bCs/>
                      <w:szCs w:val="22"/>
                    </w:rPr>
                  </w:pPr>
                </w:p>
              </w:tc>
            </w:tr>
          </w:tbl>
          <w:p w14:paraId="7F21A637" w14:textId="37366B2D" w:rsidR="00FC14C7" w:rsidRPr="006F56DF" w:rsidRDefault="00FC14C7" w:rsidP="005A4C8F">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003B2883">
              <w:rPr>
                <w:rFonts w:eastAsia="Calibri"/>
                <w:bCs/>
                <w:iCs/>
                <w:szCs w:val="22"/>
              </w:rPr>
              <w:t>,</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sidR="003B2883">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48F2921A" w14:textId="6B97C7F0" w:rsidR="00FC14C7" w:rsidRPr="006F56DF" w:rsidRDefault="00FC14C7" w:rsidP="005A4C8F">
            <w:pPr>
              <w:widowControl w:val="0"/>
              <w:suppressAutoHyphens/>
              <w:spacing w:before="120" w:after="120"/>
              <w:ind w:firstLine="765"/>
              <w:jc w:val="both"/>
              <w:rPr>
                <w:rFonts w:eastAsia="Calibri"/>
                <w:bCs/>
                <w:szCs w:val="22"/>
              </w:rPr>
            </w:pPr>
            <w:r w:rsidRPr="006F56DF">
              <w:rPr>
                <w:rFonts w:eastAsia="Calibri"/>
                <w:bCs/>
                <w:szCs w:val="22"/>
              </w:rPr>
              <w:t xml:space="preserve">Tenkinant </w:t>
            </w:r>
            <w:r w:rsidR="003B2883" w:rsidRPr="006F56DF">
              <w:rPr>
                <w:rFonts w:eastAsia="Calibri"/>
                <w:bCs/>
                <w:szCs w:val="22"/>
              </w:rPr>
              <w:t xml:space="preserve">tolygaus </w:t>
            </w:r>
            <w:r w:rsidRPr="006F56DF">
              <w:rPr>
                <w:rFonts w:eastAsia="Calibri"/>
                <w:bCs/>
                <w:szCs w:val="22"/>
              </w:rPr>
              <w:t xml:space="preserve">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sidR="003B2883">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1CDBCEAF" w14:textId="139437E1" w:rsidR="00FC14C7" w:rsidRPr="006F56DF" w:rsidRDefault="009A2D18" w:rsidP="005A4C8F">
            <w:pPr>
              <w:widowControl w:val="0"/>
              <w:suppressAutoHyphens/>
              <w:spacing w:before="120" w:after="120"/>
              <w:ind w:firstLine="765"/>
              <w:jc w:val="both"/>
              <w:rPr>
                <w:rFonts w:eastAsia="Calibri"/>
                <w:bCs/>
                <w:szCs w:val="22"/>
              </w:rPr>
            </w:pPr>
            <w:r>
              <w:rPr>
                <w:rFonts w:eastAsia="Calibri"/>
                <w:bCs/>
                <w:szCs w:val="22"/>
              </w:rPr>
              <w:t>Klaipėdos r</w:t>
            </w:r>
            <w:r w:rsidR="00FC14C7" w:rsidRPr="006F56DF">
              <w:rPr>
                <w:rFonts w:eastAsia="Calibri"/>
                <w:bCs/>
                <w:szCs w:val="22"/>
              </w:rPr>
              <w:t xml:space="preserve">egiono turimas </w:t>
            </w:r>
            <w:r w:rsidR="00FC14C7">
              <w:rPr>
                <w:rFonts w:eastAsia="Calibri"/>
                <w:bCs/>
                <w:szCs w:val="22"/>
              </w:rPr>
              <w:t xml:space="preserve">turizmo ir rekreacinis </w:t>
            </w:r>
            <w:r w:rsidR="00FC14C7" w:rsidRPr="006F56DF">
              <w:rPr>
                <w:rFonts w:eastAsia="Calibri"/>
                <w:bCs/>
                <w:szCs w:val="22"/>
              </w:rPr>
              <w:t xml:space="preserve">potencialas leis užtikrinti šiuo metu esamus poreikius, susijusius su </w:t>
            </w:r>
            <w:r w:rsidR="00FC14C7" w:rsidRPr="006F56DF">
              <w:rPr>
                <w:rFonts w:eastAsia="Calibri"/>
                <w:bCs/>
                <w:iCs/>
                <w:szCs w:val="22"/>
              </w:rPr>
              <w:t>nepakankamu turizmo infrastruktūros pritaikymu lankymui bei mažu į regioną pritraukiamu užsienio turistų</w:t>
            </w:r>
            <w:r w:rsidR="00FC14C7" w:rsidRPr="006F56DF">
              <w:rPr>
                <w:rFonts w:eastAsia="Calibri"/>
                <w:bCs/>
                <w:szCs w:val="22"/>
              </w:rPr>
              <w:t xml:space="preserve"> skaičiumi. Esamą grėsmę dėl sulėtėjusio šalies ekonomikos (kas iš esmės gali lemti ir mažesnį vidaus vartojimą, įskaitant ir mažesnį skaičių ir</w:t>
            </w:r>
            <w:r w:rsidR="003B2883">
              <w:rPr>
                <w:rFonts w:eastAsia="Calibri"/>
                <w:bCs/>
                <w:szCs w:val="22"/>
              </w:rPr>
              <w:t xml:space="preserve"> (</w:t>
            </w:r>
            <w:r w:rsidR="00FC14C7" w:rsidRPr="006F56DF">
              <w:rPr>
                <w:rFonts w:eastAsia="Calibri"/>
                <w:bCs/>
                <w:szCs w:val="22"/>
              </w:rPr>
              <w:t>ar</w:t>
            </w:r>
            <w:r w:rsidR="003B2883">
              <w:rPr>
                <w:rFonts w:eastAsia="Calibri"/>
                <w:bCs/>
                <w:szCs w:val="22"/>
              </w:rPr>
              <w:t>)</w:t>
            </w:r>
            <w:r w:rsidR="00FC14C7" w:rsidRPr="006F56DF">
              <w:rPr>
                <w:rFonts w:eastAsia="Calibri"/>
                <w:bCs/>
                <w:szCs w:val="22"/>
              </w:rPr>
              <w:t xml:space="preserve"> mažesnes vietos turistų išlaidas) augimo padės valdyti visame pasaulyje augantis poreikis turizmo paslaugoms bei </w:t>
            </w:r>
            <w:r w:rsidR="00FC14C7">
              <w:rPr>
                <w:rFonts w:eastAsia="Calibri"/>
                <w:bCs/>
                <w:szCs w:val="22"/>
              </w:rPr>
              <w:t>globaliai gerėjantys</w:t>
            </w:r>
            <w:r w:rsidR="00FC14C7" w:rsidRPr="006F56DF">
              <w:rPr>
                <w:rFonts w:eastAsia="Calibri"/>
                <w:bCs/>
                <w:szCs w:val="22"/>
              </w:rPr>
              <w:t xml:space="preserve"> būtent atvykstamojo turizmo rodikliai.</w:t>
            </w:r>
          </w:p>
        </w:tc>
      </w:tr>
    </w:tbl>
    <w:p w14:paraId="60454451" w14:textId="77777777" w:rsidR="00FC14C7" w:rsidRDefault="00FC14C7" w:rsidP="00FC14C7">
      <w:pPr>
        <w:suppressAutoHyphens/>
        <w:rPr>
          <w:lang w:eastAsia="lt-LT"/>
        </w:rPr>
      </w:pPr>
    </w:p>
    <w:p w14:paraId="52978343" w14:textId="72598DE3" w:rsidR="003B2883" w:rsidRPr="00001013" w:rsidRDefault="00491DA2" w:rsidP="00491DA2">
      <w:pPr>
        <w:suppressAutoHyphens/>
        <w:ind w:left="142"/>
        <w:jc w:val="both"/>
        <w:rPr>
          <w:b/>
          <w:sz w:val="22"/>
          <w:szCs w:val="22"/>
        </w:rPr>
      </w:pPr>
      <w:r w:rsidRPr="00001013">
        <w:rPr>
          <w:b/>
          <w:sz w:val="22"/>
          <w:szCs w:val="22"/>
        </w:rPr>
        <w:t>Pastabos:</w:t>
      </w:r>
    </w:p>
    <w:p w14:paraId="6204FF9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įmonės Registrų centro 2024 m. sausio 1 d. duomenys ir Nacionalinės žemės tarnybos prie Aplinkos ministerijos 2023 m. duomenys.</w:t>
      </w:r>
    </w:p>
    <w:p w14:paraId="74CDB98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352D43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6BA53FE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Asociacijos „Klaipėdos regionas“ įstatai.</w:t>
      </w:r>
    </w:p>
    <w:p w14:paraId="3D90E0D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7A0EC88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teritorijos bendrajame plane (patvirtintas LR Vyriausybės 2021-09-29 nutarimu Nr. 789 „Dėl Lietuvos Respublikos teritorijos bendrojo plano patvirtinimo“) nurodomi trys metropoliniai centrai: Vilnius, Kaunas ir Klaipėda.</w:t>
      </w:r>
    </w:p>
    <w:p w14:paraId="24310D1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08CFD7A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28906F7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48110D9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5143EA4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35802A2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0DE952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transporto infrastruktūros plėtros iki 2030 m. planas.</w:t>
      </w:r>
    </w:p>
    <w:p w14:paraId="460DCC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A60574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7D0073C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566ED0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2021 m. Gyventojų kokybės indeksas savivaldybėse. https://lietuvosfinansai.lt/gki/gki-savivaldybese/</w:t>
      </w:r>
    </w:p>
    <w:p w14:paraId="28A07E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302BC86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AB498F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D5C61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7C0A6AF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36B7A7A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3EA89F8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Klaipėdos regiono specializacijos strategija iki 2030 metų. https://klaipedaregion.lt/specializacija/</w:t>
      </w:r>
    </w:p>
    <w:p w14:paraId="65FD6F7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46A9E52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7EC8B021"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 xml:space="preserve">The EU blue economy report (2023).  https://op.europa.eu/en/publication-detail/-/publication/9a345396-f9e9-11ed-a05c-01aa75ed71a1 </w:t>
      </w:r>
    </w:p>
    <w:p w14:paraId="7419CD35"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1CE267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susisiekimo ministro 2022 m. vasario 9 d. įsakymas Nr. 3-86.</w:t>
      </w:r>
    </w:p>
    <w:p w14:paraId="34B360E8" w14:textId="19337CB8"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UNWTO World Tourism Barometer. https://www.e-unwto.org/toc/wtobarometereng/22/1</w:t>
      </w:r>
    </w:p>
    <w:p w14:paraId="60997F8B" w14:textId="4797919A"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2022–2030 m. Klaipėdos regiono plėtros planas. https://klaipedosregionas.lt/tarybos-veikla/regiono-pletra/regiono-petros-planas/</w:t>
      </w:r>
    </w:p>
    <w:p w14:paraId="7BBEDA79" w14:textId="16F28884"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The EU blue economy report (2023). https://op.europa.eu/en/publication-detail/-/publication/9a345396-f9e9-11ed-a05c-01aa75ed71a1 </w:t>
      </w:r>
    </w:p>
    <w:p w14:paraId="63D05222" w14:textId="51FB3067"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Lietuvos bankas (2023). Makroekonominės prognozės. https://www.lb.lt/uploads/publications/docs/43728_5c60e96dbf0b1babe2ee008e1fa32ad4.pdf </w:t>
      </w:r>
    </w:p>
    <w:p w14:paraId="49EBDE0F" w14:textId="4682FA2B"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Ignitis grupė (2023). Elektros kaina biržoje: kas lėmė kainų augimą lapkričio mėnesį. https://ignitis.lt/lt/naujienos/energetikos-naujienos-2023-gruodis.</w:t>
      </w:r>
    </w:p>
    <w:p w14:paraId="78B2BB04" w14:textId="77777777" w:rsidR="00491DA2" w:rsidRDefault="00491DA2" w:rsidP="00491DA2">
      <w:pPr>
        <w:ind w:left="360"/>
      </w:pPr>
    </w:p>
    <w:p w14:paraId="5C5AC0A0" w14:textId="62B969F1" w:rsidR="00FC14C7" w:rsidRPr="00E02C73" w:rsidRDefault="00145E0A" w:rsidP="00FC14C7">
      <w:pPr>
        <w:suppressAutoHyphens/>
        <w:jc w:val="center"/>
        <w:rPr>
          <w:b/>
          <w:caps/>
          <w:lang w:eastAsia="lt-LT"/>
        </w:rPr>
      </w:pPr>
      <w:r w:rsidRPr="00E02C73">
        <w:rPr>
          <w:b/>
          <w:caps/>
          <w:shd w:val="clear" w:color="auto" w:fill="FFFFFF" w:themeFill="background1"/>
        </w:rPr>
        <w:t>III</w:t>
      </w:r>
      <w:r w:rsidRPr="00E02C73">
        <w:rPr>
          <w:b/>
          <w:caps/>
        </w:rPr>
        <w:t xml:space="preserve"> </w:t>
      </w:r>
      <w:r w:rsidR="00FC14C7" w:rsidRPr="00E02C73">
        <w:rPr>
          <w:b/>
          <w:caps/>
        </w:rPr>
        <w:t>skyrius</w:t>
      </w:r>
    </w:p>
    <w:p w14:paraId="209C94DE" w14:textId="77777777" w:rsidR="00FC14C7" w:rsidRPr="006F56DF" w:rsidRDefault="00FC14C7" w:rsidP="00FC14C7">
      <w:pPr>
        <w:suppressAutoHyphens/>
        <w:jc w:val="center"/>
        <w:rPr>
          <w:b/>
          <w:caps/>
        </w:rPr>
      </w:pPr>
      <w:r w:rsidRPr="00E02C73">
        <w:rPr>
          <w:b/>
          <w:caps/>
        </w:rPr>
        <w:t>TIKSLAI IR UŽDAVINIAI</w:t>
      </w:r>
      <w:r w:rsidRPr="00E02C73">
        <w:rPr>
          <w:rFonts w:eastAsia="Calibri"/>
          <w:b/>
          <w:szCs w:val="22"/>
        </w:rPr>
        <w:t xml:space="preserve"> IR JŲ VERTINIMO</w:t>
      </w:r>
      <w:r w:rsidRPr="006F56DF">
        <w:rPr>
          <w:rFonts w:eastAsia="Calibri"/>
          <w:b/>
          <w:szCs w:val="22"/>
        </w:rPr>
        <w:t xml:space="preserve"> RODIKLIAI</w:t>
      </w:r>
    </w:p>
    <w:p w14:paraId="3207BADA" w14:textId="77777777" w:rsidR="00FC14C7" w:rsidRPr="006F56DF" w:rsidRDefault="00FC14C7" w:rsidP="00FC14C7">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FC14C7" w:rsidRPr="006F56DF" w14:paraId="67C5DF20" w14:textId="77777777" w:rsidTr="008B65EE">
        <w:trPr>
          <w:trHeight w:val="573"/>
        </w:trPr>
        <w:tc>
          <w:tcPr>
            <w:tcW w:w="1418"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19B94C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8A777A0"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rodiklis (-iai)</w:t>
            </w:r>
          </w:p>
        </w:tc>
        <w:tc>
          <w:tcPr>
            <w:tcW w:w="3828"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0BA50D1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rodiklio (-ių) reikšmės</w:t>
            </w:r>
          </w:p>
        </w:tc>
        <w:tc>
          <w:tcPr>
            <w:tcW w:w="1557"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55F40EA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0EE2508B"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1B38A95C"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FC14C7" w:rsidRPr="006F56DF" w14:paraId="6D825887" w14:textId="77777777" w:rsidTr="005A4C8F">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D0DAB03" w14:textId="77777777" w:rsidR="00FC14C7" w:rsidRPr="006F56DF" w:rsidRDefault="00FC14C7" w:rsidP="005A4C8F">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00666A82" w14:textId="77777777" w:rsidR="00FC14C7" w:rsidRPr="006F56DF" w:rsidRDefault="00FC14C7" w:rsidP="005A4C8F">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10BD96"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14624D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FF61C8"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2571929" w14:textId="77777777" w:rsidR="00FC14C7" w:rsidRPr="006F56DF" w:rsidRDefault="00FC14C7" w:rsidP="005A4C8F">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26D1C21" w14:textId="77777777" w:rsidR="00FC14C7" w:rsidRPr="006F56DF" w:rsidRDefault="00FC14C7" w:rsidP="005A4C8F">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DCD68E"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200B1B"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56FF05"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r>
      <w:tr w:rsidR="00FC14C7" w:rsidRPr="006F56DF" w14:paraId="2C705193" w14:textId="77777777" w:rsidTr="005A4C8F">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B1A98"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881442"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27DF60D"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5534E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0DB5624"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845CD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EACC65"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B022B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F30D97E" w14:textId="77777777" w:rsidR="00FC14C7" w:rsidRPr="00D12A59" w:rsidRDefault="00FC14C7" w:rsidP="005A4C8F">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1478F0"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8</w:t>
            </w:r>
          </w:p>
        </w:tc>
      </w:tr>
      <w:tr w:rsidR="008037AB" w:rsidRPr="006F56DF" w14:paraId="31E9942E" w14:textId="77777777" w:rsidTr="005A4C8F">
        <w:trPr>
          <w:trHeight w:val="1156"/>
        </w:trPr>
        <w:tc>
          <w:tcPr>
            <w:tcW w:w="1418" w:type="dxa"/>
            <w:vMerge w:val="restart"/>
            <w:tcBorders>
              <w:top w:val="single" w:sz="4" w:space="0" w:color="000000"/>
              <w:left w:val="single" w:sz="4" w:space="0" w:color="000000"/>
              <w:right w:val="single" w:sz="4" w:space="0" w:color="000000"/>
            </w:tcBorders>
          </w:tcPr>
          <w:p w14:paraId="6BF64BB1" w14:textId="1DD3F00F" w:rsidR="008037AB" w:rsidRPr="006F56DF" w:rsidRDefault="008037AB" w:rsidP="005A4C8F">
            <w:pPr>
              <w:widowControl w:val="0"/>
              <w:suppressAutoHyphens/>
              <w:jc w:val="both"/>
              <w:rPr>
                <w:rFonts w:eastAsia="Calibri"/>
                <w:i/>
                <w:color w:val="808080"/>
                <w:sz w:val="22"/>
                <w:szCs w:val="22"/>
              </w:rPr>
            </w:pPr>
            <w:r w:rsidRPr="006F56DF">
              <w:rPr>
                <w:rFonts w:eastAsia="Calibri"/>
                <w:iCs/>
                <w:sz w:val="22"/>
                <w:szCs w:val="22"/>
              </w:rPr>
              <w:t>Padidinti Klaipėdos regiono ekonominį konkurencin</w:t>
            </w:r>
            <w:r>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62C2C43A" w14:textId="1FFB77E7" w:rsidR="008037AB" w:rsidRPr="006F56DF" w:rsidRDefault="008037AB" w:rsidP="005A4C8F">
            <w:pPr>
              <w:widowControl w:val="0"/>
              <w:suppressAutoHyphens/>
              <w:jc w:val="both"/>
              <w:rPr>
                <w:rFonts w:eastAsia="Calibri"/>
                <w:i/>
                <w:color w:val="808080"/>
                <w:sz w:val="22"/>
                <w:szCs w:val="22"/>
              </w:rPr>
            </w:pPr>
            <w:r w:rsidRPr="006F56DF">
              <w:rPr>
                <w:rFonts w:eastAsia="Calibri"/>
                <w:iCs/>
                <w:sz w:val="22"/>
                <w:szCs w:val="22"/>
              </w:rPr>
              <w:t>Gyventojų užimtumo lygis (15</w:t>
            </w:r>
            <w:r>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4EED9E2" w14:textId="77777777" w:rsidR="008037AB" w:rsidRPr="006F56DF" w:rsidRDefault="008037AB" w:rsidP="005A4C8F">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A2993C2" w14:textId="77777777" w:rsidR="008037AB" w:rsidRPr="006F56DF" w:rsidRDefault="008037AB" w:rsidP="005A4C8F">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68165F74" w14:textId="77777777" w:rsidR="008037AB" w:rsidRPr="006F56DF" w:rsidRDefault="008037AB" w:rsidP="005A4C8F">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3D58C726" w14:textId="77777777" w:rsidR="008037AB" w:rsidRPr="006F56DF" w:rsidRDefault="008037AB" w:rsidP="005A4C8F">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1DCC6C3" w14:textId="77777777" w:rsidR="008037AB" w:rsidRPr="006F56DF" w:rsidRDefault="008037AB" w:rsidP="005A4C8F">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5DC1E507" w14:textId="77777777" w:rsidR="008037AB" w:rsidRPr="006F56DF" w:rsidRDefault="008037AB" w:rsidP="005A4C8F">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727C349A" w14:textId="77777777" w:rsidR="008037AB" w:rsidRPr="006F56DF" w:rsidRDefault="008037AB" w:rsidP="005A4C8F">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21FAE9D7" w14:textId="77777777" w:rsidR="008037AB" w:rsidRPr="006F56DF" w:rsidRDefault="008037AB" w:rsidP="005A4C8F">
            <w:pPr>
              <w:widowControl w:val="0"/>
              <w:suppressAutoHyphens/>
              <w:jc w:val="center"/>
              <w:rPr>
                <w:sz w:val="22"/>
                <w:szCs w:val="22"/>
                <w:lang w:eastAsia="lt-LT"/>
              </w:rPr>
            </w:pPr>
            <w:r>
              <w:rPr>
                <w:rFonts w:eastAsia="Calibri"/>
                <w:iCs/>
                <w:sz w:val="22"/>
                <w:szCs w:val="22"/>
              </w:rPr>
              <w:t>1 (2029)</w:t>
            </w:r>
          </w:p>
        </w:tc>
      </w:tr>
      <w:tr w:rsidR="008037AB" w:rsidRPr="00E02C73" w14:paraId="52E03CED" w14:textId="77777777" w:rsidTr="002A169C">
        <w:trPr>
          <w:trHeight w:val="573"/>
        </w:trPr>
        <w:tc>
          <w:tcPr>
            <w:tcW w:w="1418" w:type="dxa"/>
            <w:vMerge/>
            <w:tcBorders>
              <w:left w:val="single" w:sz="4" w:space="0" w:color="000000"/>
              <w:right w:val="single" w:sz="4" w:space="0" w:color="000000"/>
            </w:tcBorders>
          </w:tcPr>
          <w:p w14:paraId="68E66F97" w14:textId="77777777" w:rsidR="008037AB" w:rsidRPr="006F56DF" w:rsidRDefault="008037AB" w:rsidP="005A4C8F">
            <w:pPr>
              <w:widowControl w:val="0"/>
              <w:suppressAutoHyphens/>
              <w:jc w:val="both"/>
              <w:rPr>
                <w:rFonts w:eastAsia="Calibri"/>
                <w:iCs/>
                <w:color w:val="808080"/>
                <w:sz w:val="22"/>
                <w:szCs w:val="22"/>
              </w:rPr>
            </w:pPr>
          </w:p>
        </w:tc>
        <w:tc>
          <w:tcPr>
            <w:tcW w:w="1702" w:type="dxa"/>
            <w:vMerge/>
            <w:tcBorders>
              <w:left w:val="single" w:sz="4" w:space="0" w:color="000000"/>
              <w:right w:val="single" w:sz="4" w:space="0" w:color="000000"/>
            </w:tcBorders>
          </w:tcPr>
          <w:p w14:paraId="6B53ED9D" w14:textId="77777777" w:rsidR="008037AB" w:rsidRPr="006F56DF" w:rsidRDefault="008037AB" w:rsidP="005A4C8F">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0DCF803F" w14:textId="77777777" w:rsidR="008037AB" w:rsidRPr="00FB35FA" w:rsidRDefault="008037AB" w:rsidP="005A4C8F">
            <w:pPr>
              <w:widowControl w:val="0"/>
              <w:suppressAutoHyphens/>
              <w:jc w:val="center"/>
              <w:rPr>
                <w:rFonts w:eastAsia="Calibri"/>
                <w:iCs/>
                <w:sz w:val="22"/>
                <w:szCs w:val="22"/>
              </w:rPr>
            </w:pPr>
          </w:p>
        </w:tc>
        <w:tc>
          <w:tcPr>
            <w:tcW w:w="1276" w:type="dxa"/>
            <w:vMerge/>
            <w:tcBorders>
              <w:left w:val="single" w:sz="4" w:space="0" w:color="000000"/>
              <w:right w:val="single" w:sz="4" w:space="0" w:color="000000"/>
            </w:tcBorders>
          </w:tcPr>
          <w:p w14:paraId="6C77AD0D" w14:textId="77777777" w:rsidR="008037AB" w:rsidRPr="00FB35FA" w:rsidRDefault="008037AB" w:rsidP="005A4C8F">
            <w:pPr>
              <w:widowControl w:val="0"/>
              <w:suppressAutoHyphens/>
              <w:jc w:val="center"/>
              <w:rPr>
                <w:rFonts w:eastAsia="Calibri"/>
                <w:iCs/>
                <w:sz w:val="22"/>
                <w:szCs w:val="22"/>
              </w:rPr>
            </w:pPr>
          </w:p>
        </w:tc>
        <w:tc>
          <w:tcPr>
            <w:tcW w:w="1277" w:type="dxa"/>
            <w:vMerge/>
            <w:tcBorders>
              <w:left w:val="single" w:sz="4" w:space="0" w:color="000000"/>
              <w:right w:val="single" w:sz="4" w:space="0" w:color="000000"/>
            </w:tcBorders>
          </w:tcPr>
          <w:p w14:paraId="4636C675" w14:textId="77777777" w:rsidR="008037AB" w:rsidRPr="006F56DF" w:rsidRDefault="008037AB" w:rsidP="005A4C8F">
            <w:pPr>
              <w:widowControl w:val="0"/>
              <w:suppressAutoHyphens/>
              <w:jc w:val="center"/>
              <w:rPr>
                <w:rFonts w:eastAsia="Calibri"/>
                <w:iCs/>
                <w:sz w:val="22"/>
                <w:szCs w:val="22"/>
              </w:rPr>
            </w:pPr>
          </w:p>
        </w:tc>
        <w:tc>
          <w:tcPr>
            <w:tcW w:w="1557" w:type="dxa"/>
            <w:vMerge/>
            <w:tcBorders>
              <w:left w:val="single" w:sz="4" w:space="0" w:color="000000"/>
              <w:right w:val="single" w:sz="4" w:space="0" w:color="000000"/>
            </w:tcBorders>
          </w:tcPr>
          <w:p w14:paraId="3E683E5C" w14:textId="77777777" w:rsidR="008037AB" w:rsidRPr="006F56DF" w:rsidRDefault="008037AB"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2D30AE" w14:textId="77777777" w:rsidR="008037AB" w:rsidRPr="002A169C" w:rsidRDefault="008037AB" w:rsidP="005A4C8F">
            <w:pPr>
              <w:widowControl w:val="0"/>
              <w:suppressAutoHyphens/>
              <w:rPr>
                <w:rFonts w:eastAsia="Calibri"/>
                <w:iCs/>
                <w:sz w:val="22"/>
                <w:szCs w:val="22"/>
              </w:rPr>
            </w:pPr>
            <w:r w:rsidRPr="002A169C">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B15436" w14:textId="77777777" w:rsidR="008037AB" w:rsidRPr="002A169C" w:rsidRDefault="008037AB" w:rsidP="005A4C8F">
            <w:pPr>
              <w:widowControl w:val="0"/>
              <w:suppressAutoHyphens/>
              <w:jc w:val="center"/>
              <w:rPr>
                <w:rFonts w:eastAsia="Calibri"/>
                <w:iCs/>
                <w:sz w:val="22"/>
                <w:szCs w:val="22"/>
              </w:rPr>
            </w:pPr>
            <w:r w:rsidRPr="002A169C">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F85CA8" w14:textId="77777777" w:rsidR="008037AB" w:rsidRPr="002A169C" w:rsidRDefault="008037AB" w:rsidP="005A4C8F">
            <w:pPr>
              <w:widowControl w:val="0"/>
              <w:suppressAutoHyphens/>
              <w:jc w:val="center"/>
              <w:rPr>
                <w:rFonts w:eastAsia="Calibri"/>
                <w:iCs/>
                <w:sz w:val="22"/>
                <w:szCs w:val="22"/>
              </w:rPr>
            </w:pPr>
            <w:r w:rsidRPr="002A169C">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A0FF6B" w14:textId="08A3DDA7" w:rsidR="008037AB" w:rsidRPr="002A169C" w:rsidRDefault="008037AB" w:rsidP="005A4C8F">
            <w:pPr>
              <w:widowControl w:val="0"/>
              <w:suppressAutoHyphens/>
              <w:jc w:val="center"/>
              <w:rPr>
                <w:rFonts w:eastAsia="Calibri"/>
                <w:iCs/>
                <w:strike/>
                <w:sz w:val="22"/>
                <w:szCs w:val="22"/>
                <w:shd w:val="clear" w:color="auto" w:fill="FFFFFF" w:themeFill="background1"/>
              </w:rPr>
            </w:pPr>
            <w:r w:rsidRPr="002A169C">
              <w:rPr>
                <w:rFonts w:eastAsia="Calibri"/>
                <w:iCs/>
                <w:strike/>
                <w:sz w:val="22"/>
                <w:szCs w:val="22"/>
                <w:shd w:val="clear" w:color="auto" w:fill="FFFFFF" w:themeFill="background1"/>
              </w:rPr>
              <w:t>4 203 348</w:t>
            </w:r>
          </w:p>
          <w:p w14:paraId="101DD010" w14:textId="75020DF2" w:rsidR="008037AB" w:rsidRPr="002A169C" w:rsidRDefault="008037AB" w:rsidP="005A4C8F">
            <w:pPr>
              <w:widowControl w:val="0"/>
              <w:suppressAutoHyphens/>
              <w:jc w:val="center"/>
              <w:rPr>
                <w:rFonts w:eastAsia="Calibri"/>
                <w:b/>
                <w:bCs/>
                <w:iCs/>
                <w:sz w:val="22"/>
                <w:szCs w:val="22"/>
                <w:shd w:val="clear" w:color="auto" w:fill="FFFFFF" w:themeFill="background1"/>
              </w:rPr>
            </w:pPr>
            <w:r w:rsidRPr="002A169C">
              <w:rPr>
                <w:rFonts w:eastAsia="Calibri"/>
                <w:b/>
                <w:bCs/>
                <w:iCs/>
                <w:sz w:val="22"/>
                <w:szCs w:val="22"/>
                <w:shd w:val="clear" w:color="auto" w:fill="FFFFFF" w:themeFill="background1"/>
              </w:rPr>
              <w:t>4 291 708</w:t>
            </w:r>
          </w:p>
          <w:p w14:paraId="4C0765FB" w14:textId="6E71B39C" w:rsidR="008037AB" w:rsidRPr="002A169C" w:rsidRDefault="008037AB" w:rsidP="005A4C8F">
            <w:pPr>
              <w:widowControl w:val="0"/>
              <w:suppressAutoHyphens/>
              <w:jc w:val="center"/>
              <w:rPr>
                <w:rFonts w:eastAsia="Calibri"/>
                <w:iCs/>
                <w:strike/>
                <w:sz w:val="22"/>
                <w:szCs w:val="22"/>
              </w:rPr>
            </w:pPr>
            <w:r w:rsidRPr="002A169C">
              <w:rPr>
                <w:rFonts w:eastAsia="Calibri"/>
                <w:iCs/>
                <w:sz w:val="22"/>
                <w:szCs w:val="22"/>
              </w:rPr>
              <w:t>(2029)</w:t>
            </w:r>
          </w:p>
        </w:tc>
      </w:tr>
      <w:tr w:rsidR="0000014D" w:rsidRPr="006F56DF" w14:paraId="5AC572C7" w14:textId="77777777" w:rsidTr="001F4FD1">
        <w:trPr>
          <w:trHeight w:val="573"/>
        </w:trPr>
        <w:tc>
          <w:tcPr>
            <w:tcW w:w="1418" w:type="dxa"/>
            <w:tcBorders>
              <w:left w:val="single" w:sz="4" w:space="0" w:color="000000"/>
              <w:right w:val="single" w:sz="4" w:space="0" w:color="auto"/>
            </w:tcBorders>
          </w:tcPr>
          <w:p w14:paraId="6A689088" w14:textId="77777777" w:rsidR="0000014D" w:rsidRPr="006F56DF" w:rsidRDefault="0000014D" w:rsidP="005A4C8F">
            <w:pPr>
              <w:widowControl w:val="0"/>
              <w:suppressAutoHyphens/>
              <w:jc w:val="both"/>
              <w:rPr>
                <w:rFonts w:eastAsia="Calibri"/>
                <w:i/>
                <w:color w:val="808080"/>
                <w:sz w:val="22"/>
                <w:szCs w:val="22"/>
              </w:rPr>
            </w:pPr>
          </w:p>
        </w:tc>
        <w:tc>
          <w:tcPr>
            <w:tcW w:w="1702" w:type="dxa"/>
            <w:tcBorders>
              <w:left w:val="single" w:sz="4" w:space="0" w:color="auto"/>
              <w:bottom w:val="single" w:sz="4" w:space="0" w:color="auto"/>
              <w:right w:val="single" w:sz="4" w:space="0" w:color="auto"/>
            </w:tcBorders>
          </w:tcPr>
          <w:p w14:paraId="487D918A" w14:textId="77777777" w:rsidR="0000014D" w:rsidRPr="006F56DF" w:rsidRDefault="0000014D" w:rsidP="005A4C8F">
            <w:pPr>
              <w:widowControl w:val="0"/>
              <w:suppressAutoHyphens/>
              <w:jc w:val="both"/>
              <w:rPr>
                <w:rFonts w:eastAsia="Calibri"/>
                <w:iCs/>
                <w:sz w:val="22"/>
                <w:szCs w:val="22"/>
              </w:rPr>
            </w:pPr>
          </w:p>
        </w:tc>
        <w:tc>
          <w:tcPr>
            <w:tcW w:w="1275" w:type="dxa"/>
            <w:tcBorders>
              <w:left w:val="single" w:sz="4" w:space="0" w:color="auto"/>
              <w:bottom w:val="single" w:sz="4" w:space="0" w:color="auto"/>
              <w:right w:val="single" w:sz="4" w:space="0" w:color="auto"/>
            </w:tcBorders>
          </w:tcPr>
          <w:p w14:paraId="144536B3" w14:textId="77777777" w:rsidR="0000014D" w:rsidRPr="005C2C5F" w:rsidRDefault="0000014D" w:rsidP="005A4C8F">
            <w:pPr>
              <w:widowControl w:val="0"/>
              <w:suppressAutoHyphens/>
              <w:jc w:val="center"/>
              <w:rPr>
                <w:rFonts w:eastAsia="Calibri"/>
                <w:iCs/>
                <w:sz w:val="22"/>
                <w:szCs w:val="22"/>
              </w:rPr>
            </w:pPr>
          </w:p>
        </w:tc>
        <w:tc>
          <w:tcPr>
            <w:tcW w:w="1276" w:type="dxa"/>
            <w:tcBorders>
              <w:left w:val="single" w:sz="4" w:space="0" w:color="auto"/>
              <w:bottom w:val="single" w:sz="4" w:space="0" w:color="auto"/>
              <w:right w:val="single" w:sz="4" w:space="0" w:color="auto"/>
            </w:tcBorders>
          </w:tcPr>
          <w:p w14:paraId="3E502328" w14:textId="77777777" w:rsidR="0000014D" w:rsidRPr="003A160E" w:rsidRDefault="0000014D" w:rsidP="005A4C8F">
            <w:pPr>
              <w:widowControl w:val="0"/>
              <w:suppressAutoHyphens/>
              <w:jc w:val="center"/>
              <w:rPr>
                <w:rFonts w:eastAsia="Calibri"/>
                <w:iCs/>
                <w:sz w:val="22"/>
                <w:szCs w:val="22"/>
              </w:rPr>
            </w:pPr>
          </w:p>
        </w:tc>
        <w:tc>
          <w:tcPr>
            <w:tcW w:w="1277" w:type="dxa"/>
            <w:tcBorders>
              <w:left w:val="single" w:sz="4" w:space="0" w:color="auto"/>
              <w:bottom w:val="single" w:sz="4" w:space="0" w:color="auto"/>
              <w:right w:val="single" w:sz="4" w:space="0" w:color="auto"/>
            </w:tcBorders>
          </w:tcPr>
          <w:p w14:paraId="23617CDD" w14:textId="77777777" w:rsidR="0000014D" w:rsidRPr="006F56DF" w:rsidRDefault="0000014D" w:rsidP="005A4C8F">
            <w:pPr>
              <w:widowControl w:val="0"/>
              <w:suppressAutoHyphens/>
              <w:jc w:val="center"/>
              <w:rPr>
                <w:rFonts w:eastAsia="Calibri"/>
                <w:iCs/>
                <w:sz w:val="22"/>
                <w:szCs w:val="22"/>
              </w:rPr>
            </w:pPr>
          </w:p>
        </w:tc>
        <w:tc>
          <w:tcPr>
            <w:tcW w:w="1557" w:type="dxa"/>
            <w:tcBorders>
              <w:left w:val="single" w:sz="4" w:space="0" w:color="auto"/>
              <w:bottom w:val="single" w:sz="4" w:space="0" w:color="auto"/>
              <w:right w:val="single" w:sz="4" w:space="0" w:color="auto"/>
            </w:tcBorders>
          </w:tcPr>
          <w:p w14:paraId="6E000120" w14:textId="77777777" w:rsidR="0000014D" w:rsidRPr="006F56DF" w:rsidRDefault="0000014D" w:rsidP="005A4C8F">
            <w:pPr>
              <w:widowControl w:val="0"/>
              <w:suppressAutoHyphens/>
              <w:rPr>
                <w:rFonts w:eastAsia="Calibri"/>
                <w:iCs/>
                <w:sz w:val="22"/>
                <w:szCs w:val="22"/>
              </w:rPr>
            </w:pPr>
          </w:p>
        </w:tc>
        <w:tc>
          <w:tcPr>
            <w:tcW w:w="1985"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11381679" w14:textId="47BABF21" w:rsidR="0000014D" w:rsidRPr="002A169C" w:rsidRDefault="0000014D" w:rsidP="005A4C8F">
            <w:pPr>
              <w:widowControl w:val="0"/>
              <w:suppressAutoHyphens/>
              <w:rPr>
                <w:rFonts w:eastAsia="Calibri"/>
                <w:b/>
                <w:bCs/>
                <w:iCs/>
                <w:sz w:val="22"/>
                <w:szCs w:val="22"/>
              </w:rPr>
            </w:pPr>
            <w:r w:rsidRPr="002A169C">
              <w:rPr>
                <w:rFonts w:eastAsia="Calibri"/>
                <w:b/>
                <w:bCs/>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C2DE86" w14:textId="045F0BE2" w:rsidR="0000014D" w:rsidRPr="002A169C" w:rsidRDefault="0000014D" w:rsidP="005A4C8F">
            <w:pPr>
              <w:widowControl w:val="0"/>
              <w:suppressAutoHyphens/>
              <w:jc w:val="center"/>
              <w:rPr>
                <w:rFonts w:eastAsia="Calibri"/>
                <w:b/>
                <w:bCs/>
                <w:iCs/>
                <w:sz w:val="22"/>
                <w:szCs w:val="22"/>
              </w:rPr>
            </w:pPr>
            <w:r w:rsidRPr="002A169C">
              <w:rPr>
                <w:rFonts w:eastAsia="Calibri"/>
                <w:b/>
                <w:bCs/>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DF87DB" w14:textId="79A53923" w:rsidR="0000014D" w:rsidRPr="002A169C" w:rsidRDefault="0000014D" w:rsidP="005A4C8F">
            <w:pPr>
              <w:widowControl w:val="0"/>
              <w:suppressAutoHyphens/>
              <w:jc w:val="center"/>
              <w:rPr>
                <w:rFonts w:eastAsia="Calibri"/>
                <w:b/>
                <w:bCs/>
                <w:iCs/>
                <w:sz w:val="22"/>
                <w:szCs w:val="22"/>
              </w:rPr>
            </w:pPr>
            <w:r w:rsidRPr="002A169C">
              <w:rPr>
                <w:rFonts w:eastAsia="Calibri"/>
                <w:b/>
                <w:bCs/>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E4E42A" w14:textId="4F617F87" w:rsidR="0000014D" w:rsidRPr="002A169C" w:rsidRDefault="002C5339" w:rsidP="005A4C8F">
            <w:pPr>
              <w:widowControl w:val="0"/>
              <w:suppressAutoHyphens/>
              <w:jc w:val="center"/>
              <w:rPr>
                <w:rFonts w:eastAsia="Calibri"/>
                <w:b/>
                <w:bCs/>
                <w:iCs/>
                <w:sz w:val="22"/>
                <w:szCs w:val="22"/>
              </w:rPr>
            </w:pPr>
            <w:r w:rsidRPr="002A169C">
              <w:rPr>
                <w:rFonts w:eastAsia="Calibri"/>
                <w:b/>
                <w:bCs/>
                <w:iCs/>
                <w:sz w:val="22"/>
                <w:szCs w:val="22"/>
              </w:rPr>
              <w:t>1,057</w:t>
            </w:r>
          </w:p>
          <w:p w14:paraId="576BB9D8" w14:textId="5AE297C2" w:rsidR="0000014D" w:rsidRPr="002A169C" w:rsidRDefault="0000014D" w:rsidP="005A4C8F">
            <w:pPr>
              <w:widowControl w:val="0"/>
              <w:suppressAutoHyphens/>
              <w:jc w:val="center"/>
              <w:rPr>
                <w:rFonts w:eastAsia="Calibri"/>
                <w:b/>
                <w:bCs/>
                <w:iCs/>
                <w:sz w:val="22"/>
                <w:szCs w:val="22"/>
              </w:rPr>
            </w:pPr>
            <w:r w:rsidRPr="002A169C">
              <w:rPr>
                <w:rFonts w:eastAsia="Calibri"/>
                <w:b/>
                <w:bCs/>
                <w:iCs/>
                <w:sz w:val="22"/>
                <w:szCs w:val="22"/>
              </w:rPr>
              <w:t>(2029)</w:t>
            </w:r>
          </w:p>
        </w:tc>
      </w:tr>
      <w:tr w:rsidR="00445E70" w:rsidRPr="006F56DF" w14:paraId="7E278E31" w14:textId="77777777" w:rsidTr="001F4FD1">
        <w:trPr>
          <w:trHeight w:val="573"/>
        </w:trPr>
        <w:tc>
          <w:tcPr>
            <w:tcW w:w="1418" w:type="dxa"/>
            <w:tcBorders>
              <w:left w:val="single" w:sz="4" w:space="0" w:color="000000"/>
              <w:right w:val="single" w:sz="4" w:space="0" w:color="auto"/>
            </w:tcBorders>
          </w:tcPr>
          <w:p w14:paraId="7F8E3BC4" w14:textId="77777777" w:rsidR="00445E70" w:rsidRPr="006F56DF" w:rsidRDefault="00445E70" w:rsidP="005A4C8F">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0E97CF15" w14:textId="57805171" w:rsidR="00445E70" w:rsidRPr="006F56DF" w:rsidRDefault="00445E70" w:rsidP="005A4C8F">
            <w:pPr>
              <w:widowControl w:val="0"/>
              <w:suppressAutoHyphens/>
              <w:jc w:val="both"/>
              <w:rPr>
                <w:rFonts w:eastAsia="Calibri"/>
                <w:i/>
                <w:color w:val="808080"/>
                <w:sz w:val="22"/>
                <w:szCs w:val="22"/>
              </w:rPr>
            </w:pPr>
            <w:r w:rsidRPr="006F56DF">
              <w:rPr>
                <w:rFonts w:eastAsia="Calibri"/>
                <w:iCs/>
                <w:sz w:val="22"/>
                <w:szCs w:val="22"/>
              </w:rPr>
              <w:t>Pridėtinė vertė gamybos sąnaudomis pagal veiklos vykdymo vietą (nefinansinių įmonių), tenkanti vienam dirbančia</w:t>
            </w:r>
            <w:r>
              <w:rPr>
                <w:rFonts w:eastAsia="Calibri"/>
                <w:iCs/>
                <w:sz w:val="22"/>
                <w:szCs w:val="22"/>
              </w:rPr>
              <w:t>m asmeniui</w:t>
            </w:r>
            <w:r w:rsidRPr="006F56DF">
              <w:rPr>
                <w:rFonts w:eastAsia="Calibri"/>
                <w:iCs/>
                <w:sz w:val="22"/>
                <w:szCs w:val="22"/>
              </w:rPr>
              <w:t xml:space="preserve"> per metus, tūkst. Eur</w:t>
            </w:r>
          </w:p>
        </w:tc>
        <w:tc>
          <w:tcPr>
            <w:tcW w:w="1275" w:type="dxa"/>
            <w:tcBorders>
              <w:top w:val="single" w:sz="4" w:space="0" w:color="auto"/>
              <w:left w:val="single" w:sz="4" w:space="0" w:color="auto"/>
              <w:right w:val="single" w:sz="4" w:space="0" w:color="auto"/>
            </w:tcBorders>
          </w:tcPr>
          <w:p w14:paraId="70F01C49" w14:textId="77777777" w:rsidR="00445E70" w:rsidRPr="006F56DF" w:rsidRDefault="00445E70" w:rsidP="005A4C8F">
            <w:pPr>
              <w:widowControl w:val="0"/>
              <w:suppressAutoHyphens/>
              <w:jc w:val="center"/>
              <w:rPr>
                <w:rFonts w:eastAsia="Calibri"/>
                <w:iCs/>
                <w:sz w:val="22"/>
                <w:szCs w:val="22"/>
              </w:rPr>
            </w:pPr>
            <w:r w:rsidRPr="005C2C5F">
              <w:rPr>
                <w:rFonts w:eastAsia="Calibri"/>
                <w:iCs/>
                <w:sz w:val="22"/>
                <w:szCs w:val="22"/>
              </w:rPr>
              <w:t>28,8 (2022)</w:t>
            </w:r>
          </w:p>
        </w:tc>
        <w:tc>
          <w:tcPr>
            <w:tcW w:w="1276" w:type="dxa"/>
            <w:tcBorders>
              <w:top w:val="single" w:sz="4" w:space="0" w:color="auto"/>
              <w:left w:val="single" w:sz="4" w:space="0" w:color="auto"/>
              <w:right w:val="single" w:sz="4" w:space="0" w:color="auto"/>
            </w:tcBorders>
          </w:tcPr>
          <w:p w14:paraId="467A1D8C" w14:textId="77777777" w:rsidR="00445E70" w:rsidRPr="006F56DF" w:rsidRDefault="00445E70" w:rsidP="005A4C8F">
            <w:pPr>
              <w:widowControl w:val="0"/>
              <w:suppressAutoHyphens/>
              <w:jc w:val="center"/>
              <w:rPr>
                <w:rFonts w:eastAsia="Calibri"/>
                <w:iCs/>
                <w:sz w:val="22"/>
                <w:szCs w:val="22"/>
              </w:rPr>
            </w:pPr>
            <w:r w:rsidRPr="003A160E">
              <w:rPr>
                <w:rFonts w:eastAsia="Calibri"/>
                <w:iCs/>
                <w:sz w:val="22"/>
                <w:szCs w:val="22"/>
              </w:rPr>
              <w:t>30,0 (2025)</w:t>
            </w:r>
          </w:p>
        </w:tc>
        <w:tc>
          <w:tcPr>
            <w:tcW w:w="1277" w:type="dxa"/>
            <w:tcBorders>
              <w:top w:val="single" w:sz="4" w:space="0" w:color="auto"/>
              <w:left w:val="single" w:sz="4" w:space="0" w:color="auto"/>
              <w:right w:val="single" w:sz="4" w:space="0" w:color="auto"/>
            </w:tcBorders>
          </w:tcPr>
          <w:p w14:paraId="55CC559B"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t>31,5 (2029)</w:t>
            </w:r>
          </w:p>
        </w:tc>
        <w:tc>
          <w:tcPr>
            <w:tcW w:w="1557" w:type="dxa"/>
            <w:tcBorders>
              <w:top w:val="single" w:sz="4" w:space="0" w:color="auto"/>
              <w:left w:val="single" w:sz="4" w:space="0" w:color="auto"/>
              <w:right w:val="single" w:sz="4" w:space="0" w:color="auto"/>
            </w:tcBorders>
          </w:tcPr>
          <w:p w14:paraId="1AFCFBAB" w14:textId="77777777" w:rsidR="00445E70" w:rsidRPr="006F56DF" w:rsidRDefault="00445E70" w:rsidP="005A4C8F">
            <w:pPr>
              <w:widowControl w:val="0"/>
              <w:suppressAutoHyphens/>
              <w:rPr>
                <w:rFonts w:eastAsia="Calibri"/>
                <w:iCs/>
                <w:sz w:val="22"/>
                <w:szCs w:val="22"/>
              </w:rPr>
            </w:pPr>
            <w:r w:rsidRPr="006F56DF">
              <w:rPr>
                <w:rFonts w:eastAsia="Calibri"/>
                <w:iCs/>
                <w:sz w:val="22"/>
                <w:szCs w:val="22"/>
              </w:rPr>
              <w:t>Didinti Klaipėdos regiono 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764F9939" w14:textId="77777777" w:rsidR="00445E70" w:rsidRPr="006F56DF" w:rsidRDefault="00445E70" w:rsidP="005A4C8F">
            <w:pPr>
              <w:widowControl w:val="0"/>
              <w:suppressAutoHyphens/>
              <w:rPr>
                <w:rFonts w:eastAsia="Calibri"/>
                <w:iCs/>
                <w:sz w:val="22"/>
                <w:szCs w:val="22"/>
                <w:highlight w:val="yellow"/>
              </w:rPr>
            </w:pPr>
            <w:r w:rsidRPr="006F56DF">
              <w:rPr>
                <w:rFonts w:eastAsia="Calibri"/>
                <w:iCs/>
                <w:sz w:val="22"/>
                <w:szCs w:val="22"/>
              </w:rPr>
              <w:t xml:space="preserve">R - </w:t>
            </w:r>
            <w:r>
              <w:rPr>
                <w:rFonts w:eastAsia="Calibri"/>
                <w:iCs/>
                <w:sz w:val="22"/>
                <w:szCs w:val="22"/>
              </w:rPr>
              <w:t>B</w:t>
            </w:r>
            <w:r w:rsidRPr="006F56DF">
              <w:rPr>
                <w:rFonts w:eastAsia="Calibri"/>
                <w:iCs/>
                <w:sz w:val="22"/>
                <w:szCs w:val="22"/>
              </w:rPr>
              <w:t>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66B61232"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71E4F6FB"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7E3EDD2"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(2029)</w:t>
            </w:r>
          </w:p>
        </w:tc>
      </w:tr>
      <w:tr w:rsidR="00623B8B" w:rsidRPr="006F56DF" w14:paraId="647D8028" w14:textId="77777777" w:rsidTr="001F4FD1">
        <w:trPr>
          <w:trHeight w:val="885"/>
        </w:trPr>
        <w:tc>
          <w:tcPr>
            <w:tcW w:w="1418" w:type="dxa"/>
            <w:vMerge w:val="restart"/>
            <w:tcBorders>
              <w:left w:val="single" w:sz="4" w:space="0" w:color="auto"/>
              <w:bottom w:val="single" w:sz="4" w:space="0" w:color="auto"/>
              <w:right w:val="single" w:sz="4" w:space="0" w:color="auto"/>
            </w:tcBorders>
          </w:tcPr>
          <w:p w14:paraId="4E86E636"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283A7B9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val="restart"/>
            <w:tcBorders>
              <w:left w:val="single" w:sz="4" w:space="0" w:color="auto"/>
              <w:bottom w:val="single" w:sz="4" w:space="0" w:color="auto"/>
              <w:right w:val="single" w:sz="4" w:space="0" w:color="auto"/>
            </w:tcBorders>
          </w:tcPr>
          <w:p w14:paraId="15167B11" w14:textId="77777777" w:rsidR="00623B8B" w:rsidRPr="006F56DF" w:rsidRDefault="00623B8B" w:rsidP="00445E70">
            <w:pPr>
              <w:widowControl w:val="0"/>
              <w:suppressAutoHyphens/>
              <w:jc w:val="both"/>
              <w:rPr>
                <w:rFonts w:eastAsia="Calibri"/>
                <w:i/>
                <w:color w:val="808080"/>
                <w:sz w:val="22"/>
                <w:szCs w:val="22"/>
              </w:rPr>
            </w:pPr>
          </w:p>
          <w:p w14:paraId="66A303E6"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bottom w:val="single" w:sz="4" w:space="0" w:color="auto"/>
              <w:right w:val="single" w:sz="4" w:space="0" w:color="auto"/>
            </w:tcBorders>
          </w:tcPr>
          <w:p w14:paraId="16D97E6D"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val="restart"/>
            <w:tcBorders>
              <w:left w:val="single" w:sz="4" w:space="0" w:color="auto"/>
              <w:bottom w:val="single" w:sz="4" w:space="0" w:color="auto"/>
              <w:right w:val="single" w:sz="4" w:space="0" w:color="auto"/>
            </w:tcBorders>
          </w:tcPr>
          <w:p w14:paraId="30D3D658" w14:textId="77777777" w:rsidR="00623B8B" w:rsidRPr="006F56DF" w:rsidRDefault="00623B8B" w:rsidP="005A4C8F">
            <w:pPr>
              <w:widowControl w:val="0"/>
              <w:suppressAutoHyphens/>
              <w:rPr>
                <w:rFonts w:eastAsia="Calibri"/>
                <w:i/>
                <w:color w:val="808080"/>
                <w:sz w:val="22"/>
                <w:szCs w:val="22"/>
              </w:rPr>
            </w:pPr>
          </w:p>
        </w:tc>
        <w:tc>
          <w:tcPr>
            <w:tcW w:w="1557" w:type="dxa"/>
            <w:vMerge w:val="restart"/>
            <w:tcBorders>
              <w:left w:val="single" w:sz="4" w:space="0" w:color="auto"/>
              <w:bottom w:val="single" w:sz="4" w:space="0" w:color="auto"/>
              <w:right w:val="single" w:sz="4" w:space="0" w:color="000000"/>
            </w:tcBorders>
          </w:tcPr>
          <w:p w14:paraId="49D2B108" w14:textId="77777777" w:rsidR="00623B8B" w:rsidRPr="006F56DF" w:rsidRDefault="00623B8B" w:rsidP="005A4C8F">
            <w:pPr>
              <w:widowControl w:val="0"/>
              <w:suppressAutoHyphens/>
              <w:rPr>
                <w:rFonts w:eastAsia="Calibri"/>
                <w:iCs/>
                <w:sz w:val="22"/>
                <w:szCs w:val="22"/>
              </w:rPr>
            </w:pPr>
          </w:p>
        </w:tc>
        <w:tc>
          <w:tcPr>
            <w:tcW w:w="1985" w:type="dxa"/>
            <w:vMerge w:val="restart"/>
            <w:tcBorders>
              <w:top w:val="single" w:sz="4" w:space="0" w:color="000000"/>
              <w:left w:val="single" w:sz="4" w:space="0" w:color="000000"/>
              <w:bottom w:val="single" w:sz="4" w:space="0" w:color="auto"/>
              <w:right w:val="single" w:sz="4" w:space="0" w:color="000000"/>
            </w:tcBorders>
          </w:tcPr>
          <w:p w14:paraId="32DE4930" w14:textId="77777777" w:rsidR="00623B8B" w:rsidRPr="006F56DF" w:rsidRDefault="00623B8B" w:rsidP="005A4C8F">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vMerge w:val="restart"/>
            <w:tcBorders>
              <w:top w:val="single" w:sz="4" w:space="0" w:color="000000"/>
              <w:left w:val="single" w:sz="4" w:space="0" w:color="000000"/>
              <w:bottom w:val="single" w:sz="4" w:space="0" w:color="auto"/>
              <w:right w:val="single" w:sz="4" w:space="0" w:color="000000"/>
            </w:tcBorders>
          </w:tcPr>
          <w:p w14:paraId="14AA82A4" w14:textId="77777777" w:rsidR="00623B8B" w:rsidRPr="006F56DF" w:rsidRDefault="00623B8B"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bottom w:val="single" w:sz="4" w:space="0" w:color="auto"/>
              <w:right w:val="single" w:sz="4" w:space="0" w:color="000000"/>
            </w:tcBorders>
          </w:tcPr>
          <w:p w14:paraId="6C629D00" w14:textId="77777777" w:rsidR="00623B8B" w:rsidRPr="005C2C5F" w:rsidRDefault="00623B8B"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bottom w:val="single" w:sz="4" w:space="0" w:color="auto"/>
              <w:right w:val="single" w:sz="4" w:space="0" w:color="000000"/>
            </w:tcBorders>
          </w:tcPr>
          <w:p w14:paraId="1E2DF786" w14:textId="14854EE4" w:rsidR="00557445" w:rsidRPr="00557445" w:rsidRDefault="00557445" w:rsidP="005A4C8F">
            <w:pPr>
              <w:widowControl w:val="0"/>
              <w:suppressAutoHyphens/>
              <w:jc w:val="center"/>
              <w:rPr>
                <w:rFonts w:eastAsia="Calibri"/>
                <w:b/>
                <w:bCs/>
                <w:i/>
                <w:color w:val="808080"/>
                <w:sz w:val="22"/>
                <w:szCs w:val="22"/>
              </w:rPr>
            </w:pPr>
            <w:r w:rsidRPr="000A5EAC">
              <w:rPr>
                <w:rFonts w:eastAsia="Calibri"/>
                <w:iCs/>
                <w:sz w:val="22"/>
                <w:szCs w:val="22"/>
                <w:shd w:val="clear" w:color="auto" w:fill="FFFFFF" w:themeFill="background1"/>
              </w:rPr>
              <w:t>24,73 (2029</w:t>
            </w:r>
            <w:r w:rsidRPr="000A5EAC">
              <w:rPr>
                <w:rFonts w:eastAsia="Calibri"/>
                <w:b/>
                <w:bCs/>
                <w:iCs/>
                <w:sz w:val="22"/>
                <w:szCs w:val="22"/>
              </w:rPr>
              <w:t>)</w:t>
            </w:r>
          </w:p>
        </w:tc>
      </w:tr>
      <w:tr w:rsidR="00623B8B" w:rsidRPr="006F56DF" w14:paraId="7B7CF4F5" w14:textId="77777777" w:rsidTr="00615127">
        <w:trPr>
          <w:trHeight w:val="885"/>
        </w:trPr>
        <w:tc>
          <w:tcPr>
            <w:tcW w:w="1418" w:type="dxa"/>
            <w:vMerge/>
            <w:tcBorders>
              <w:top w:val="single" w:sz="4" w:space="0" w:color="auto"/>
              <w:left w:val="single" w:sz="4" w:space="0" w:color="auto"/>
              <w:right w:val="single" w:sz="4" w:space="0" w:color="auto"/>
            </w:tcBorders>
          </w:tcPr>
          <w:p w14:paraId="732AE0FA"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4F05B98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right w:val="single" w:sz="4" w:space="0" w:color="auto"/>
            </w:tcBorders>
          </w:tcPr>
          <w:p w14:paraId="29AA45E2"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right w:val="single" w:sz="4" w:space="0" w:color="auto"/>
            </w:tcBorders>
          </w:tcPr>
          <w:p w14:paraId="0447B58A"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right w:val="single" w:sz="4" w:space="0" w:color="auto"/>
            </w:tcBorders>
          </w:tcPr>
          <w:p w14:paraId="4E0C18B8" w14:textId="77777777" w:rsidR="00623B8B" w:rsidRPr="006F56DF" w:rsidRDefault="00623B8B" w:rsidP="005A4C8F">
            <w:pPr>
              <w:widowControl w:val="0"/>
              <w:suppressAutoHyphens/>
              <w:rPr>
                <w:rFonts w:eastAsia="Calibri"/>
                <w:i/>
                <w:color w:val="808080"/>
                <w:sz w:val="22"/>
                <w:szCs w:val="22"/>
              </w:rPr>
            </w:pPr>
          </w:p>
        </w:tc>
        <w:tc>
          <w:tcPr>
            <w:tcW w:w="1557" w:type="dxa"/>
            <w:vMerge/>
            <w:tcBorders>
              <w:top w:val="single" w:sz="4" w:space="0" w:color="auto"/>
              <w:left w:val="single" w:sz="4" w:space="0" w:color="auto"/>
              <w:right w:val="single" w:sz="4" w:space="0" w:color="000000"/>
            </w:tcBorders>
          </w:tcPr>
          <w:p w14:paraId="411D1D6A" w14:textId="77777777" w:rsidR="00623B8B" w:rsidRPr="006F56DF" w:rsidRDefault="00623B8B" w:rsidP="005A4C8F">
            <w:pPr>
              <w:widowControl w:val="0"/>
              <w:suppressAutoHyphens/>
              <w:rPr>
                <w:rFonts w:eastAsia="Calibri"/>
                <w:iCs/>
                <w:sz w:val="22"/>
                <w:szCs w:val="22"/>
              </w:rPr>
            </w:pPr>
          </w:p>
        </w:tc>
        <w:tc>
          <w:tcPr>
            <w:tcW w:w="1985" w:type="dxa"/>
            <w:vMerge/>
            <w:tcBorders>
              <w:top w:val="single" w:sz="4" w:space="0" w:color="000000"/>
              <w:left w:val="single" w:sz="4" w:space="0" w:color="000000"/>
              <w:bottom w:val="single" w:sz="4" w:space="0" w:color="auto"/>
              <w:right w:val="single" w:sz="4" w:space="0" w:color="000000"/>
            </w:tcBorders>
          </w:tcPr>
          <w:p w14:paraId="14FE4BCB" w14:textId="77777777" w:rsidR="00623B8B" w:rsidRPr="006F56DF" w:rsidRDefault="00623B8B" w:rsidP="005A4C8F">
            <w:pPr>
              <w:widowControl w:val="0"/>
              <w:suppressAutoHyphens/>
              <w:rPr>
                <w:rFonts w:eastAsia="Calibri"/>
                <w:iCs/>
                <w:sz w:val="22"/>
                <w:szCs w:val="22"/>
              </w:rPr>
            </w:pPr>
          </w:p>
        </w:tc>
        <w:tc>
          <w:tcPr>
            <w:tcW w:w="1276" w:type="dxa"/>
            <w:vMerge/>
            <w:tcBorders>
              <w:top w:val="single" w:sz="4" w:space="0" w:color="000000"/>
              <w:left w:val="single" w:sz="4" w:space="0" w:color="000000"/>
              <w:bottom w:val="single" w:sz="4" w:space="0" w:color="auto"/>
              <w:right w:val="single" w:sz="4" w:space="0" w:color="000000"/>
            </w:tcBorders>
          </w:tcPr>
          <w:p w14:paraId="7AAE6DE1" w14:textId="77777777" w:rsidR="00623B8B" w:rsidRPr="006F56DF" w:rsidRDefault="00623B8B" w:rsidP="005A4C8F">
            <w:pPr>
              <w:widowControl w:val="0"/>
              <w:suppressAutoHyphens/>
              <w:jc w:val="center"/>
              <w:rPr>
                <w:rFonts w:eastAsia="Calibri"/>
                <w:iCs/>
                <w:sz w:val="22"/>
                <w:szCs w:val="22"/>
              </w:rPr>
            </w:pPr>
          </w:p>
        </w:tc>
        <w:tc>
          <w:tcPr>
            <w:tcW w:w="1275" w:type="dxa"/>
            <w:vMerge/>
            <w:tcBorders>
              <w:top w:val="single" w:sz="4" w:space="0" w:color="000000"/>
              <w:left w:val="single" w:sz="4" w:space="0" w:color="000000"/>
              <w:bottom w:val="single" w:sz="4" w:space="0" w:color="auto"/>
              <w:right w:val="single" w:sz="4" w:space="0" w:color="000000"/>
            </w:tcBorders>
          </w:tcPr>
          <w:p w14:paraId="10BA475A" w14:textId="77777777" w:rsidR="00623B8B" w:rsidRPr="005C2C5F" w:rsidRDefault="00623B8B" w:rsidP="005A4C8F">
            <w:pPr>
              <w:widowControl w:val="0"/>
              <w:suppressAutoHyphens/>
              <w:jc w:val="center"/>
              <w:rPr>
                <w:rFonts w:eastAsia="Calibri"/>
                <w:iCs/>
                <w:sz w:val="22"/>
                <w:szCs w:val="22"/>
              </w:rPr>
            </w:pPr>
          </w:p>
        </w:tc>
        <w:tc>
          <w:tcPr>
            <w:tcW w:w="1512" w:type="dxa"/>
            <w:vMerge/>
            <w:tcBorders>
              <w:top w:val="single" w:sz="4" w:space="0" w:color="000000"/>
              <w:left w:val="single" w:sz="4" w:space="0" w:color="000000"/>
              <w:bottom w:val="single" w:sz="4" w:space="0" w:color="auto"/>
              <w:right w:val="single" w:sz="4" w:space="0" w:color="000000"/>
            </w:tcBorders>
          </w:tcPr>
          <w:p w14:paraId="55500FDA" w14:textId="77777777" w:rsidR="00623B8B" w:rsidRPr="005C2C5F" w:rsidRDefault="00623B8B" w:rsidP="005A4C8F">
            <w:pPr>
              <w:widowControl w:val="0"/>
              <w:suppressAutoHyphens/>
              <w:jc w:val="center"/>
              <w:rPr>
                <w:rFonts w:eastAsia="Calibri"/>
                <w:iCs/>
                <w:sz w:val="22"/>
                <w:szCs w:val="22"/>
              </w:rPr>
            </w:pPr>
          </w:p>
        </w:tc>
      </w:tr>
      <w:tr w:rsidR="00623B8B" w:rsidRPr="006F56DF" w14:paraId="1D598B72" w14:textId="77777777" w:rsidTr="00406F2F">
        <w:trPr>
          <w:trHeight w:val="615"/>
        </w:trPr>
        <w:tc>
          <w:tcPr>
            <w:tcW w:w="1418" w:type="dxa"/>
            <w:vMerge/>
            <w:tcBorders>
              <w:left w:val="single" w:sz="4" w:space="0" w:color="auto"/>
              <w:right w:val="single" w:sz="4" w:space="0" w:color="auto"/>
            </w:tcBorders>
          </w:tcPr>
          <w:p w14:paraId="3DAA6C60"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4E0C83A7"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left w:val="single" w:sz="4" w:space="0" w:color="auto"/>
              <w:right w:val="single" w:sz="4" w:space="0" w:color="auto"/>
            </w:tcBorders>
          </w:tcPr>
          <w:p w14:paraId="51238345"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5A6FD398"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F154CC8" w14:textId="77777777" w:rsidR="00623B8B" w:rsidRPr="006F56DF" w:rsidRDefault="00623B8B" w:rsidP="005A4C8F">
            <w:pPr>
              <w:widowControl w:val="0"/>
              <w:suppressAutoHyphens/>
              <w:rPr>
                <w:rFonts w:eastAsia="Calibri"/>
                <w:i/>
                <w:color w:val="808080"/>
                <w:sz w:val="22"/>
                <w:szCs w:val="22"/>
              </w:rPr>
            </w:pPr>
          </w:p>
        </w:tc>
        <w:tc>
          <w:tcPr>
            <w:tcW w:w="1557" w:type="dxa"/>
            <w:tcBorders>
              <w:left w:val="single" w:sz="4" w:space="0" w:color="auto"/>
              <w:bottom w:val="single" w:sz="4" w:space="0" w:color="000000"/>
              <w:right w:val="single" w:sz="4" w:space="0" w:color="000000"/>
            </w:tcBorders>
          </w:tcPr>
          <w:p w14:paraId="3F2F50F9" w14:textId="77777777" w:rsidR="00623B8B" w:rsidRPr="006F56DF" w:rsidRDefault="00623B8B" w:rsidP="005A4C8F">
            <w:pPr>
              <w:widowControl w:val="0"/>
              <w:suppressAutoHyphens/>
              <w:rPr>
                <w:rFonts w:eastAsia="Calibri"/>
                <w:iCs/>
                <w:sz w:val="22"/>
                <w:szCs w:val="22"/>
              </w:rPr>
            </w:pPr>
          </w:p>
        </w:tc>
        <w:tc>
          <w:tcPr>
            <w:tcW w:w="1985" w:type="dxa"/>
            <w:tcBorders>
              <w:top w:val="single" w:sz="4" w:space="0" w:color="auto"/>
              <w:left w:val="single" w:sz="4" w:space="0" w:color="000000"/>
              <w:bottom w:val="single" w:sz="4" w:space="0" w:color="000000"/>
              <w:right w:val="single" w:sz="4" w:space="0" w:color="000000"/>
            </w:tcBorders>
          </w:tcPr>
          <w:p w14:paraId="154242C4" w14:textId="77777777" w:rsidR="00623B8B" w:rsidRPr="006F56DF" w:rsidRDefault="00623B8B" w:rsidP="005A4C8F">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2A0818AB" w14:textId="77777777" w:rsidR="00623B8B" w:rsidRPr="006F56DF" w:rsidRDefault="00623B8B"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13A72C32" w14:textId="77777777" w:rsidR="00623B8B" w:rsidRPr="005C2C5F" w:rsidRDefault="00623B8B" w:rsidP="005A4C8F">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F572600" w14:textId="1D39555A" w:rsidR="00623B8B" w:rsidRPr="005C2C5F" w:rsidRDefault="00623B8B" w:rsidP="005A4C8F">
            <w:pPr>
              <w:widowControl w:val="0"/>
              <w:suppressAutoHyphens/>
              <w:jc w:val="center"/>
              <w:rPr>
                <w:rFonts w:eastAsia="Calibri"/>
                <w:iCs/>
                <w:sz w:val="22"/>
                <w:szCs w:val="22"/>
              </w:rPr>
            </w:pPr>
            <w:r w:rsidRPr="00557445">
              <w:rPr>
                <w:rFonts w:eastAsia="Calibri"/>
                <w:iCs/>
                <w:sz w:val="22"/>
                <w:szCs w:val="22"/>
              </w:rPr>
              <w:t>6</w:t>
            </w:r>
            <w:r w:rsidR="000175F2" w:rsidRPr="00557445">
              <w:rPr>
                <w:rFonts w:eastAsia="Calibri"/>
                <w:iCs/>
                <w:sz w:val="22"/>
                <w:szCs w:val="22"/>
              </w:rPr>
              <w:t xml:space="preserve"> </w:t>
            </w:r>
            <w:r w:rsidRPr="00557445">
              <w:rPr>
                <w:rFonts w:eastAsia="Calibri"/>
                <w:iCs/>
                <w:sz w:val="22"/>
                <w:szCs w:val="22"/>
              </w:rPr>
              <w:t>000 (2029)</w:t>
            </w:r>
          </w:p>
        </w:tc>
      </w:tr>
      <w:tr w:rsidR="00623B8B" w:rsidRPr="006F56DF" w14:paraId="2BDF772F" w14:textId="77777777" w:rsidTr="00406F2F">
        <w:trPr>
          <w:trHeight w:val="573"/>
        </w:trPr>
        <w:tc>
          <w:tcPr>
            <w:tcW w:w="1418" w:type="dxa"/>
            <w:vMerge/>
            <w:tcBorders>
              <w:left w:val="single" w:sz="4" w:space="0" w:color="auto"/>
              <w:right w:val="single" w:sz="4" w:space="0" w:color="auto"/>
            </w:tcBorders>
          </w:tcPr>
          <w:p w14:paraId="0F4745C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3C4D4B1F"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7C47BDF3" w14:textId="37BF8FF3"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74EFD60"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5C5B2D81" w14:textId="77777777" w:rsidR="00623B8B" w:rsidRPr="006F56DF" w:rsidRDefault="00623B8B" w:rsidP="00445E70">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bottom w:val="single" w:sz="4" w:space="0" w:color="auto"/>
              <w:right w:val="single" w:sz="4" w:space="0" w:color="000000"/>
            </w:tcBorders>
          </w:tcPr>
          <w:p w14:paraId="30EDA1B4" w14:textId="77777777" w:rsidR="00623B8B" w:rsidRPr="006F56DF" w:rsidRDefault="00623B8B" w:rsidP="00445E70">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27614930"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5A418543"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EA2387A"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505D71B1"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(2029)</w:t>
            </w:r>
          </w:p>
        </w:tc>
      </w:tr>
      <w:tr w:rsidR="00623B8B" w:rsidRPr="006F56DF" w14:paraId="4C0F1611" w14:textId="77777777" w:rsidTr="00406F2F">
        <w:trPr>
          <w:trHeight w:val="573"/>
        </w:trPr>
        <w:tc>
          <w:tcPr>
            <w:tcW w:w="1418" w:type="dxa"/>
            <w:tcBorders>
              <w:left w:val="single" w:sz="4" w:space="0" w:color="000000"/>
              <w:right w:val="single" w:sz="4" w:space="0" w:color="000000"/>
            </w:tcBorders>
          </w:tcPr>
          <w:p w14:paraId="36EBFE6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000000"/>
              <w:right w:val="single" w:sz="4" w:space="0" w:color="auto"/>
            </w:tcBorders>
          </w:tcPr>
          <w:p w14:paraId="168C3F7E"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D6C787A"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556A08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475974CC"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4DE28575"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626C10F"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17C910FA"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79D06F6" w14:textId="77777777"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65EEE79E" w14:textId="77777777" w:rsidR="00D720F0" w:rsidRPr="009761FB" w:rsidRDefault="00623B8B" w:rsidP="00445E70">
            <w:pPr>
              <w:widowControl w:val="0"/>
              <w:suppressAutoHyphens/>
              <w:jc w:val="center"/>
              <w:rPr>
                <w:rFonts w:eastAsia="Calibri"/>
                <w:iCs/>
                <w:sz w:val="22"/>
                <w:szCs w:val="22"/>
              </w:rPr>
            </w:pPr>
            <w:r w:rsidRPr="009761FB">
              <w:rPr>
                <w:rFonts w:eastAsia="Calibri"/>
                <w:iCs/>
                <w:sz w:val="22"/>
                <w:szCs w:val="22"/>
              </w:rPr>
              <w:t>883</w:t>
            </w:r>
            <w:r w:rsidR="00D720F0" w:rsidRPr="009761FB">
              <w:rPr>
                <w:rFonts w:eastAsia="Calibri"/>
                <w:iCs/>
                <w:sz w:val="22"/>
                <w:szCs w:val="22"/>
              </w:rPr>
              <w:t> </w:t>
            </w:r>
            <w:r w:rsidRPr="009761FB">
              <w:rPr>
                <w:rFonts w:eastAsia="Calibri"/>
                <w:iCs/>
                <w:sz w:val="22"/>
                <w:szCs w:val="22"/>
              </w:rPr>
              <w:t xml:space="preserve">980 </w:t>
            </w:r>
          </w:p>
          <w:p w14:paraId="7E20D16C" w14:textId="1938886B"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(2029)</w:t>
            </w:r>
          </w:p>
        </w:tc>
      </w:tr>
      <w:tr w:rsidR="00623B8B" w:rsidRPr="006F56DF" w14:paraId="057E2A1B" w14:textId="77777777" w:rsidTr="00406F2F">
        <w:trPr>
          <w:trHeight w:val="573"/>
        </w:trPr>
        <w:tc>
          <w:tcPr>
            <w:tcW w:w="1418" w:type="dxa"/>
            <w:tcBorders>
              <w:left w:val="single" w:sz="4" w:space="0" w:color="000000"/>
              <w:right w:val="single" w:sz="4" w:space="0" w:color="000000"/>
            </w:tcBorders>
          </w:tcPr>
          <w:p w14:paraId="79CE7180" w14:textId="77777777" w:rsidR="00623B8B" w:rsidRPr="006F56DF" w:rsidRDefault="00623B8B" w:rsidP="00445E70">
            <w:pPr>
              <w:widowControl w:val="0"/>
              <w:suppressAutoHyphens/>
              <w:jc w:val="both"/>
              <w:rPr>
                <w:rFonts w:eastAsia="Calibri"/>
                <w:i/>
                <w:color w:val="808080"/>
                <w:sz w:val="22"/>
                <w:szCs w:val="22"/>
              </w:rPr>
            </w:pPr>
          </w:p>
        </w:tc>
        <w:tc>
          <w:tcPr>
            <w:tcW w:w="1702" w:type="dxa"/>
            <w:vMerge w:val="restart"/>
            <w:tcBorders>
              <w:left w:val="single" w:sz="4" w:space="0" w:color="000000"/>
              <w:right w:val="single" w:sz="4" w:space="0" w:color="auto"/>
            </w:tcBorders>
          </w:tcPr>
          <w:p w14:paraId="7FE527D8"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5367C7D"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right w:val="single" w:sz="4" w:space="0" w:color="auto"/>
            </w:tcBorders>
          </w:tcPr>
          <w:p w14:paraId="665273FE"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438B40A"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0E5F922B"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3772762" w14:textId="77777777" w:rsidR="00623B8B" w:rsidRPr="006F56DF" w:rsidRDefault="00623B8B" w:rsidP="00445E70">
            <w:pPr>
              <w:widowControl w:val="0"/>
              <w:suppressAutoHyphens/>
              <w:jc w:val="both"/>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D2E9114"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E8061C4" w14:textId="77777777" w:rsidR="00623B8B" w:rsidRPr="008F321A" w:rsidRDefault="00623B8B" w:rsidP="00445E70">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357922B9" w14:textId="77777777" w:rsidR="00D720F0" w:rsidRPr="0000014D" w:rsidRDefault="00557445" w:rsidP="002965D6">
            <w:pPr>
              <w:widowControl w:val="0"/>
              <w:suppressAutoHyphens/>
              <w:jc w:val="center"/>
              <w:rPr>
                <w:rFonts w:eastAsia="Calibri"/>
                <w:b/>
                <w:bCs/>
                <w:iCs/>
                <w:sz w:val="22"/>
                <w:szCs w:val="22"/>
              </w:rPr>
            </w:pPr>
            <w:r w:rsidRPr="0000014D">
              <w:rPr>
                <w:rFonts w:eastAsia="Calibri"/>
                <w:iCs/>
                <w:sz w:val="22"/>
                <w:szCs w:val="22"/>
              </w:rPr>
              <w:t>72,0552</w:t>
            </w:r>
            <w:r w:rsidR="004355AB" w:rsidRPr="0000014D">
              <w:rPr>
                <w:rFonts w:eastAsia="Calibri"/>
                <w:b/>
                <w:bCs/>
                <w:iCs/>
                <w:sz w:val="22"/>
                <w:szCs w:val="22"/>
              </w:rPr>
              <w:t xml:space="preserve"> </w:t>
            </w:r>
          </w:p>
          <w:p w14:paraId="2E336A34" w14:textId="0335DFCA" w:rsidR="004355AB" w:rsidRPr="004355AB" w:rsidRDefault="004355AB" w:rsidP="002965D6">
            <w:pPr>
              <w:widowControl w:val="0"/>
              <w:suppressAutoHyphens/>
              <w:jc w:val="center"/>
              <w:rPr>
                <w:rFonts w:eastAsia="Calibri"/>
                <w:b/>
                <w:bCs/>
                <w:i/>
                <w:color w:val="808080"/>
                <w:sz w:val="22"/>
                <w:szCs w:val="22"/>
              </w:rPr>
            </w:pPr>
            <w:r w:rsidRPr="002965D6">
              <w:rPr>
                <w:rFonts w:eastAsia="Calibri"/>
                <w:iCs/>
                <w:sz w:val="22"/>
                <w:szCs w:val="22"/>
              </w:rPr>
              <w:t>(2029)</w:t>
            </w:r>
          </w:p>
        </w:tc>
      </w:tr>
      <w:tr w:rsidR="00623B8B" w:rsidRPr="006F56DF" w14:paraId="0B6F78DD" w14:textId="77777777" w:rsidTr="0029070F">
        <w:trPr>
          <w:trHeight w:val="573"/>
        </w:trPr>
        <w:tc>
          <w:tcPr>
            <w:tcW w:w="1418" w:type="dxa"/>
            <w:tcBorders>
              <w:left w:val="single" w:sz="4" w:space="0" w:color="000000"/>
              <w:bottom w:val="single" w:sz="4" w:space="0" w:color="auto"/>
              <w:right w:val="single" w:sz="4" w:space="0" w:color="000000"/>
            </w:tcBorders>
          </w:tcPr>
          <w:p w14:paraId="5421FFC9" w14:textId="77777777" w:rsidR="00623B8B" w:rsidRPr="006F56DF" w:rsidRDefault="00623B8B"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375EA1C7"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44712E61"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450D05F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1FAAE6EB"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7A698774" w14:textId="77777777" w:rsidR="00623B8B" w:rsidRPr="006F56DF" w:rsidRDefault="00623B8B" w:rsidP="00445E70">
            <w:pPr>
              <w:widowControl w:val="0"/>
              <w:suppressAutoHyphens/>
              <w:rPr>
                <w:rFonts w:eastAsia="Calibri"/>
                <w:iCs/>
                <w:sz w:val="22"/>
                <w:szCs w:val="22"/>
              </w:rPr>
            </w:pPr>
          </w:p>
        </w:tc>
        <w:tc>
          <w:tcPr>
            <w:tcW w:w="1985" w:type="dxa"/>
            <w:vMerge w:val="restart"/>
            <w:tcBorders>
              <w:top w:val="single" w:sz="4" w:space="0" w:color="000000"/>
              <w:left w:val="single" w:sz="4" w:space="0" w:color="000000"/>
              <w:bottom w:val="single" w:sz="4" w:space="0" w:color="auto"/>
              <w:right w:val="single" w:sz="4" w:space="0" w:color="000000"/>
            </w:tcBorders>
          </w:tcPr>
          <w:p w14:paraId="3D7E7549" w14:textId="77777777" w:rsidR="00623B8B" w:rsidRPr="005C2C5F" w:rsidRDefault="00623B8B" w:rsidP="00445E70">
            <w:pPr>
              <w:widowControl w:val="0"/>
              <w:suppressAutoHyphens/>
              <w:jc w:val="both"/>
              <w:rPr>
                <w:rFonts w:eastAsia="Calibri"/>
                <w:iCs/>
                <w:sz w:val="22"/>
                <w:szCs w:val="22"/>
                <w:highlight w:val="yellow"/>
              </w:rPr>
            </w:pPr>
            <w:r w:rsidRPr="006F56DF">
              <w:rPr>
                <w:rFonts w:eastAsia="Calibri"/>
                <w:iCs/>
                <w:sz w:val="22"/>
                <w:szCs w:val="22"/>
              </w:rPr>
              <w:t>R - Dviračiams skirtos infrastruktūros metinis naudotojų skaičius</w:t>
            </w:r>
          </w:p>
        </w:tc>
        <w:tc>
          <w:tcPr>
            <w:tcW w:w="1276" w:type="dxa"/>
            <w:vMerge w:val="restart"/>
            <w:tcBorders>
              <w:top w:val="single" w:sz="4" w:space="0" w:color="000000"/>
              <w:left w:val="single" w:sz="4" w:space="0" w:color="000000"/>
              <w:bottom w:val="single" w:sz="4" w:space="0" w:color="auto"/>
              <w:right w:val="single" w:sz="4" w:space="0" w:color="000000"/>
            </w:tcBorders>
          </w:tcPr>
          <w:p w14:paraId="37664D02"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bottom w:val="single" w:sz="4" w:space="0" w:color="auto"/>
              <w:right w:val="single" w:sz="4" w:space="0" w:color="000000"/>
            </w:tcBorders>
          </w:tcPr>
          <w:p w14:paraId="6AA5173F"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bottom w:val="single" w:sz="4" w:space="0" w:color="auto"/>
              <w:right w:val="single" w:sz="4" w:space="0" w:color="000000"/>
            </w:tcBorders>
          </w:tcPr>
          <w:p w14:paraId="29BA04AD" w14:textId="5F184154" w:rsidR="00691BFE" w:rsidRPr="00AB0091" w:rsidRDefault="00691BFE" w:rsidP="00445E70">
            <w:pPr>
              <w:widowControl w:val="0"/>
              <w:suppressAutoHyphens/>
              <w:jc w:val="center"/>
              <w:rPr>
                <w:rFonts w:eastAsia="Calibri"/>
                <w:iCs/>
                <w:strike/>
                <w:sz w:val="22"/>
                <w:szCs w:val="22"/>
              </w:rPr>
            </w:pPr>
            <w:r w:rsidRPr="00AB0091">
              <w:rPr>
                <w:rFonts w:eastAsia="Calibri"/>
                <w:iCs/>
                <w:strike/>
                <w:sz w:val="22"/>
                <w:szCs w:val="22"/>
              </w:rPr>
              <w:t>98</w:t>
            </w:r>
            <w:r w:rsidR="00D720F0" w:rsidRPr="00AB0091">
              <w:rPr>
                <w:rFonts w:eastAsia="Calibri"/>
                <w:iCs/>
                <w:strike/>
                <w:sz w:val="22"/>
                <w:szCs w:val="22"/>
              </w:rPr>
              <w:t> </w:t>
            </w:r>
            <w:r w:rsidRPr="00AB0091">
              <w:rPr>
                <w:rFonts w:eastAsia="Calibri"/>
                <w:iCs/>
                <w:strike/>
                <w:sz w:val="22"/>
                <w:szCs w:val="22"/>
              </w:rPr>
              <w:t>500</w:t>
            </w:r>
          </w:p>
          <w:p w14:paraId="2778397B" w14:textId="72997FCC" w:rsidR="00D720F0" w:rsidRPr="00D720F0" w:rsidRDefault="00D720F0" w:rsidP="00445E70">
            <w:pPr>
              <w:widowControl w:val="0"/>
              <w:suppressAutoHyphens/>
              <w:jc w:val="center"/>
              <w:rPr>
                <w:rFonts w:eastAsia="Calibri"/>
                <w:b/>
                <w:bCs/>
                <w:iCs/>
                <w:sz w:val="22"/>
                <w:szCs w:val="22"/>
              </w:rPr>
            </w:pPr>
            <w:r w:rsidRPr="00AB0091">
              <w:rPr>
                <w:rFonts w:eastAsia="Calibri"/>
                <w:b/>
                <w:bCs/>
                <w:iCs/>
                <w:sz w:val="22"/>
                <w:szCs w:val="22"/>
              </w:rPr>
              <w:t>104 790</w:t>
            </w:r>
          </w:p>
          <w:p w14:paraId="5A79BDB4" w14:textId="0F14BD9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(2029)</w:t>
            </w:r>
          </w:p>
        </w:tc>
      </w:tr>
      <w:tr w:rsidR="00623B8B" w:rsidRPr="006F56DF" w14:paraId="051FED9B" w14:textId="77777777" w:rsidTr="0029070F">
        <w:trPr>
          <w:trHeight w:val="573"/>
        </w:trPr>
        <w:tc>
          <w:tcPr>
            <w:tcW w:w="1418" w:type="dxa"/>
            <w:tcBorders>
              <w:top w:val="single" w:sz="4" w:space="0" w:color="auto"/>
              <w:left w:val="single" w:sz="4" w:space="0" w:color="000000"/>
              <w:bottom w:val="single" w:sz="4" w:space="0" w:color="auto"/>
              <w:right w:val="single" w:sz="4" w:space="0" w:color="000000"/>
            </w:tcBorders>
          </w:tcPr>
          <w:p w14:paraId="4E7C5AED"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top w:val="single" w:sz="4" w:space="0" w:color="auto"/>
              <w:left w:val="single" w:sz="4" w:space="0" w:color="000000"/>
              <w:bottom w:val="single" w:sz="4" w:space="0" w:color="auto"/>
              <w:right w:val="single" w:sz="4" w:space="0" w:color="auto"/>
            </w:tcBorders>
          </w:tcPr>
          <w:p w14:paraId="13B9091F" w14:textId="77777777" w:rsidR="00623B8B" w:rsidRPr="006F56DF" w:rsidRDefault="00623B8B" w:rsidP="00445E70">
            <w:pPr>
              <w:widowControl w:val="0"/>
              <w:suppressAutoHyphens/>
              <w:jc w:val="both"/>
              <w:rPr>
                <w:rFonts w:eastAsia="Calibri"/>
                <w:iCs/>
                <w:sz w:val="22"/>
                <w:szCs w:val="22"/>
              </w:rPr>
            </w:pPr>
          </w:p>
        </w:tc>
        <w:tc>
          <w:tcPr>
            <w:tcW w:w="1275" w:type="dxa"/>
            <w:vMerge/>
            <w:tcBorders>
              <w:top w:val="single" w:sz="4" w:space="0" w:color="auto"/>
              <w:left w:val="single" w:sz="4" w:space="0" w:color="auto"/>
              <w:bottom w:val="single" w:sz="4" w:space="0" w:color="auto"/>
              <w:right w:val="single" w:sz="4" w:space="0" w:color="auto"/>
            </w:tcBorders>
          </w:tcPr>
          <w:p w14:paraId="3C9FA7A1" w14:textId="77777777" w:rsidR="00623B8B" w:rsidRPr="006F56DF" w:rsidRDefault="00623B8B" w:rsidP="00445E70">
            <w:pPr>
              <w:widowControl w:val="0"/>
              <w:suppressAutoHyphens/>
              <w:jc w:val="both"/>
              <w:rPr>
                <w:rFonts w:eastAsia="Calibri"/>
                <w:i/>
                <w:color w:val="808080"/>
                <w:sz w:val="22"/>
                <w:szCs w:val="22"/>
              </w:rPr>
            </w:pPr>
          </w:p>
        </w:tc>
        <w:tc>
          <w:tcPr>
            <w:tcW w:w="1276" w:type="dxa"/>
            <w:tcBorders>
              <w:top w:val="single" w:sz="4" w:space="0" w:color="auto"/>
              <w:left w:val="single" w:sz="4" w:space="0" w:color="auto"/>
              <w:bottom w:val="single" w:sz="4" w:space="0" w:color="auto"/>
              <w:right w:val="single" w:sz="4" w:space="0" w:color="000000"/>
            </w:tcBorders>
          </w:tcPr>
          <w:p w14:paraId="53EE9C43" w14:textId="77777777" w:rsidR="00623B8B" w:rsidRPr="006F56DF" w:rsidRDefault="00623B8B" w:rsidP="00445E70">
            <w:pPr>
              <w:widowControl w:val="0"/>
              <w:suppressAutoHyphens/>
              <w:jc w:val="center"/>
              <w:rPr>
                <w:rFonts w:eastAsia="Calibri"/>
                <w:i/>
                <w:color w:val="808080"/>
                <w:sz w:val="22"/>
                <w:szCs w:val="22"/>
              </w:rPr>
            </w:pPr>
          </w:p>
        </w:tc>
        <w:tc>
          <w:tcPr>
            <w:tcW w:w="1277" w:type="dxa"/>
            <w:tcBorders>
              <w:top w:val="single" w:sz="4" w:space="0" w:color="auto"/>
              <w:left w:val="single" w:sz="4" w:space="0" w:color="000000"/>
              <w:bottom w:val="single" w:sz="4" w:space="0" w:color="auto"/>
              <w:right w:val="single" w:sz="4" w:space="0" w:color="000000"/>
            </w:tcBorders>
          </w:tcPr>
          <w:p w14:paraId="03ED88D7"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000000"/>
              <w:bottom w:val="single" w:sz="4" w:space="0" w:color="auto"/>
              <w:right w:val="single" w:sz="4" w:space="0" w:color="000000"/>
            </w:tcBorders>
          </w:tcPr>
          <w:p w14:paraId="4AA7530E" w14:textId="77777777" w:rsidR="00623B8B" w:rsidRPr="006F56DF" w:rsidRDefault="00623B8B" w:rsidP="00445E70">
            <w:pPr>
              <w:widowControl w:val="0"/>
              <w:suppressAutoHyphens/>
              <w:rPr>
                <w:rFonts w:eastAsia="Calibri"/>
                <w:iCs/>
                <w:sz w:val="22"/>
                <w:szCs w:val="22"/>
              </w:rPr>
            </w:pPr>
          </w:p>
        </w:tc>
        <w:tc>
          <w:tcPr>
            <w:tcW w:w="1985" w:type="dxa"/>
            <w:vMerge/>
            <w:tcBorders>
              <w:top w:val="single" w:sz="4" w:space="0" w:color="000000"/>
              <w:left w:val="single" w:sz="4" w:space="0" w:color="000000"/>
              <w:bottom w:val="single" w:sz="4" w:space="0" w:color="auto"/>
              <w:right w:val="single" w:sz="4" w:space="0" w:color="000000"/>
            </w:tcBorders>
          </w:tcPr>
          <w:p w14:paraId="102A2DB6" w14:textId="77777777" w:rsidR="00623B8B" w:rsidRPr="006F56DF" w:rsidRDefault="00623B8B" w:rsidP="00445E70">
            <w:pPr>
              <w:widowControl w:val="0"/>
              <w:suppressAutoHyphens/>
              <w:jc w:val="both"/>
              <w:rPr>
                <w:rFonts w:eastAsia="Calibri"/>
                <w:i/>
                <w:color w:val="808080"/>
                <w:sz w:val="22"/>
                <w:szCs w:val="22"/>
                <w:highlight w:val="yellow"/>
              </w:rPr>
            </w:pPr>
          </w:p>
        </w:tc>
        <w:tc>
          <w:tcPr>
            <w:tcW w:w="1276" w:type="dxa"/>
            <w:vMerge/>
            <w:tcBorders>
              <w:top w:val="single" w:sz="4" w:space="0" w:color="000000"/>
              <w:left w:val="single" w:sz="4" w:space="0" w:color="000000"/>
              <w:bottom w:val="single" w:sz="4" w:space="0" w:color="auto"/>
              <w:right w:val="single" w:sz="4" w:space="0" w:color="000000"/>
            </w:tcBorders>
          </w:tcPr>
          <w:p w14:paraId="3D2848A1" w14:textId="77777777" w:rsidR="00623B8B" w:rsidRPr="006F56DF" w:rsidRDefault="00623B8B" w:rsidP="00445E70">
            <w:pPr>
              <w:widowControl w:val="0"/>
              <w:suppressAutoHyphens/>
              <w:rPr>
                <w:rFonts w:eastAsia="Calibri"/>
                <w:i/>
                <w:color w:val="808080"/>
                <w:sz w:val="22"/>
                <w:szCs w:val="22"/>
                <w:highlight w:val="yellow"/>
              </w:rPr>
            </w:pPr>
          </w:p>
        </w:tc>
        <w:tc>
          <w:tcPr>
            <w:tcW w:w="1275" w:type="dxa"/>
            <w:vMerge/>
            <w:tcBorders>
              <w:top w:val="single" w:sz="4" w:space="0" w:color="000000"/>
              <w:left w:val="single" w:sz="4" w:space="0" w:color="000000"/>
              <w:bottom w:val="single" w:sz="4" w:space="0" w:color="auto"/>
              <w:right w:val="single" w:sz="4" w:space="0" w:color="000000"/>
            </w:tcBorders>
          </w:tcPr>
          <w:p w14:paraId="4D771417" w14:textId="77777777" w:rsidR="00623B8B" w:rsidRPr="006F56DF" w:rsidRDefault="00623B8B" w:rsidP="00445E70">
            <w:pPr>
              <w:widowControl w:val="0"/>
              <w:suppressAutoHyphens/>
              <w:rPr>
                <w:rFonts w:eastAsia="Calibri"/>
                <w:i/>
                <w:color w:val="808080"/>
                <w:sz w:val="22"/>
                <w:szCs w:val="22"/>
                <w:highlight w:val="yellow"/>
              </w:rPr>
            </w:pPr>
          </w:p>
        </w:tc>
        <w:tc>
          <w:tcPr>
            <w:tcW w:w="1512" w:type="dxa"/>
            <w:vMerge/>
            <w:tcBorders>
              <w:top w:val="single" w:sz="4" w:space="0" w:color="000000"/>
              <w:left w:val="single" w:sz="4" w:space="0" w:color="000000"/>
              <w:bottom w:val="single" w:sz="4" w:space="0" w:color="auto"/>
              <w:right w:val="single" w:sz="4" w:space="0" w:color="000000"/>
            </w:tcBorders>
          </w:tcPr>
          <w:p w14:paraId="6C4A9AC2" w14:textId="77777777" w:rsidR="00623B8B" w:rsidRPr="006F56DF" w:rsidRDefault="00623B8B" w:rsidP="00445E70">
            <w:pPr>
              <w:widowControl w:val="0"/>
              <w:suppressAutoHyphens/>
              <w:rPr>
                <w:rFonts w:eastAsia="Calibri"/>
                <w:i/>
                <w:color w:val="808080"/>
                <w:sz w:val="22"/>
                <w:szCs w:val="22"/>
                <w:highlight w:val="yellow"/>
              </w:rPr>
            </w:pPr>
          </w:p>
        </w:tc>
      </w:tr>
    </w:tbl>
    <w:p w14:paraId="7DD19EDD" w14:textId="7BA4FF37" w:rsidR="00150453" w:rsidRDefault="00150453" w:rsidP="00362B63">
      <w:pPr>
        <w:ind w:firstLine="142"/>
      </w:pPr>
      <w:r w:rsidRPr="00150453">
        <w:t>Planuojamų 2023</w:t>
      </w:r>
      <w:r w:rsidR="00616524">
        <w:t>–</w:t>
      </w:r>
      <w:r w:rsidRPr="00150453">
        <w:t>2029 metų Klaipėdos regiono funkcinės zonos strategijos įgyvendinimo veiksmų planas pateikiamas 2 priede.</w:t>
      </w:r>
    </w:p>
    <w:p w14:paraId="34EB00CB" w14:textId="77777777" w:rsidR="00FC14C7" w:rsidRPr="006F56DF" w:rsidRDefault="00FC14C7" w:rsidP="00FC14C7"/>
    <w:p w14:paraId="368A290A" w14:textId="77777777" w:rsidR="00FC14C7" w:rsidRDefault="00FC14C7" w:rsidP="00FC14C7">
      <w:pPr>
        <w:rPr>
          <w:b/>
          <w:caps/>
        </w:rPr>
      </w:pPr>
      <w:r>
        <w:rPr>
          <w:b/>
          <w:caps/>
        </w:rPr>
        <w:br w:type="page"/>
      </w:r>
    </w:p>
    <w:p w14:paraId="6D552E6F" w14:textId="03CAEC8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t>IV</w:t>
      </w:r>
      <w:r w:rsidR="00FC14C7" w:rsidRPr="00145E0A">
        <w:rPr>
          <w:b/>
          <w:caps/>
          <w:shd w:val="clear" w:color="auto" w:fill="FFFFFF" w:themeFill="background1"/>
        </w:rPr>
        <w:t xml:space="preserve"> </w:t>
      </w:r>
      <w:r w:rsidR="00FC14C7" w:rsidRPr="00145E0A">
        <w:rPr>
          <w:b/>
          <w:caps/>
        </w:rPr>
        <w:t>skyrius</w:t>
      </w:r>
    </w:p>
    <w:p w14:paraId="77E3554D" w14:textId="77777777" w:rsidR="00FC14C7" w:rsidRPr="006F56DF" w:rsidRDefault="00FC14C7" w:rsidP="00FC14C7">
      <w:pPr>
        <w:suppressAutoHyphens/>
        <w:jc w:val="center"/>
        <w:rPr>
          <w:b/>
          <w:caps/>
        </w:rPr>
      </w:pPr>
      <w:r w:rsidRPr="006F56DF">
        <w:rPr>
          <w:b/>
          <w:caps/>
        </w:rPr>
        <w:t>INTEGRUOTO POŽIŪRIO APRAŠYMAS</w:t>
      </w:r>
    </w:p>
    <w:p w14:paraId="674C6A46" w14:textId="77777777" w:rsidR="00FC14C7" w:rsidRPr="006F56DF" w:rsidRDefault="00FC14C7" w:rsidP="00FC14C7"/>
    <w:tbl>
      <w:tblPr>
        <w:tblW w:w="14600" w:type="dxa"/>
        <w:tblInd w:w="137" w:type="dxa"/>
        <w:tblLayout w:type="fixed"/>
        <w:tblLook w:val="04A0" w:firstRow="1" w:lastRow="0" w:firstColumn="1" w:lastColumn="0" w:noHBand="0" w:noVBand="1"/>
      </w:tblPr>
      <w:tblGrid>
        <w:gridCol w:w="2267"/>
        <w:gridCol w:w="5245"/>
        <w:gridCol w:w="7088"/>
      </w:tblGrid>
      <w:tr w:rsidR="00FC14C7" w:rsidRPr="006F56DF" w14:paraId="47302316" w14:textId="77777777" w:rsidTr="001A38A2">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3DD564" w14:textId="2DC62F0A" w:rsidR="00FC14C7" w:rsidRPr="001A38A2" w:rsidRDefault="00FC14C7" w:rsidP="001A38A2">
            <w:pPr>
              <w:widowControl w:val="0"/>
              <w:suppressAutoHyphens/>
              <w:spacing w:before="80" w:after="80"/>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tc>
      </w:tr>
      <w:tr w:rsidR="00FC14C7" w:rsidRPr="006F56DF" w14:paraId="5FFC11EB" w14:textId="77777777" w:rsidTr="005A4C8F">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1CBEE0F4" w14:textId="77777777" w:rsidR="00FC14C7" w:rsidRPr="006F56DF" w:rsidRDefault="00FC14C7" w:rsidP="005A4C8F">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61C8C1F0" w14:textId="77777777" w:rsidR="00FC14C7" w:rsidRPr="006F56DF" w:rsidRDefault="00FC14C7" w:rsidP="005A4C8F">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6DC4F119" w14:textId="40FADDB6" w:rsidR="00FC14C7" w:rsidRPr="006F56DF" w:rsidRDefault="00FC14C7" w:rsidP="005A4C8F">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37622EEA" w14:textId="7318717F" w:rsidR="00FC14C7" w:rsidRPr="006F56DF" w:rsidRDefault="00FC14C7" w:rsidP="005A4C8F">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4CAE90F6" w14:textId="0BC701F0" w:rsidR="00FC14C7" w:rsidRPr="006F56DF" w:rsidRDefault="00FC14C7" w:rsidP="005A4C8F">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FC14C7" w:rsidRPr="006F56DF" w14:paraId="0C6B2283" w14:textId="77777777" w:rsidTr="005A4C8F">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4485B6E" w14:textId="77777777" w:rsidR="00FC14C7" w:rsidRPr="006F56DF" w:rsidRDefault="00FC14C7" w:rsidP="005A4C8F">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46E87CDA" w14:textId="77777777" w:rsidR="00FC14C7" w:rsidRPr="006F56DF" w:rsidRDefault="00FC14C7" w:rsidP="005A4C8F">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00A94A1" w14:textId="0B92A4BC"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w:t>
            </w:r>
            <w:r w:rsidR="0095787E">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numatytas 1.1.1 neinvesticinis veiksmas (įgyvendina visos 7 Klaipėdos regiono savivaldybės</w:t>
            </w:r>
            <w:r w:rsidR="000A7372">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sidR="000A7372">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10F4D1BD" w14:textId="11F7C02D"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1.2</w:t>
            </w:r>
            <w:r w:rsidR="000A7372">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sidR="000A7372">
              <w:rPr>
                <w:rFonts w:eastAsia="Calibri"/>
                <w:iCs/>
              </w:rPr>
              <w:t>–</w:t>
            </w:r>
            <w:r w:rsidRPr="006F56DF">
              <w:rPr>
                <w:rFonts w:eastAsia="Calibri"/>
                <w:iCs/>
              </w:rPr>
              <w:t xml:space="preserve"> numatoma vykdyti 1.2.</w:t>
            </w:r>
            <w:r w:rsidRPr="00003DAC">
              <w:rPr>
                <w:rFonts w:eastAsia="Calibri"/>
                <w:iCs/>
              </w:rPr>
              <w:t>2</w:t>
            </w:r>
            <w:r w:rsidR="000A7372" w:rsidRPr="00003DAC">
              <w:rPr>
                <w:rFonts w:eastAsia="Calibri"/>
                <w:iCs/>
              </w:rPr>
              <w:t>–</w:t>
            </w:r>
            <w:r w:rsidR="003867F0" w:rsidRPr="00003DAC">
              <w:rPr>
                <w:rFonts w:eastAsia="Calibri"/>
                <w:iCs/>
                <w:shd w:val="clear" w:color="auto" w:fill="FFFFFF" w:themeFill="background1"/>
              </w:rPr>
              <w:t>1.2.4.</w:t>
            </w:r>
            <w:r w:rsidRPr="006F56DF">
              <w:rPr>
                <w:rFonts w:eastAsia="Calibri"/>
                <w:iCs/>
              </w:rPr>
              <w:t xml:space="preserve">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sidR="000A7372">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1B1EECB2" w14:textId="545367E7"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sidR="000A7372">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sidR="000A7372">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FC14C7" w:rsidRPr="006F56DF" w14:paraId="04043EC9" w14:textId="77777777" w:rsidTr="005A4C8F">
        <w:trPr>
          <w:trHeight w:val="96"/>
        </w:trPr>
        <w:tc>
          <w:tcPr>
            <w:tcW w:w="2267" w:type="dxa"/>
            <w:vMerge/>
            <w:tcBorders>
              <w:left w:val="single" w:sz="4" w:space="0" w:color="000000"/>
              <w:bottom w:val="single" w:sz="4" w:space="0" w:color="000000"/>
              <w:right w:val="single" w:sz="4" w:space="0" w:color="000000"/>
            </w:tcBorders>
          </w:tcPr>
          <w:p w14:paraId="0517B7C3" w14:textId="77777777" w:rsidR="00FC14C7" w:rsidRPr="006F56DF" w:rsidRDefault="00FC14C7" w:rsidP="005A4C8F">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79F161D8" w14:textId="77777777" w:rsidR="00FC14C7" w:rsidRPr="006F56DF" w:rsidRDefault="00FC14C7" w:rsidP="005A4C8F">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3C43898A"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2"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06004688"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2"/>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39E8940" w14:textId="48B37A40" w:rsidR="00FC14C7" w:rsidRPr="006F56DF" w:rsidRDefault="00FC14C7" w:rsidP="005A4C8F">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Interreg Baltic Sea Region, Interreg Latvia</w:t>
            </w:r>
            <w:r w:rsidR="00012200">
              <w:t>–</w:t>
            </w:r>
            <w:r w:rsidRPr="006F56DF">
              <w:t>Lithuania, Interreg South Baltic, Horizon Europe ir pan.</w:t>
            </w:r>
            <w:r>
              <w:t>, teikiamomis išorės finansavimo galimybėmis.</w:t>
            </w:r>
          </w:p>
        </w:tc>
      </w:tr>
    </w:tbl>
    <w:p w14:paraId="31E95307" w14:textId="77777777" w:rsidR="00FC14C7" w:rsidRPr="006F56DF" w:rsidRDefault="00FC14C7" w:rsidP="00FC14C7">
      <w:pPr>
        <w:suppressAutoHyphens/>
        <w:rPr>
          <w:color w:val="444444"/>
          <w:sz w:val="27"/>
          <w:szCs w:val="27"/>
          <w:shd w:val="clear" w:color="auto" w:fill="FFFFFF"/>
          <w:lang w:eastAsia="lt-LT"/>
        </w:rPr>
      </w:pPr>
    </w:p>
    <w:p w14:paraId="5F22FB3F" w14:textId="2491BA4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t xml:space="preserve">V </w:t>
      </w:r>
      <w:r w:rsidR="00FC14C7" w:rsidRPr="00145E0A">
        <w:rPr>
          <w:b/>
          <w:caps/>
          <w:shd w:val="clear" w:color="auto" w:fill="FFFFFF" w:themeFill="background1"/>
        </w:rPr>
        <w:t>s</w:t>
      </w:r>
      <w:r w:rsidR="00FC14C7" w:rsidRPr="00145E0A">
        <w:rPr>
          <w:b/>
          <w:caps/>
        </w:rPr>
        <w:t>kyrius</w:t>
      </w:r>
    </w:p>
    <w:p w14:paraId="5C0D9992" w14:textId="77777777" w:rsidR="00FC14C7" w:rsidRPr="006F56DF" w:rsidRDefault="00FC14C7" w:rsidP="00FC14C7">
      <w:pPr>
        <w:suppressAutoHyphens/>
        <w:jc w:val="center"/>
        <w:rPr>
          <w:b/>
          <w:caps/>
        </w:rPr>
      </w:pPr>
      <w:r w:rsidRPr="006F56DF">
        <w:rPr>
          <w:b/>
          <w:caps/>
        </w:rPr>
        <w:t>partnerių dalyvavimAS rengiant ir įgyvendinant strategiją</w:t>
      </w:r>
    </w:p>
    <w:p w14:paraId="10C94F48" w14:textId="77777777" w:rsidR="00FC14C7" w:rsidRPr="006F56DF" w:rsidRDefault="00FC14C7" w:rsidP="00FC14C7">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FC14C7" w:rsidRPr="006F56DF" w14:paraId="38941160" w14:textId="77777777" w:rsidTr="00376263">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891269" w14:textId="30BC9816" w:rsidR="00FC14C7" w:rsidRPr="00376263" w:rsidRDefault="00FC14C7" w:rsidP="00376263">
            <w:pPr>
              <w:widowControl w:val="0"/>
              <w:suppressAutoHyphens/>
              <w:spacing w:before="80" w:after="80"/>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tc>
      </w:tr>
      <w:tr w:rsidR="00FC14C7" w:rsidRPr="006F56DF" w14:paraId="7B1CC27A" w14:textId="77777777" w:rsidTr="009D337A">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6B5170"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200D0D"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A1A3FB"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Dalyviai</w:t>
            </w:r>
          </w:p>
        </w:tc>
      </w:tr>
      <w:tr w:rsidR="00FC14C7" w:rsidRPr="006F56DF" w14:paraId="004EE13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195DAA8C"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396489D0" w14:textId="73FA4F58" w:rsidR="00FC14C7" w:rsidRPr="00EF4337" w:rsidRDefault="00FC14C7" w:rsidP="005A4C8F">
            <w:pPr>
              <w:widowControl w:val="0"/>
              <w:suppressAutoHyphens/>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w:t>
            </w:r>
            <w:r w:rsidR="000A7372">
              <w:rPr>
                <w:rFonts w:eastAsia="Calibri"/>
                <w:iCs/>
                <w:szCs w:val="22"/>
              </w:rPr>
              <w:t xml:space="preserve"> (</w:t>
            </w:r>
            <w:r>
              <w:rPr>
                <w:rFonts w:eastAsia="Calibri"/>
                <w:iCs/>
                <w:szCs w:val="22"/>
              </w:rPr>
              <w:t>ar</w:t>
            </w:r>
            <w:r w:rsidR="000A7372">
              <w:rPr>
                <w:rFonts w:eastAsia="Calibri"/>
                <w:iCs/>
                <w:szCs w:val="22"/>
              </w:rPr>
              <w:t>)</w:t>
            </w:r>
            <w:r>
              <w:rPr>
                <w:rFonts w:eastAsia="Calibri"/>
                <w:iCs/>
                <w:szCs w:val="22"/>
              </w:rPr>
              <w:t xml:space="preserve"> </w:t>
            </w:r>
            <w:r w:rsidRPr="00EF4337">
              <w:rPr>
                <w:rFonts w:eastAsia="Calibri"/>
                <w:iCs/>
                <w:szCs w:val="22"/>
              </w:rPr>
              <w:t>regioninėje elektroninėje žiniasklaidoje, savivaldybių internet</w:t>
            </w:r>
            <w:r w:rsidR="000A7372">
              <w:rPr>
                <w:rFonts w:eastAsia="Calibri"/>
                <w:iCs/>
                <w:szCs w:val="22"/>
              </w:rPr>
              <w:t>o</w:t>
            </w:r>
            <w:r w:rsidRPr="00EF4337">
              <w:rPr>
                <w:rFonts w:eastAsia="Calibri"/>
                <w:iCs/>
                <w:szCs w:val="22"/>
              </w:rPr>
              <w:t xml:space="preserve"> svetainėse ir</w:t>
            </w:r>
            <w:r w:rsidR="000A7372">
              <w:rPr>
                <w:rFonts w:eastAsia="Calibri"/>
                <w:iCs/>
                <w:szCs w:val="22"/>
              </w:rPr>
              <w:t xml:space="preserve"> (</w:t>
            </w:r>
            <w:r w:rsidRPr="00EF4337">
              <w:rPr>
                <w:rFonts w:eastAsia="Calibri"/>
                <w:iCs/>
                <w:szCs w:val="22"/>
              </w:rPr>
              <w:t>ar</w:t>
            </w:r>
            <w:r w:rsidR="000A7372">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t xml:space="preserve">strategijos </w:t>
            </w:r>
            <w:r w:rsidRPr="00EF4337">
              <w:rPr>
                <w:rFonts w:eastAsia="Calibri"/>
                <w:iCs/>
                <w:szCs w:val="22"/>
              </w:rPr>
              <w:t>projektu bei pateikti pastabas ir pasiūlymus</w:t>
            </w:r>
            <w:r w:rsidR="000A7372">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6107B8F1" w14:textId="77777777" w:rsidR="00FC14C7" w:rsidRPr="006F56DF" w:rsidRDefault="00FC14C7" w:rsidP="005A4C8F">
            <w:pPr>
              <w:widowControl w:val="0"/>
              <w:suppressAutoHyphens/>
              <w:jc w:val="both"/>
              <w:rPr>
                <w:rFonts w:eastAsia="Calibri"/>
                <w:iCs/>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52C24D15"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6D232238"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7E4A85E"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1A1C0747"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04FDC46"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FC14C7" w:rsidRPr="006F56DF" w14:paraId="416C495F" w14:textId="77777777" w:rsidTr="006737E3">
        <w:trPr>
          <w:trHeight w:val="192"/>
        </w:trPr>
        <w:tc>
          <w:tcPr>
            <w:tcW w:w="4914" w:type="dxa"/>
            <w:tcBorders>
              <w:top w:val="single" w:sz="4" w:space="0" w:color="000000"/>
              <w:left w:val="single" w:sz="4" w:space="0" w:color="000000"/>
              <w:right w:val="single" w:sz="4" w:space="0" w:color="000000"/>
            </w:tcBorders>
          </w:tcPr>
          <w:p w14:paraId="03140ECD"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3887EBA"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16727E84"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0B65087E" w14:textId="77777777" w:rsidTr="006737E3">
        <w:trPr>
          <w:trHeight w:val="1198"/>
        </w:trPr>
        <w:tc>
          <w:tcPr>
            <w:tcW w:w="4914" w:type="dxa"/>
            <w:tcBorders>
              <w:left w:val="single" w:sz="4" w:space="0" w:color="000000"/>
              <w:bottom w:val="single" w:sz="4" w:space="0" w:color="000000"/>
              <w:right w:val="single" w:sz="4" w:space="0" w:color="000000"/>
            </w:tcBorders>
          </w:tcPr>
          <w:p w14:paraId="72479CEC"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05BFAA7" w14:textId="1E59D9A9" w:rsidR="00FC14C7" w:rsidRPr="006F56DF" w:rsidRDefault="00FC14C7" w:rsidP="005A4C8F">
            <w:pPr>
              <w:widowControl w:val="0"/>
              <w:suppressAutoHyphens/>
              <w:jc w:val="both"/>
              <w:rPr>
                <w:rFonts w:eastAsia="Calibri"/>
                <w:iCs/>
                <w:szCs w:val="22"/>
              </w:rPr>
            </w:pPr>
            <w:r w:rsidRPr="0051512C">
              <w:rPr>
                <w:rFonts w:eastAsia="Calibri"/>
                <w:iCs/>
                <w:szCs w:val="22"/>
              </w:rPr>
              <w:t>Konsultacijos atliekant esminius KRFZ strategijos pakeitimus</w:t>
            </w:r>
            <w:r w:rsidR="0051512C">
              <w:rPr>
                <w:rFonts w:eastAsia="Calibri"/>
                <w:iCs/>
                <w:szCs w:val="22"/>
              </w:rPr>
              <w:t>,</w:t>
            </w:r>
            <w:r w:rsidRPr="0051512C">
              <w:rPr>
                <w:rFonts w:eastAsia="Calibri"/>
                <w:iCs/>
                <w:szCs w:val="22"/>
              </w:rPr>
              <w:t xml:space="preserve"> sudarant </w:t>
            </w:r>
            <w:r w:rsidR="0051512C" w:rsidRPr="0072272D">
              <w:rPr>
                <w:rFonts w:eastAsia="Calibri"/>
                <w:b/>
                <w:bCs/>
                <w:iCs/>
                <w:szCs w:val="22"/>
              </w:rPr>
              <w:t>sąlygas Klaipėdos regiono plėtros tarybos kolegijos patariamajai partnerių grupei ir</w:t>
            </w:r>
            <w:r w:rsidR="0051512C" w:rsidRPr="0072272D">
              <w:rPr>
                <w:rFonts w:eastAsia="Calibri"/>
                <w:iCs/>
                <w:szCs w:val="22"/>
              </w:rPr>
              <w:t xml:space="preserve"> </w:t>
            </w:r>
            <w:r w:rsidRPr="0072272D">
              <w:rPr>
                <w:rFonts w:eastAsia="Calibri"/>
                <w:iCs/>
                <w:szCs w:val="22"/>
              </w:rPr>
              <w:t xml:space="preserve">visuomenei </w:t>
            </w:r>
            <w:r w:rsidRPr="0072272D">
              <w:rPr>
                <w:rFonts w:eastAsia="Calibri"/>
                <w:iCs/>
                <w:strike/>
                <w:szCs w:val="22"/>
              </w:rPr>
              <w:t>sąlygas</w:t>
            </w:r>
            <w:r w:rsidRPr="0072272D">
              <w:rPr>
                <w:rFonts w:eastAsia="Calibri"/>
                <w:iCs/>
                <w:szCs w:val="22"/>
              </w:rPr>
              <w:t xml:space="preserve"> pateikti pastabas ir</w:t>
            </w:r>
            <w:r w:rsidRPr="0051512C">
              <w:rPr>
                <w:rFonts w:eastAsia="Calibri"/>
                <w:iCs/>
                <w:szCs w:val="22"/>
              </w:rPr>
              <w:t xml:space="preserve"> pasiūlymus (pagal poreikį).</w:t>
            </w:r>
          </w:p>
        </w:tc>
        <w:tc>
          <w:tcPr>
            <w:tcW w:w="4914" w:type="dxa"/>
            <w:tcBorders>
              <w:top w:val="single" w:sz="4" w:space="0" w:color="000000"/>
              <w:left w:val="single" w:sz="4" w:space="0" w:color="000000"/>
              <w:bottom w:val="single" w:sz="4" w:space="0" w:color="000000"/>
              <w:right w:val="single" w:sz="4" w:space="0" w:color="000000"/>
            </w:tcBorders>
          </w:tcPr>
          <w:p w14:paraId="23ABA852"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6D01F5BF" w14:textId="77777777" w:rsidR="00832CC9" w:rsidRPr="00F72A1E" w:rsidRDefault="00832CC9" w:rsidP="0006079E">
      <w:pPr>
        <w:jc w:val="center"/>
      </w:pPr>
    </w:p>
    <w:p w14:paraId="777F8B13" w14:textId="77777777" w:rsidR="006B2D77" w:rsidRDefault="006B2D77" w:rsidP="006B2D77">
      <w:pPr>
        <w:jc w:val="center"/>
      </w:pPr>
      <w:r>
        <w:t>_______________________</w:t>
      </w:r>
    </w:p>
    <w:p w14:paraId="5A1BD48B" w14:textId="5D2F37E1" w:rsidR="006B2D77" w:rsidRDefault="006B2D77" w:rsidP="004273F6">
      <w:pPr>
        <w:jc w:val="center"/>
      </w:pPr>
    </w:p>
    <w:p w14:paraId="714773B7" w14:textId="77777777" w:rsidR="006B2D77" w:rsidRDefault="006B2D77" w:rsidP="004273F6">
      <w:pPr>
        <w:jc w:val="center"/>
      </w:pPr>
    </w:p>
    <w:p w14:paraId="7CAEEB69" w14:textId="77777777" w:rsidR="006B2D77" w:rsidRDefault="006B2D77" w:rsidP="004273F6">
      <w:pPr>
        <w:jc w:val="center"/>
      </w:pPr>
    </w:p>
    <w:p w14:paraId="15847FE0" w14:textId="77777777" w:rsidR="006B2D77" w:rsidRDefault="006B2D77" w:rsidP="004273F6">
      <w:pPr>
        <w:jc w:val="center"/>
      </w:pPr>
    </w:p>
    <w:p w14:paraId="53996871" w14:textId="77777777" w:rsidR="006B2D77" w:rsidRDefault="006B2D77" w:rsidP="004273F6">
      <w:pPr>
        <w:jc w:val="center"/>
      </w:pPr>
    </w:p>
    <w:p w14:paraId="5D41B421" w14:textId="77777777" w:rsidR="006B2D77" w:rsidRDefault="006B2D77" w:rsidP="004273F6">
      <w:pPr>
        <w:jc w:val="center"/>
      </w:pPr>
    </w:p>
    <w:p w14:paraId="1D1FB418" w14:textId="77777777" w:rsidR="006B2D77" w:rsidRDefault="006B2D77" w:rsidP="004273F6">
      <w:pPr>
        <w:jc w:val="center"/>
      </w:pPr>
    </w:p>
    <w:p w14:paraId="6D581C9A" w14:textId="77777777" w:rsidR="006B2D77" w:rsidRDefault="006B2D77" w:rsidP="004273F6">
      <w:pPr>
        <w:jc w:val="center"/>
      </w:pPr>
    </w:p>
    <w:p w14:paraId="18FD91CC" w14:textId="77777777" w:rsidR="006B2D77" w:rsidRDefault="006B2D77" w:rsidP="004273F6">
      <w:pPr>
        <w:jc w:val="center"/>
      </w:pPr>
    </w:p>
    <w:p w14:paraId="6C4527BC" w14:textId="77777777" w:rsidR="006B2D77" w:rsidRDefault="006B2D77" w:rsidP="004273F6">
      <w:pPr>
        <w:jc w:val="center"/>
      </w:pPr>
    </w:p>
    <w:p w14:paraId="15C4BCFB" w14:textId="77777777" w:rsidR="006B2D77" w:rsidRDefault="006B2D77" w:rsidP="00795A18"/>
    <w:p w14:paraId="14282F01" w14:textId="77777777" w:rsidR="006B2D77" w:rsidRDefault="006B2D77" w:rsidP="004273F6">
      <w:pPr>
        <w:jc w:val="center"/>
        <w:sectPr w:rsidR="006B2D77" w:rsidSect="007C06F0">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567" w:footer="567" w:gutter="0"/>
          <w:cols w:space="1296"/>
          <w:titlePg/>
          <w:docGrid w:linePitch="360"/>
        </w:sectPr>
      </w:pPr>
    </w:p>
    <w:tbl>
      <w:tblPr>
        <w:tblStyle w:val="Lentelstinklelis"/>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tblGrid>
      <w:tr w:rsidR="006B2D77" w:rsidRPr="006B2D77" w14:paraId="5DCACD6E" w14:textId="77777777" w:rsidTr="00C679AB">
        <w:tc>
          <w:tcPr>
            <w:tcW w:w="4223" w:type="dxa"/>
          </w:tcPr>
          <w:p w14:paraId="64A00706" w14:textId="77777777" w:rsidR="006B2D77" w:rsidRPr="006B2D77" w:rsidRDefault="006B2D77" w:rsidP="00C679AB">
            <w:pPr>
              <w:pStyle w:val="Pagrindinistekstas"/>
              <w:spacing w:before="40" w:after="40"/>
              <w:ind w:right="136"/>
            </w:pPr>
            <w:r w:rsidRPr="006B2D77">
              <w:t xml:space="preserve">2023–2029 metų Klaipėdos regiono funkcinės zonos strategijos </w:t>
            </w:r>
          </w:p>
          <w:p w14:paraId="6A3A6893" w14:textId="77777777" w:rsidR="006B2D77" w:rsidRPr="006B2D77" w:rsidRDefault="006B2D77" w:rsidP="00C679AB">
            <w:pPr>
              <w:pStyle w:val="Pagrindinistekstas"/>
              <w:spacing w:before="40" w:after="40"/>
              <w:ind w:right="136"/>
            </w:pPr>
            <w:r w:rsidRPr="006B2D77">
              <w:t>1 priedas</w:t>
            </w:r>
          </w:p>
        </w:tc>
      </w:tr>
    </w:tbl>
    <w:p w14:paraId="0B7C79E8" w14:textId="548AAB5E" w:rsidR="006B2D77" w:rsidRDefault="00463000" w:rsidP="00D35A76">
      <w:pPr>
        <w:pStyle w:val="Pagrindinistekstas"/>
        <w:spacing w:before="73"/>
        <w:ind w:left="7042" w:right="138" w:hanging="612"/>
        <w:rPr>
          <w:sz w:val="20"/>
        </w:rPr>
      </w:pPr>
      <w:r>
        <w:rPr>
          <w:noProof/>
          <w:sz w:val="20"/>
        </w:rPr>
        <w:drawing>
          <wp:anchor distT="0" distB="0" distL="0" distR="0" simplePos="0" relativeHeight="251674624" behindDoc="1" locked="0" layoutInCell="1" allowOverlap="1" wp14:anchorId="786C9192" wp14:editId="727D8D46">
            <wp:simplePos x="0" y="0"/>
            <wp:positionH relativeFrom="page">
              <wp:posOffset>1149350</wp:posOffset>
            </wp:positionH>
            <wp:positionV relativeFrom="paragraph">
              <wp:posOffset>394970</wp:posOffset>
            </wp:positionV>
            <wp:extent cx="5421630" cy="7512050"/>
            <wp:effectExtent l="19050" t="19050" r="26670" b="12700"/>
            <wp:wrapTopAndBottom/>
            <wp:docPr id="1" name="Image 1" descr="A map of a riv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map of a river&#10;&#10;AI-generated content may be incorrect."/>
                    <pic:cNvPicPr/>
                  </pic:nvPicPr>
                  <pic:blipFill>
                    <a:blip r:embed="rId18" cstate="print"/>
                    <a:stretch>
                      <a:fillRect/>
                    </a:stretch>
                  </pic:blipFill>
                  <pic:spPr>
                    <a:xfrm>
                      <a:off x="0" y="0"/>
                      <a:ext cx="5421630" cy="75120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4E776C8" w14:textId="77777777" w:rsidR="00C704F5" w:rsidRPr="00C704F5" w:rsidRDefault="00C704F5" w:rsidP="00C704F5"/>
    <w:p w14:paraId="5AA56A74" w14:textId="77777777" w:rsidR="00C704F5" w:rsidRPr="00C704F5" w:rsidRDefault="00C704F5" w:rsidP="00C704F5"/>
    <w:p w14:paraId="561A34F0" w14:textId="77777777" w:rsidR="00C704F5" w:rsidRPr="00C704F5" w:rsidRDefault="00C704F5" w:rsidP="00C704F5"/>
    <w:p w14:paraId="67DB8A49" w14:textId="77777777" w:rsidR="00C704F5" w:rsidRPr="00C704F5" w:rsidRDefault="00C704F5" w:rsidP="00C704F5"/>
    <w:p w14:paraId="415D735A" w14:textId="5BCA9D13" w:rsidR="006B2D77" w:rsidRDefault="00D35A76" w:rsidP="006B2D77">
      <w:pPr>
        <w:pStyle w:val="Pagrindinistekstas"/>
        <w:spacing w:before="225"/>
      </w:pPr>
      <w:r>
        <w:rPr>
          <w:noProof/>
          <w:sz w:val="20"/>
        </w:rPr>
        <w:drawing>
          <wp:inline distT="0" distB="0" distL="0" distR="0" wp14:anchorId="06F8C198" wp14:editId="1027869D">
            <wp:extent cx="2865120" cy="3162300"/>
            <wp:effectExtent l="0" t="0" r="0" b="0"/>
            <wp:docPr id="2" name="Image 2" descr="A diagram of a comput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diagram of a computer&#10;&#10;AI-generated content may be incorrect."/>
                    <pic:cNvPicPr/>
                  </pic:nvPicPr>
                  <pic:blipFill>
                    <a:blip r:embed="rId19" cstate="print">
                      <a:extLst>
                        <a:ext uri="{BEBA8EAE-BF5A-486C-A8C5-ECC9F3942E4B}">
                          <a14:imgProps xmlns:a14="http://schemas.microsoft.com/office/drawing/2010/main">
                            <a14:imgLayer r:embed="rId20">
                              <a14:imgEffect>
                                <a14:sharpenSoften amount="50000"/>
                              </a14:imgEffect>
                            </a14:imgLayer>
                          </a14:imgProps>
                        </a:ext>
                      </a:extLst>
                    </a:blip>
                    <a:stretch>
                      <a:fillRect/>
                    </a:stretch>
                  </pic:blipFill>
                  <pic:spPr>
                    <a:xfrm>
                      <a:off x="0" y="0"/>
                      <a:ext cx="2865404" cy="3162614"/>
                    </a:xfrm>
                    <a:prstGeom prst="rect">
                      <a:avLst/>
                    </a:prstGeom>
                  </pic:spPr>
                </pic:pic>
              </a:graphicData>
            </a:graphic>
          </wp:inline>
        </w:drawing>
      </w:r>
    </w:p>
    <w:p w14:paraId="3100C290" w14:textId="77777777" w:rsidR="00D35A76" w:rsidRDefault="00D35A76" w:rsidP="006B2D77">
      <w:pPr>
        <w:pStyle w:val="Pagrindinistekstas"/>
        <w:ind w:left="2"/>
      </w:pPr>
    </w:p>
    <w:p w14:paraId="391F14C5" w14:textId="5763F6D2" w:rsidR="006B2D77" w:rsidRDefault="006B2D77" w:rsidP="006B2D77">
      <w:pPr>
        <w:pStyle w:val="Pagrindinistekstas"/>
        <w:ind w:left="2"/>
      </w:pPr>
      <w:r>
        <w:rPr>
          <w:noProof/>
        </w:rPr>
        <mc:AlternateContent>
          <mc:Choice Requires="wps">
            <w:drawing>
              <wp:anchor distT="0" distB="0" distL="0" distR="0" simplePos="0" relativeHeight="251673600" behindDoc="0" locked="0" layoutInCell="1" allowOverlap="1" wp14:anchorId="5E3F34A7" wp14:editId="39D3D272">
                <wp:simplePos x="0" y="0"/>
                <wp:positionH relativeFrom="page">
                  <wp:posOffset>5595492</wp:posOffset>
                </wp:positionH>
                <wp:positionV relativeFrom="paragraph">
                  <wp:posOffset>159399</wp:posOffset>
                </wp:positionV>
                <wp:extent cx="4000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0"/>
                              </a:moveTo>
                              <a:lnTo>
                                <a:pt x="0" y="0"/>
                              </a:lnTo>
                              <a:lnTo>
                                <a:pt x="0" y="7620"/>
                              </a:lnTo>
                              <a:lnTo>
                                <a:pt x="39624" y="762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F609B" id="Graphic 3" o:spid="_x0000_s1026" style="position:absolute;margin-left:440.6pt;margin-top:12.55pt;width:3.15pt;height:.6pt;z-index:25167360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" path="m39624,l,,,7620r39624,l39624,xe" fillcolor="black" stroked="f">
                <v:path arrowok="t"/>
                <w10:wrap anchorx="page"/>
              </v:shape>
            </w:pict>
          </mc:Fallback>
        </mc:AlternateContent>
      </w:r>
      <w:r>
        <w:t>Šaltinis:</w:t>
      </w:r>
      <w:r>
        <w:rPr>
          <w:spacing w:val="-13"/>
        </w:rPr>
        <w:t xml:space="preserve"> </w:t>
      </w:r>
      <w:hyperlink r:id="rId21">
        <w:r>
          <w:rPr>
            <w:color w:val="955F7C"/>
            <w:u w:val="single" w:color="955F7C"/>
          </w:rPr>
          <w:t>https://lakd.lt/eismo-intensyvumas?cn-</w:t>
        </w:r>
        <w:r>
          <w:rPr>
            <w:color w:val="955F7C"/>
            <w:spacing w:val="-2"/>
            <w:u w:val="single" w:color="955F7C"/>
          </w:rPr>
          <w:t>reloaded=1#lg=1&amp;slide=0</w:t>
        </w:r>
        <w:r>
          <w:rPr>
            <w:spacing w:val="-2"/>
          </w:rPr>
          <w:t>.</w:t>
        </w:r>
      </w:hyperlink>
    </w:p>
    <w:p w14:paraId="6838C16E" w14:textId="77777777" w:rsidR="006B2D77" w:rsidRPr="00832CC9" w:rsidRDefault="006B2D77" w:rsidP="004273F6">
      <w:pPr>
        <w:jc w:val="center"/>
      </w:pPr>
    </w:p>
    <w:sectPr w:rsidR="006B2D77" w:rsidRPr="00832CC9" w:rsidSect="00795A18">
      <w:headerReference w:type="default" r:id="rId22"/>
      <w:headerReference w:type="first" r:id="rId23"/>
      <w:pgSz w:w="11910" w:h="16840"/>
      <w:pgMar w:top="1720" w:right="425" w:bottom="280" w:left="170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9083E" w14:textId="77777777" w:rsidR="006A1EFB" w:rsidRDefault="006A1EFB" w:rsidP="00D57F27">
      <w:r>
        <w:separator/>
      </w:r>
    </w:p>
  </w:endnote>
  <w:endnote w:type="continuationSeparator" w:id="0">
    <w:p w14:paraId="7552DD32" w14:textId="77777777" w:rsidR="006A1EFB" w:rsidRDefault="006A1EF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2138" w14:textId="77777777" w:rsidR="009951F1" w:rsidRDefault="009951F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85CD" w14:textId="77777777" w:rsidR="009951F1" w:rsidRDefault="009951F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84D8" w14:textId="77777777" w:rsidR="009951F1" w:rsidRDefault="009951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C34C2" w14:textId="77777777" w:rsidR="006A1EFB" w:rsidRDefault="006A1EFB" w:rsidP="00D57F27">
      <w:r>
        <w:separator/>
      </w:r>
    </w:p>
  </w:footnote>
  <w:footnote w:type="continuationSeparator" w:id="0">
    <w:p w14:paraId="39F2B8F1" w14:textId="77777777" w:rsidR="006A1EFB" w:rsidRDefault="006A1EFB"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0C1F8" w14:textId="77777777" w:rsidR="009951F1" w:rsidRDefault="009951F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835741"/>
      <w:docPartObj>
        <w:docPartGallery w:val="Page Numbers (Top of Page)"/>
        <w:docPartUnique/>
      </w:docPartObj>
    </w:sdtPr>
    <w:sdtEndPr/>
    <w:sdtContent>
      <w:p w14:paraId="5F02FA3D"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046D399" w14:textId="77777777" w:rsidR="00D57F27" w:rsidRDefault="00D57F2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3C0C" w14:textId="77777777" w:rsidR="009951F1" w:rsidRPr="00285139" w:rsidRDefault="009951F1" w:rsidP="009951F1">
    <w:pPr>
      <w:ind w:left="12191"/>
      <w:rPr>
        <w:b/>
        <w:bCs/>
      </w:rPr>
    </w:pPr>
    <w:r>
      <w:rPr>
        <w:b/>
        <w:bCs/>
      </w:rPr>
      <w:t>Lyginamasis variantas</w:t>
    </w:r>
  </w:p>
  <w:p w14:paraId="7ADCF343" w14:textId="77777777" w:rsidR="009951F1" w:rsidRDefault="009951F1">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5759"/>
      <w:docPartObj>
        <w:docPartGallery w:val="Page Numbers (Top of Page)"/>
        <w:docPartUnique/>
      </w:docPartObj>
    </w:sdtPr>
    <w:sdtEndPr/>
    <w:sdtContent>
      <w:p w14:paraId="00B86B9F" w14:textId="77777777" w:rsidR="00C704F5" w:rsidRDefault="00C704F5">
        <w:pPr>
          <w:pStyle w:val="Antrats"/>
          <w:jc w:val="center"/>
        </w:pPr>
        <w:r>
          <w:fldChar w:fldCharType="begin"/>
        </w:r>
        <w:r>
          <w:instrText>PAGE   \* MERGEFORMAT</w:instrText>
        </w:r>
        <w:r>
          <w:fldChar w:fldCharType="separate"/>
        </w:r>
        <w:r>
          <w:rPr>
            <w:noProof/>
          </w:rPr>
          <w:t>2</w:t>
        </w:r>
        <w:r>
          <w:fldChar w:fldCharType="end"/>
        </w:r>
      </w:p>
    </w:sdtContent>
  </w:sdt>
  <w:p w14:paraId="3E056A0F" w14:textId="77777777" w:rsidR="00C704F5" w:rsidRDefault="00C704F5">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8A3C" w14:textId="77777777" w:rsidR="00C704F5" w:rsidRDefault="00C704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A3D74D3"/>
    <w:multiLevelType w:val="hybridMultilevel"/>
    <w:tmpl w:val="28768E80"/>
    <w:lvl w:ilvl="0" w:tplc="392A4846">
      <w:start w:val="1"/>
      <w:numFmt w:val="decimal"/>
      <w:lvlText w:val="%1."/>
      <w:lvlJc w:val="left"/>
      <w:pPr>
        <w:ind w:left="1020" w:hanging="360"/>
      </w:pPr>
    </w:lvl>
    <w:lvl w:ilvl="1" w:tplc="2D2EB2A0">
      <w:start w:val="1"/>
      <w:numFmt w:val="decimal"/>
      <w:lvlText w:val="%2."/>
      <w:lvlJc w:val="left"/>
      <w:pPr>
        <w:ind w:left="1020" w:hanging="360"/>
      </w:pPr>
    </w:lvl>
    <w:lvl w:ilvl="2" w:tplc="361C5654">
      <w:start w:val="1"/>
      <w:numFmt w:val="decimal"/>
      <w:lvlText w:val="%3."/>
      <w:lvlJc w:val="left"/>
      <w:pPr>
        <w:ind w:left="1020" w:hanging="360"/>
      </w:pPr>
    </w:lvl>
    <w:lvl w:ilvl="3" w:tplc="317002AE">
      <w:start w:val="1"/>
      <w:numFmt w:val="decimal"/>
      <w:lvlText w:val="%4."/>
      <w:lvlJc w:val="left"/>
      <w:pPr>
        <w:ind w:left="1020" w:hanging="360"/>
      </w:pPr>
    </w:lvl>
    <w:lvl w:ilvl="4" w:tplc="3F54CFCE">
      <w:start w:val="1"/>
      <w:numFmt w:val="decimal"/>
      <w:lvlText w:val="%5."/>
      <w:lvlJc w:val="left"/>
      <w:pPr>
        <w:ind w:left="1020" w:hanging="360"/>
      </w:pPr>
    </w:lvl>
    <w:lvl w:ilvl="5" w:tplc="B4B288C6">
      <w:start w:val="1"/>
      <w:numFmt w:val="decimal"/>
      <w:lvlText w:val="%6."/>
      <w:lvlJc w:val="left"/>
      <w:pPr>
        <w:ind w:left="1020" w:hanging="360"/>
      </w:pPr>
    </w:lvl>
    <w:lvl w:ilvl="6" w:tplc="A8BC9E06">
      <w:start w:val="1"/>
      <w:numFmt w:val="decimal"/>
      <w:lvlText w:val="%7."/>
      <w:lvlJc w:val="left"/>
      <w:pPr>
        <w:ind w:left="1020" w:hanging="360"/>
      </w:pPr>
    </w:lvl>
    <w:lvl w:ilvl="7" w:tplc="DD489ADA">
      <w:start w:val="1"/>
      <w:numFmt w:val="decimal"/>
      <w:lvlText w:val="%8."/>
      <w:lvlJc w:val="left"/>
      <w:pPr>
        <w:ind w:left="1020" w:hanging="360"/>
      </w:pPr>
    </w:lvl>
    <w:lvl w:ilvl="8" w:tplc="3D76388E">
      <w:start w:val="1"/>
      <w:numFmt w:val="decimal"/>
      <w:lvlText w:val="%9."/>
      <w:lvlJc w:val="left"/>
      <w:pPr>
        <w:ind w:left="1020" w:hanging="360"/>
      </w:pPr>
    </w:lvl>
  </w:abstractNum>
  <w:abstractNum w:abstractNumId="3"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6"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C71F5"/>
    <w:multiLevelType w:val="hybridMultilevel"/>
    <w:tmpl w:val="1B3EA1E6"/>
    <w:lvl w:ilvl="0" w:tplc="7166CAA8">
      <w:start w:val="1"/>
      <w:numFmt w:val="decimal"/>
      <w:lvlText w:val="%1."/>
      <w:lvlJc w:val="left"/>
      <w:pPr>
        <w:ind w:left="1020" w:hanging="360"/>
      </w:pPr>
    </w:lvl>
    <w:lvl w:ilvl="1" w:tplc="20C0C90E">
      <w:start w:val="1"/>
      <w:numFmt w:val="decimal"/>
      <w:lvlText w:val="%2."/>
      <w:lvlJc w:val="left"/>
      <w:pPr>
        <w:ind w:left="1020" w:hanging="360"/>
      </w:pPr>
    </w:lvl>
    <w:lvl w:ilvl="2" w:tplc="C540BB36">
      <w:start w:val="1"/>
      <w:numFmt w:val="decimal"/>
      <w:lvlText w:val="%3."/>
      <w:lvlJc w:val="left"/>
      <w:pPr>
        <w:ind w:left="1020" w:hanging="360"/>
      </w:pPr>
    </w:lvl>
    <w:lvl w:ilvl="3" w:tplc="A00A0B4C">
      <w:start w:val="1"/>
      <w:numFmt w:val="decimal"/>
      <w:lvlText w:val="%4."/>
      <w:lvlJc w:val="left"/>
      <w:pPr>
        <w:ind w:left="1020" w:hanging="360"/>
      </w:pPr>
    </w:lvl>
    <w:lvl w:ilvl="4" w:tplc="E1ECDA4E">
      <w:start w:val="1"/>
      <w:numFmt w:val="decimal"/>
      <w:lvlText w:val="%5."/>
      <w:lvlJc w:val="left"/>
      <w:pPr>
        <w:ind w:left="1020" w:hanging="360"/>
      </w:pPr>
    </w:lvl>
    <w:lvl w:ilvl="5" w:tplc="6C4E77D0">
      <w:start w:val="1"/>
      <w:numFmt w:val="decimal"/>
      <w:lvlText w:val="%6."/>
      <w:lvlJc w:val="left"/>
      <w:pPr>
        <w:ind w:left="1020" w:hanging="360"/>
      </w:pPr>
    </w:lvl>
    <w:lvl w:ilvl="6" w:tplc="CD360776">
      <w:start w:val="1"/>
      <w:numFmt w:val="decimal"/>
      <w:lvlText w:val="%7."/>
      <w:lvlJc w:val="left"/>
      <w:pPr>
        <w:ind w:left="1020" w:hanging="360"/>
      </w:pPr>
    </w:lvl>
    <w:lvl w:ilvl="7" w:tplc="923805D0">
      <w:start w:val="1"/>
      <w:numFmt w:val="decimal"/>
      <w:lvlText w:val="%8."/>
      <w:lvlJc w:val="left"/>
      <w:pPr>
        <w:ind w:left="1020" w:hanging="360"/>
      </w:pPr>
    </w:lvl>
    <w:lvl w:ilvl="8" w:tplc="35463F4A">
      <w:start w:val="1"/>
      <w:numFmt w:val="decimal"/>
      <w:lvlText w:val="%9."/>
      <w:lvlJc w:val="left"/>
      <w:pPr>
        <w:ind w:left="1020" w:hanging="360"/>
      </w:pPr>
    </w:lvl>
  </w:abstractNum>
  <w:abstractNum w:abstractNumId="8"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16cid:durableId="67583936">
    <w:abstractNumId w:val="8"/>
  </w:num>
  <w:num w:numId="2" w16cid:durableId="1762945378">
    <w:abstractNumId w:val="0"/>
  </w:num>
  <w:num w:numId="3" w16cid:durableId="927884421">
    <w:abstractNumId w:val="9"/>
  </w:num>
  <w:num w:numId="4" w16cid:durableId="936446427">
    <w:abstractNumId w:val="6"/>
  </w:num>
  <w:num w:numId="5" w16cid:durableId="1608736858">
    <w:abstractNumId w:val="12"/>
  </w:num>
  <w:num w:numId="6" w16cid:durableId="1706979646">
    <w:abstractNumId w:val="10"/>
  </w:num>
  <w:num w:numId="7" w16cid:durableId="1915814526">
    <w:abstractNumId w:val="3"/>
  </w:num>
  <w:num w:numId="8" w16cid:durableId="122700865">
    <w:abstractNumId w:val="5"/>
  </w:num>
  <w:num w:numId="9" w16cid:durableId="1749955253">
    <w:abstractNumId w:val="11"/>
  </w:num>
  <w:num w:numId="10" w16cid:durableId="35786592">
    <w:abstractNumId w:val="1"/>
  </w:num>
  <w:num w:numId="11" w16cid:durableId="58210554">
    <w:abstractNumId w:val="4"/>
  </w:num>
  <w:num w:numId="12" w16cid:durableId="771706298">
    <w:abstractNumId w:val="7"/>
  </w:num>
  <w:num w:numId="13" w16cid:durableId="34083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014D"/>
    <w:rsid w:val="00001013"/>
    <w:rsid w:val="00003DAC"/>
    <w:rsid w:val="00012200"/>
    <w:rsid w:val="000140F5"/>
    <w:rsid w:val="000175F2"/>
    <w:rsid w:val="00020491"/>
    <w:rsid w:val="00052930"/>
    <w:rsid w:val="00052D88"/>
    <w:rsid w:val="0006079E"/>
    <w:rsid w:val="00075DE8"/>
    <w:rsid w:val="000A558C"/>
    <w:rsid w:val="000A5EAC"/>
    <w:rsid w:val="000A7372"/>
    <w:rsid w:val="000D4A61"/>
    <w:rsid w:val="000D4F85"/>
    <w:rsid w:val="000E0143"/>
    <w:rsid w:val="000F49C0"/>
    <w:rsid w:val="000F5DB5"/>
    <w:rsid w:val="000F72A7"/>
    <w:rsid w:val="00103EE5"/>
    <w:rsid w:val="001063ED"/>
    <w:rsid w:val="00115361"/>
    <w:rsid w:val="001259CF"/>
    <w:rsid w:val="00134343"/>
    <w:rsid w:val="00145E0A"/>
    <w:rsid w:val="00150453"/>
    <w:rsid w:val="001730EE"/>
    <w:rsid w:val="001843A3"/>
    <w:rsid w:val="00187CF7"/>
    <w:rsid w:val="00190E59"/>
    <w:rsid w:val="001947A3"/>
    <w:rsid w:val="001952EC"/>
    <w:rsid w:val="001A1B7F"/>
    <w:rsid w:val="001A38A2"/>
    <w:rsid w:val="001B69E3"/>
    <w:rsid w:val="001C61D5"/>
    <w:rsid w:val="001D4D63"/>
    <w:rsid w:val="001E483E"/>
    <w:rsid w:val="001F0881"/>
    <w:rsid w:val="001F4FD1"/>
    <w:rsid w:val="001F7CB5"/>
    <w:rsid w:val="002033FB"/>
    <w:rsid w:val="00206D3F"/>
    <w:rsid w:val="002362F5"/>
    <w:rsid w:val="00247B3E"/>
    <w:rsid w:val="00253FA2"/>
    <w:rsid w:val="002556A9"/>
    <w:rsid w:val="00256538"/>
    <w:rsid w:val="00274D9A"/>
    <w:rsid w:val="00277415"/>
    <w:rsid w:val="00285139"/>
    <w:rsid w:val="0029070F"/>
    <w:rsid w:val="002965D6"/>
    <w:rsid w:val="002966F3"/>
    <w:rsid w:val="002A169C"/>
    <w:rsid w:val="002B11DE"/>
    <w:rsid w:val="002B52FC"/>
    <w:rsid w:val="002C5339"/>
    <w:rsid w:val="002D5C01"/>
    <w:rsid w:val="002E372A"/>
    <w:rsid w:val="00300994"/>
    <w:rsid w:val="0030464A"/>
    <w:rsid w:val="0033196F"/>
    <w:rsid w:val="00331FF1"/>
    <w:rsid w:val="00343D40"/>
    <w:rsid w:val="00354845"/>
    <w:rsid w:val="00355239"/>
    <w:rsid w:val="00361827"/>
    <w:rsid w:val="00362B63"/>
    <w:rsid w:val="00364A86"/>
    <w:rsid w:val="00376263"/>
    <w:rsid w:val="00381189"/>
    <w:rsid w:val="003867F0"/>
    <w:rsid w:val="00390837"/>
    <w:rsid w:val="003B1349"/>
    <w:rsid w:val="003B13D7"/>
    <w:rsid w:val="003B2883"/>
    <w:rsid w:val="003D3978"/>
    <w:rsid w:val="003F2339"/>
    <w:rsid w:val="003F6358"/>
    <w:rsid w:val="00400693"/>
    <w:rsid w:val="00406F2F"/>
    <w:rsid w:val="004273F6"/>
    <w:rsid w:val="004355AB"/>
    <w:rsid w:val="00445E70"/>
    <w:rsid w:val="004476DD"/>
    <w:rsid w:val="00462951"/>
    <w:rsid w:val="00463000"/>
    <w:rsid w:val="00463528"/>
    <w:rsid w:val="004832C8"/>
    <w:rsid w:val="00490F6A"/>
    <w:rsid w:val="00491653"/>
    <w:rsid w:val="00491DA2"/>
    <w:rsid w:val="00493A83"/>
    <w:rsid w:val="004A1048"/>
    <w:rsid w:val="004A43F3"/>
    <w:rsid w:val="004A7D3C"/>
    <w:rsid w:val="004B4150"/>
    <w:rsid w:val="004C35E7"/>
    <w:rsid w:val="004D48FB"/>
    <w:rsid w:val="004D4DAE"/>
    <w:rsid w:val="004F50AD"/>
    <w:rsid w:val="0051512C"/>
    <w:rsid w:val="00554F78"/>
    <w:rsid w:val="00557445"/>
    <w:rsid w:val="005636B0"/>
    <w:rsid w:val="00571FB5"/>
    <w:rsid w:val="0059433E"/>
    <w:rsid w:val="00597EE8"/>
    <w:rsid w:val="005A53AF"/>
    <w:rsid w:val="005A76AF"/>
    <w:rsid w:val="005B100A"/>
    <w:rsid w:val="005B63E8"/>
    <w:rsid w:val="005C416F"/>
    <w:rsid w:val="005D16ED"/>
    <w:rsid w:val="005F495C"/>
    <w:rsid w:val="006003E5"/>
    <w:rsid w:val="006035E3"/>
    <w:rsid w:val="00604C1F"/>
    <w:rsid w:val="00605E94"/>
    <w:rsid w:val="00606F51"/>
    <w:rsid w:val="00615127"/>
    <w:rsid w:val="00616524"/>
    <w:rsid w:val="00616EA1"/>
    <w:rsid w:val="0062270A"/>
    <w:rsid w:val="00623B8B"/>
    <w:rsid w:val="00646CCE"/>
    <w:rsid w:val="00655DCA"/>
    <w:rsid w:val="00661950"/>
    <w:rsid w:val="00670B21"/>
    <w:rsid w:val="006737E3"/>
    <w:rsid w:val="00683326"/>
    <w:rsid w:val="006864F2"/>
    <w:rsid w:val="00691225"/>
    <w:rsid w:val="00691BFE"/>
    <w:rsid w:val="00693028"/>
    <w:rsid w:val="006A180C"/>
    <w:rsid w:val="006A1EFB"/>
    <w:rsid w:val="006B2D77"/>
    <w:rsid w:val="006B33D1"/>
    <w:rsid w:val="006C2576"/>
    <w:rsid w:val="006D01B9"/>
    <w:rsid w:val="006D038E"/>
    <w:rsid w:val="006F31D5"/>
    <w:rsid w:val="006F53B9"/>
    <w:rsid w:val="006F629C"/>
    <w:rsid w:val="00706996"/>
    <w:rsid w:val="0072272D"/>
    <w:rsid w:val="00737640"/>
    <w:rsid w:val="00750E96"/>
    <w:rsid w:val="00774DC3"/>
    <w:rsid w:val="00795A18"/>
    <w:rsid w:val="007C06F0"/>
    <w:rsid w:val="007C41CA"/>
    <w:rsid w:val="007C7126"/>
    <w:rsid w:val="007C7F75"/>
    <w:rsid w:val="007D7CDD"/>
    <w:rsid w:val="007E43D5"/>
    <w:rsid w:val="007F272A"/>
    <w:rsid w:val="00802315"/>
    <w:rsid w:val="008037AB"/>
    <w:rsid w:val="008046DD"/>
    <w:rsid w:val="0081161E"/>
    <w:rsid w:val="0081441F"/>
    <w:rsid w:val="00832CC9"/>
    <w:rsid w:val="008354D5"/>
    <w:rsid w:val="008365A5"/>
    <w:rsid w:val="0084055D"/>
    <w:rsid w:val="00857135"/>
    <w:rsid w:val="00860910"/>
    <w:rsid w:val="00861E5B"/>
    <w:rsid w:val="0087722E"/>
    <w:rsid w:val="008778CD"/>
    <w:rsid w:val="008874AB"/>
    <w:rsid w:val="00894787"/>
    <w:rsid w:val="00895F3D"/>
    <w:rsid w:val="008A3060"/>
    <w:rsid w:val="008B12BE"/>
    <w:rsid w:val="008B65EE"/>
    <w:rsid w:val="008C254D"/>
    <w:rsid w:val="008E6E82"/>
    <w:rsid w:val="00903932"/>
    <w:rsid w:val="009369F6"/>
    <w:rsid w:val="00946CEF"/>
    <w:rsid w:val="00951BDD"/>
    <w:rsid w:val="00951E6E"/>
    <w:rsid w:val="0095787E"/>
    <w:rsid w:val="009622EB"/>
    <w:rsid w:val="00962F92"/>
    <w:rsid w:val="00973B53"/>
    <w:rsid w:val="009761FB"/>
    <w:rsid w:val="00980A7C"/>
    <w:rsid w:val="009951F1"/>
    <w:rsid w:val="00996C61"/>
    <w:rsid w:val="009A2D18"/>
    <w:rsid w:val="009D337A"/>
    <w:rsid w:val="009F10AD"/>
    <w:rsid w:val="009F265A"/>
    <w:rsid w:val="00A266AA"/>
    <w:rsid w:val="00A34B3E"/>
    <w:rsid w:val="00A3640F"/>
    <w:rsid w:val="00A45E83"/>
    <w:rsid w:val="00A56E37"/>
    <w:rsid w:val="00A65C48"/>
    <w:rsid w:val="00A67AC6"/>
    <w:rsid w:val="00A847A1"/>
    <w:rsid w:val="00A9091D"/>
    <w:rsid w:val="00A943FE"/>
    <w:rsid w:val="00AB0091"/>
    <w:rsid w:val="00AC1D01"/>
    <w:rsid w:val="00AC5A45"/>
    <w:rsid w:val="00AD20A3"/>
    <w:rsid w:val="00AF6E71"/>
    <w:rsid w:val="00AF7D08"/>
    <w:rsid w:val="00B247B7"/>
    <w:rsid w:val="00B4226A"/>
    <w:rsid w:val="00B42EFD"/>
    <w:rsid w:val="00B61BA9"/>
    <w:rsid w:val="00B750B6"/>
    <w:rsid w:val="00BB1ECF"/>
    <w:rsid w:val="00BC61A0"/>
    <w:rsid w:val="00C020D5"/>
    <w:rsid w:val="00C42462"/>
    <w:rsid w:val="00C704F5"/>
    <w:rsid w:val="00C77383"/>
    <w:rsid w:val="00C81B7B"/>
    <w:rsid w:val="00C954AA"/>
    <w:rsid w:val="00CA4D3B"/>
    <w:rsid w:val="00CB66EF"/>
    <w:rsid w:val="00CB68B7"/>
    <w:rsid w:val="00CC15B0"/>
    <w:rsid w:val="00CD3275"/>
    <w:rsid w:val="00CE2AB8"/>
    <w:rsid w:val="00CE4AD9"/>
    <w:rsid w:val="00CE6EB3"/>
    <w:rsid w:val="00D12A59"/>
    <w:rsid w:val="00D309DB"/>
    <w:rsid w:val="00D35A76"/>
    <w:rsid w:val="00D40920"/>
    <w:rsid w:val="00D42B72"/>
    <w:rsid w:val="00D42D84"/>
    <w:rsid w:val="00D57F27"/>
    <w:rsid w:val="00D66DF0"/>
    <w:rsid w:val="00D720F0"/>
    <w:rsid w:val="00D75E3E"/>
    <w:rsid w:val="00D8668B"/>
    <w:rsid w:val="00D90A8D"/>
    <w:rsid w:val="00D94234"/>
    <w:rsid w:val="00DA260B"/>
    <w:rsid w:val="00DA54CA"/>
    <w:rsid w:val="00DB2042"/>
    <w:rsid w:val="00DC770C"/>
    <w:rsid w:val="00DD3829"/>
    <w:rsid w:val="00DE200B"/>
    <w:rsid w:val="00DE2D2A"/>
    <w:rsid w:val="00E02C73"/>
    <w:rsid w:val="00E075DC"/>
    <w:rsid w:val="00E12D39"/>
    <w:rsid w:val="00E12FC0"/>
    <w:rsid w:val="00E33871"/>
    <w:rsid w:val="00E43817"/>
    <w:rsid w:val="00E47A4B"/>
    <w:rsid w:val="00E56A73"/>
    <w:rsid w:val="00E70645"/>
    <w:rsid w:val="00E874EA"/>
    <w:rsid w:val="00E92152"/>
    <w:rsid w:val="00EB0480"/>
    <w:rsid w:val="00EC21AD"/>
    <w:rsid w:val="00EC351A"/>
    <w:rsid w:val="00ED3A3E"/>
    <w:rsid w:val="00EF20FD"/>
    <w:rsid w:val="00F07E95"/>
    <w:rsid w:val="00F153AA"/>
    <w:rsid w:val="00F2175C"/>
    <w:rsid w:val="00F2216C"/>
    <w:rsid w:val="00F31DDF"/>
    <w:rsid w:val="00F32F10"/>
    <w:rsid w:val="00F47A60"/>
    <w:rsid w:val="00F54660"/>
    <w:rsid w:val="00F645DC"/>
    <w:rsid w:val="00F70F14"/>
    <w:rsid w:val="00F71BD4"/>
    <w:rsid w:val="00F72A1E"/>
    <w:rsid w:val="00F81475"/>
    <w:rsid w:val="00F8439F"/>
    <w:rsid w:val="00FB17E6"/>
    <w:rsid w:val="00FB198E"/>
    <w:rsid w:val="00FB21AD"/>
    <w:rsid w:val="00FC14C7"/>
    <w:rsid w:val="00FE4DD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06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46295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462951"/>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462951"/>
    <w:rPr>
      <w:sz w:val="16"/>
      <w:szCs w:val="16"/>
    </w:rPr>
  </w:style>
  <w:style w:type="paragraph" w:styleId="Komentarotekstas">
    <w:name w:val="annotation text"/>
    <w:basedOn w:val="prastasis"/>
    <w:link w:val="KomentarotekstasDiagrama"/>
    <w:unhideWhenUsed/>
    <w:rsid w:val="00462951"/>
    <w:rPr>
      <w:sz w:val="20"/>
      <w:szCs w:val="20"/>
    </w:rPr>
  </w:style>
  <w:style w:type="character" w:customStyle="1" w:styleId="KomentarotekstasDiagrama">
    <w:name w:val="Komentaro tekstas Diagrama"/>
    <w:basedOn w:val="Numatytasispastraiposriftas"/>
    <w:link w:val="Komentarotekstas"/>
    <w:rsid w:val="0046295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462951"/>
    <w:rPr>
      <w:b/>
      <w:bCs/>
    </w:rPr>
  </w:style>
  <w:style w:type="character" w:customStyle="1" w:styleId="KomentarotemaDiagrama">
    <w:name w:val="Komentaro tema Diagrama"/>
    <w:basedOn w:val="KomentarotekstasDiagrama"/>
    <w:link w:val="Komentarotema"/>
    <w:semiHidden/>
    <w:rsid w:val="00462951"/>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46295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62951"/>
  </w:style>
  <w:style w:type="character" w:styleId="Hipersaitas">
    <w:name w:val="Hyperlink"/>
    <w:basedOn w:val="Numatytasispastraiposriftas"/>
    <w:uiPriority w:val="99"/>
    <w:unhideWhenUsed/>
    <w:rsid w:val="00462951"/>
    <w:rPr>
      <w:color w:val="0000FF" w:themeColor="hyperlink"/>
      <w:u w:val="single"/>
    </w:rPr>
  </w:style>
  <w:style w:type="character" w:styleId="Neapdorotaspaminjimas">
    <w:name w:val="Unresolved Mention"/>
    <w:basedOn w:val="Numatytasispastraiposriftas"/>
    <w:uiPriority w:val="99"/>
    <w:semiHidden/>
    <w:unhideWhenUsed/>
    <w:rsid w:val="00462951"/>
    <w:rPr>
      <w:color w:val="605E5C"/>
      <w:shd w:val="clear" w:color="auto" w:fill="E1DFDD"/>
    </w:rPr>
  </w:style>
  <w:style w:type="paragraph" w:styleId="Puslapioinaostekstas">
    <w:name w:val="footnote text"/>
    <w:basedOn w:val="prastasis"/>
    <w:link w:val="PuslapioinaostekstasDiagrama"/>
    <w:semiHidden/>
    <w:unhideWhenUsed/>
    <w:rsid w:val="00462951"/>
    <w:rPr>
      <w:sz w:val="20"/>
      <w:szCs w:val="20"/>
    </w:rPr>
  </w:style>
  <w:style w:type="character" w:customStyle="1" w:styleId="PuslapioinaostekstasDiagrama">
    <w:name w:val="Puslapio išnašos tekstas Diagrama"/>
    <w:basedOn w:val="Numatytasispastraiposriftas"/>
    <w:link w:val="Puslapioinaostekstas"/>
    <w:semiHidden/>
    <w:rsid w:val="00462951"/>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462951"/>
    <w:rPr>
      <w:vertAlign w:val="superscript"/>
    </w:rPr>
  </w:style>
  <w:style w:type="paragraph" w:customStyle="1" w:styleId="Default">
    <w:name w:val="Default"/>
    <w:rsid w:val="004629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462951"/>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462951"/>
    <w:rPr>
      <w:rFonts w:ascii="Segoe UI" w:hAnsi="Segoe UI" w:cs="Segoe UI" w:hint="default"/>
      <w:sz w:val="18"/>
      <w:szCs w:val="18"/>
    </w:rPr>
  </w:style>
  <w:style w:type="character" w:styleId="Perirtashipersaitas">
    <w:name w:val="FollowedHyperlink"/>
    <w:basedOn w:val="Numatytasispastraiposriftas"/>
    <w:semiHidden/>
    <w:unhideWhenUsed/>
    <w:rsid w:val="00462951"/>
    <w:rPr>
      <w:color w:val="800080" w:themeColor="followedHyperlink"/>
      <w:u w:val="single"/>
    </w:rPr>
  </w:style>
  <w:style w:type="paragraph" w:styleId="Pagrindinistekstas">
    <w:name w:val="Body Text"/>
    <w:basedOn w:val="prastasis"/>
    <w:link w:val="PagrindinistekstasDiagrama"/>
    <w:uiPriority w:val="1"/>
    <w:qFormat/>
    <w:rsid w:val="006B2D77"/>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B2D7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15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s://lakd.lt/eismo-intensyvumas?cn-reloaded=1%23lg%3D1&amp;slide=0"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chart" Target="charts/chart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 Id="rId22" Type="http://schemas.openxmlformats.org/officeDocument/2006/relationships/header" Target="header4.xml"/></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B14F-4C79-9AF8-462B77D7892A}"/>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B14F-4C79-9AF8-462B77D7892A}"/>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B14F-4C79-9AF8-462B77D7892A}"/>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B14F-4C79-9AF8-462B77D7892A}"/>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4507-4218-803A-446C01D59264}"/>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8B1-4534-9D89-CEE0F2B25F2B}"/>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8B1-4534-9D89-CEE0F2B25F2B}"/>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8B1-4534-9D89-CEE0F2B25F2B}"/>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8B1-4534-9D89-CEE0F2B25F2B}"/>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4507-4218-803A-446C01D59264}"/>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8B1-4534-9D89-CEE0F2B25F2B}"/>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8B1-4534-9D89-CEE0F2B25F2B}"/>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8B1-4534-9D89-CEE0F2B25F2B}"/>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8B1-4534-9D89-CEE0F2B25F2B}"/>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4507-4218-803A-446C01D59264}"/>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4507-4218-803A-446C01D59264}"/>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5513-4C02-8FAE-8D60D17E2EF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5513-4C02-8FAE-8D60D17E2EFC}"/>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13-4C02-8FAE-8D60D17E2EF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13-4C02-8FAE-8D60D17E2EF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13-4C02-8FAE-8D60D17E2EF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5513-4C02-8FAE-8D60D17E2EFC}"/>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4D1A2-1E24-4DBF-8E43-6EBFE009A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33863</Words>
  <Characters>19302</Characters>
  <Application>Microsoft Office Word</Application>
  <DocSecurity>0</DocSecurity>
  <Lines>160</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Viktorija Bakšinskytė</cp:lastModifiedBy>
  <cp:revision>2</cp:revision>
  <dcterms:created xsi:type="dcterms:W3CDTF">2026-06-10T08:53:00Z</dcterms:created>
  <dcterms:modified xsi:type="dcterms:W3CDTF">2026-06-10T08:53:00Z</dcterms:modified>
</cp:coreProperties>
</file>