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670D32" w14:textId="77777777" w:rsidR="00EB06D4" w:rsidRPr="00175BE0" w:rsidRDefault="00234E76" w:rsidP="001129A2">
      <w:pPr>
        <w:pStyle w:val="Antrat1"/>
      </w:pPr>
      <w:r w:rsidRPr="00175BE0">
        <w:rPr>
          <w:rStyle w:val="Antrat1Diagrama"/>
          <w:b/>
          <w:bCs/>
          <w:sz w:val="28"/>
          <w:szCs w:val="28"/>
        </w:rPr>
        <w:t>KLAIPĖDOS RAJONO SAVIVALDYBĖS TARYBA</w:t>
      </w:r>
    </w:p>
    <w:p w14:paraId="6D721965" w14:textId="561FDE34" w:rsidR="00EB06D4" w:rsidRPr="00382FDF" w:rsidRDefault="00141B2B" w:rsidP="00382FDF">
      <w:pPr>
        <w:pStyle w:val="Antrat1"/>
        <w:rPr>
          <w:b w:val="0"/>
        </w:rPr>
      </w:pPr>
      <w:r>
        <w:rPr>
          <w:rStyle w:val="Antrat1Diagrama"/>
          <w:b/>
          <w:bCs/>
          <w:sz w:val="28"/>
          <w:szCs w:val="28"/>
        </w:rPr>
        <w:t>SPRENDIMAS</w:t>
      </w:r>
      <w:r w:rsidR="00CB7660" w:rsidRPr="00175BE0">
        <w:rPr>
          <w:sz w:val="28"/>
          <w:szCs w:val="28"/>
        </w:rPr>
        <w:br/>
        <w:t>DĖL PRITARIMO KLAIPĖDOS RAJONO SAVIVALDYBĖS ADMINISTRACIJOS DALYVAVIMUI TARPTAUTINI</w:t>
      </w:r>
      <w:r w:rsidR="006A0A03">
        <w:rPr>
          <w:sz w:val="28"/>
          <w:szCs w:val="28"/>
        </w:rPr>
        <w:t>AM</w:t>
      </w:r>
      <w:r w:rsidR="00AD4AC7">
        <w:rPr>
          <w:sz w:val="28"/>
          <w:szCs w:val="28"/>
        </w:rPr>
        <w:t>E</w:t>
      </w:r>
      <w:r w:rsidR="00CB7660" w:rsidRPr="00175BE0">
        <w:rPr>
          <w:sz w:val="28"/>
          <w:szCs w:val="28"/>
        </w:rPr>
        <w:t xml:space="preserve"> PROJEKTE PARTNERIO TEISĖMIS</w:t>
      </w:r>
    </w:p>
    <w:p w14:paraId="4D45168D" w14:textId="14A8CF0D" w:rsidR="00EB06D4" w:rsidRPr="00175BE0" w:rsidRDefault="00EB06D4" w:rsidP="005E4C6B">
      <w:pPr>
        <w:spacing w:before="240" w:line="276" w:lineRule="auto"/>
        <w:jc w:val="center"/>
        <w:rPr>
          <w:rFonts w:ascii="Arial" w:hAnsi="Arial" w:cs="Arial"/>
        </w:rPr>
      </w:pPr>
      <w:r w:rsidRPr="00175BE0">
        <w:rPr>
          <w:rFonts w:ascii="Arial" w:hAnsi="Arial" w:cs="Arial"/>
          <w:caps/>
        </w:rPr>
        <w:t xml:space="preserve">2026 </w:t>
      </w:r>
      <w:r w:rsidR="00175BE0" w:rsidRPr="00175BE0">
        <w:rPr>
          <w:rFonts w:ascii="Arial" w:hAnsi="Arial" w:cs="Arial"/>
        </w:rPr>
        <w:t>m. birželio   d</w:t>
      </w:r>
      <w:r w:rsidRPr="00175BE0">
        <w:rPr>
          <w:rFonts w:ascii="Arial" w:hAnsi="Arial" w:cs="Arial"/>
          <w:caps/>
        </w:rPr>
        <w:t>. N</w:t>
      </w:r>
      <w:r w:rsidR="00175BE0" w:rsidRPr="00175BE0">
        <w:rPr>
          <w:rFonts w:ascii="Arial" w:hAnsi="Arial" w:cs="Arial"/>
        </w:rPr>
        <w:t>r</w:t>
      </w:r>
      <w:r w:rsidRPr="00175BE0">
        <w:rPr>
          <w:rFonts w:ascii="Arial" w:hAnsi="Arial" w:cs="Arial"/>
          <w:caps/>
        </w:rPr>
        <w:t>. T11-</w:t>
      </w:r>
    </w:p>
    <w:p w14:paraId="6E7EF790" w14:textId="77777777" w:rsidR="00EB06D4" w:rsidRPr="00175BE0" w:rsidRDefault="00EB06D4" w:rsidP="001129A2">
      <w:pPr>
        <w:spacing w:after="240" w:line="276" w:lineRule="auto"/>
        <w:jc w:val="center"/>
        <w:rPr>
          <w:rFonts w:ascii="Arial" w:hAnsi="Arial" w:cs="Arial"/>
        </w:rPr>
      </w:pPr>
      <w:r w:rsidRPr="00175BE0">
        <w:rPr>
          <w:rFonts w:ascii="Arial" w:hAnsi="Arial" w:cs="Arial"/>
          <w:caps/>
        </w:rPr>
        <w:t>G</w:t>
      </w:r>
      <w:r w:rsidRPr="00175BE0">
        <w:rPr>
          <w:rFonts w:ascii="Arial" w:hAnsi="Arial" w:cs="Arial"/>
        </w:rPr>
        <w:t>argždai</w:t>
      </w:r>
    </w:p>
    <w:p w14:paraId="17EC2F13" w14:textId="07F50B54" w:rsidR="00E63C35" w:rsidRPr="00175BE0" w:rsidRDefault="00EB06D4" w:rsidP="00E63C35">
      <w:pPr>
        <w:pStyle w:val="Pagrindiniotekstotrauka"/>
        <w:tabs>
          <w:tab w:val="left" w:pos="1418"/>
        </w:tabs>
        <w:spacing w:after="0" w:line="276" w:lineRule="auto"/>
        <w:ind w:left="0" w:firstLine="1134"/>
        <w:jc w:val="both"/>
        <w:rPr>
          <w:rFonts w:ascii="Arial" w:hAnsi="Arial" w:cs="Arial"/>
        </w:rPr>
      </w:pPr>
      <w:r w:rsidRPr="00175BE0">
        <w:rPr>
          <w:rFonts w:ascii="Arial" w:hAnsi="Arial" w:cs="Arial"/>
        </w:rPr>
        <w:t xml:space="preserve">Klaipėdos rajono savivaldybės taryba, vadovaudamasi Lietuvos Respublikos vietos savivaldos įstatymo </w:t>
      </w:r>
      <w:r w:rsidR="0021002C">
        <w:rPr>
          <w:rFonts w:ascii="Arial" w:hAnsi="Arial" w:cs="Arial"/>
        </w:rPr>
        <w:t xml:space="preserve">6 straipsnio 26 ir 28 punktais, </w:t>
      </w:r>
      <w:r w:rsidRPr="00175BE0">
        <w:rPr>
          <w:rFonts w:ascii="Arial" w:hAnsi="Arial" w:cs="Arial"/>
        </w:rPr>
        <w:t xml:space="preserve">15 straipsnio 4 dalimi, 2021–2027 m. </w:t>
      </w:r>
      <w:proofErr w:type="spellStart"/>
      <w:r w:rsidRPr="00175BE0">
        <w:rPr>
          <w:rFonts w:ascii="Arial" w:hAnsi="Arial" w:cs="Arial"/>
        </w:rPr>
        <w:t>Interreg</w:t>
      </w:r>
      <w:proofErr w:type="spellEnd"/>
      <w:r w:rsidRPr="00175BE0">
        <w:rPr>
          <w:rFonts w:ascii="Arial" w:hAnsi="Arial" w:cs="Arial"/>
        </w:rPr>
        <w:t xml:space="preserve"> VI-A Latvijos ir Lietuvos bendradarbiavimo per sieną programa, patvirtinta Europos Komisijos 2022 m. spalio 4 d. sprendimu Nr. C(2022)7183 „(</w:t>
      </w:r>
      <w:proofErr w:type="spellStart"/>
      <w:r w:rsidRPr="00175BE0">
        <w:rPr>
          <w:rFonts w:ascii="Arial" w:hAnsi="Arial" w:cs="Arial"/>
        </w:rPr>
        <w:t>Interreg</w:t>
      </w:r>
      <w:proofErr w:type="spellEnd"/>
      <w:r w:rsidRPr="00175BE0">
        <w:rPr>
          <w:rFonts w:ascii="Arial" w:hAnsi="Arial" w:cs="Arial"/>
        </w:rPr>
        <w:t xml:space="preserve"> VI-A) </w:t>
      </w:r>
      <w:proofErr w:type="spellStart"/>
      <w:r w:rsidRPr="00175BE0">
        <w:rPr>
          <w:rFonts w:ascii="Arial" w:hAnsi="Arial" w:cs="Arial"/>
        </w:rPr>
        <w:t>Latvia</w:t>
      </w:r>
      <w:proofErr w:type="spellEnd"/>
      <w:r w:rsidRPr="00175BE0">
        <w:rPr>
          <w:rFonts w:ascii="Arial" w:hAnsi="Arial" w:cs="Arial"/>
        </w:rPr>
        <w:t xml:space="preserve">-Lithuania“, </w:t>
      </w:r>
      <w:r w:rsidRPr="00382FDF">
        <w:rPr>
          <w:rFonts w:ascii="Arial" w:hAnsi="Arial" w:cs="Arial"/>
          <w:spacing w:val="40"/>
        </w:rPr>
        <w:t>nusprendžia</w:t>
      </w:r>
      <w:r w:rsidRPr="00175BE0">
        <w:rPr>
          <w:rFonts w:ascii="Arial" w:hAnsi="Arial" w:cs="Arial"/>
        </w:rPr>
        <w:t>:</w:t>
      </w:r>
    </w:p>
    <w:p w14:paraId="2E96041E" w14:textId="3121A9DB" w:rsidR="00AD4AC7" w:rsidRPr="00AD4AC7" w:rsidRDefault="00E63C35" w:rsidP="006A0A03">
      <w:pPr>
        <w:pStyle w:val="Pagrindiniotekstotrauka"/>
        <w:tabs>
          <w:tab w:val="left" w:pos="1418"/>
        </w:tabs>
        <w:spacing w:after="0" w:line="276" w:lineRule="auto"/>
        <w:ind w:left="0" w:firstLine="1134"/>
        <w:jc w:val="both"/>
        <w:rPr>
          <w:rFonts w:ascii="Arial" w:hAnsi="Arial" w:cs="Arial"/>
        </w:rPr>
      </w:pPr>
      <w:r w:rsidRPr="00175BE0">
        <w:rPr>
          <w:rFonts w:ascii="Arial" w:hAnsi="Arial" w:cs="Arial"/>
        </w:rPr>
        <w:t xml:space="preserve">1. </w:t>
      </w:r>
      <w:r w:rsidR="00AD4AC7" w:rsidRPr="00AD4AC7">
        <w:rPr>
          <w:rFonts w:ascii="Arial" w:hAnsi="Arial" w:cs="Arial"/>
        </w:rPr>
        <w:t xml:space="preserve">Pritarti Klaipėdos rajono savivaldybės administracijos (toliau – Projekto partneris) dalyvavimui partnerio teisėmis projekte </w:t>
      </w:r>
      <w:r w:rsidR="00AD4AC7">
        <w:rPr>
          <w:rFonts w:ascii="Arial" w:hAnsi="Arial" w:cs="Arial"/>
        </w:rPr>
        <w:t>„</w:t>
      </w:r>
      <w:r w:rsidR="00AD4AC7" w:rsidRPr="00AD4AC7">
        <w:rPr>
          <w:rFonts w:ascii="Arial" w:hAnsi="Arial" w:cs="Arial"/>
        </w:rPr>
        <w:t>Medžių ir parkų vertinimas ir priežiūra</w:t>
      </w:r>
      <w:r w:rsidR="00AD4AC7">
        <w:rPr>
          <w:rFonts w:ascii="Arial" w:hAnsi="Arial" w:cs="Arial"/>
        </w:rPr>
        <w:t xml:space="preserve"> dėl</w:t>
      </w:r>
      <w:r w:rsidR="00AD4AC7" w:rsidRPr="00AD4AC7">
        <w:rPr>
          <w:rFonts w:ascii="Arial" w:hAnsi="Arial" w:cs="Arial"/>
        </w:rPr>
        <w:t xml:space="preserve"> biologin</w:t>
      </w:r>
      <w:r w:rsidR="00AD4AC7">
        <w:rPr>
          <w:rFonts w:ascii="Arial" w:hAnsi="Arial" w:cs="Arial"/>
        </w:rPr>
        <w:t>ės</w:t>
      </w:r>
      <w:r w:rsidR="00AD4AC7" w:rsidRPr="00AD4AC7">
        <w:rPr>
          <w:rFonts w:ascii="Arial" w:hAnsi="Arial" w:cs="Arial"/>
        </w:rPr>
        <w:t xml:space="preserve"> įvairov</w:t>
      </w:r>
      <w:r w:rsidR="00AD4AC7">
        <w:rPr>
          <w:rFonts w:ascii="Arial" w:hAnsi="Arial" w:cs="Arial"/>
        </w:rPr>
        <w:t>ės</w:t>
      </w:r>
      <w:r w:rsidR="00AD4AC7" w:rsidRPr="00AD4AC7">
        <w:rPr>
          <w:rFonts w:ascii="Arial" w:hAnsi="Arial" w:cs="Arial"/>
        </w:rPr>
        <w:t xml:space="preserve">“ (angl. </w:t>
      </w:r>
      <w:proofErr w:type="spellStart"/>
      <w:r w:rsidR="00AD4AC7" w:rsidRPr="00AD4AC7">
        <w:rPr>
          <w:rFonts w:ascii="Arial" w:hAnsi="Arial" w:cs="Arial"/>
        </w:rPr>
        <w:t>Evaluation</w:t>
      </w:r>
      <w:proofErr w:type="spellEnd"/>
      <w:r w:rsidR="00AD4AC7" w:rsidRPr="00AD4AC7">
        <w:rPr>
          <w:rFonts w:ascii="Arial" w:hAnsi="Arial" w:cs="Arial"/>
        </w:rPr>
        <w:t xml:space="preserve"> </w:t>
      </w:r>
      <w:proofErr w:type="spellStart"/>
      <w:r w:rsidR="00AD4AC7" w:rsidRPr="00AD4AC7">
        <w:rPr>
          <w:rFonts w:ascii="Arial" w:hAnsi="Arial" w:cs="Arial"/>
        </w:rPr>
        <w:t>and</w:t>
      </w:r>
      <w:proofErr w:type="spellEnd"/>
      <w:r w:rsidR="00AD4AC7" w:rsidRPr="00AD4AC7">
        <w:rPr>
          <w:rFonts w:ascii="Arial" w:hAnsi="Arial" w:cs="Arial"/>
        </w:rPr>
        <w:t xml:space="preserve"> </w:t>
      </w:r>
      <w:proofErr w:type="spellStart"/>
      <w:r w:rsidR="00AD4AC7" w:rsidRPr="00AD4AC7">
        <w:rPr>
          <w:rFonts w:ascii="Arial" w:hAnsi="Arial" w:cs="Arial"/>
        </w:rPr>
        <w:t>Maintenance</w:t>
      </w:r>
      <w:proofErr w:type="spellEnd"/>
      <w:r w:rsidR="00AD4AC7" w:rsidRPr="00AD4AC7">
        <w:rPr>
          <w:rFonts w:ascii="Arial" w:hAnsi="Arial" w:cs="Arial"/>
        </w:rPr>
        <w:t xml:space="preserve"> </w:t>
      </w:r>
      <w:proofErr w:type="spellStart"/>
      <w:r w:rsidR="00AD4AC7" w:rsidRPr="00AD4AC7">
        <w:rPr>
          <w:rFonts w:ascii="Arial" w:hAnsi="Arial" w:cs="Arial"/>
        </w:rPr>
        <w:t>of</w:t>
      </w:r>
      <w:proofErr w:type="spellEnd"/>
      <w:r w:rsidR="00AD4AC7" w:rsidRPr="00AD4AC7">
        <w:rPr>
          <w:rFonts w:ascii="Arial" w:hAnsi="Arial" w:cs="Arial"/>
        </w:rPr>
        <w:t xml:space="preserve"> </w:t>
      </w:r>
      <w:proofErr w:type="spellStart"/>
      <w:r w:rsidR="00AD4AC7" w:rsidRPr="00AD4AC7">
        <w:rPr>
          <w:rFonts w:ascii="Arial" w:hAnsi="Arial" w:cs="Arial"/>
        </w:rPr>
        <w:t>Trees</w:t>
      </w:r>
      <w:proofErr w:type="spellEnd"/>
      <w:r w:rsidR="00AD4AC7" w:rsidRPr="00AD4AC7">
        <w:rPr>
          <w:rFonts w:ascii="Arial" w:hAnsi="Arial" w:cs="Arial"/>
        </w:rPr>
        <w:t xml:space="preserve"> </w:t>
      </w:r>
      <w:proofErr w:type="spellStart"/>
      <w:r w:rsidR="00AD4AC7" w:rsidRPr="00AD4AC7">
        <w:rPr>
          <w:rFonts w:ascii="Arial" w:hAnsi="Arial" w:cs="Arial"/>
        </w:rPr>
        <w:t>and</w:t>
      </w:r>
      <w:proofErr w:type="spellEnd"/>
      <w:r w:rsidR="00AD4AC7" w:rsidRPr="00AD4AC7">
        <w:rPr>
          <w:rFonts w:ascii="Arial" w:hAnsi="Arial" w:cs="Arial"/>
        </w:rPr>
        <w:t xml:space="preserve"> </w:t>
      </w:r>
      <w:proofErr w:type="spellStart"/>
      <w:r w:rsidR="00AD4AC7" w:rsidRPr="00AD4AC7">
        <w:rPr>
          <w:rFonts w:ascii="Arial" w:hAnsi="Arial" w:cs="Arial"/>
        </w:rPr>
        <w:t>Parks</w:t>
      </w:r>
      <w:proofErr w:type="spellEnd"/>
      <w:r w:rsidR="00AD4AC7" w:rsidRPr="00AD4AC7">
        <w:rPr>
          <w:rFonts w:ascii="Arial" w:hAnsi="Arial" w:cs="Arial"/>
        </w:rPr>
        <w:t xml:space="preserve"> </w:t>
      </w:r>
      <w:proofErr w:type="spellStart"/>
      <w:r w:rsidR="00AD4AC7" w:rsidRPr="00AD4AC7">
        <w:rPr>
          <w:rFonts w:ascii="Arial" w:hAnsi="Arial" w:cs="Arial"/>
        </w:rPr>
        <w:t>for</w:t>
      </w:r>
      <w:proofErr w:type="spellEnd"/>
      <w:r w:rsidR="00AD4AC7">
        <w:rPr>
          <w:rFonts w:ascii="Arial" w:hAnsi="Arial" w:cs="Arial"/>
        </w:rPr>
        <w:t xml:space="preserve"> </w:t>
      </w:r>
      <w:proofErr w:type="spellStart"/>
      <w:r w:rsidR="00AD4AC7">
        <w:rPr>
          <w:rFonts w:ascii="Arial" w:hAnsi="Arial" w:cs="Arial"/>
        </w:rPr>
        <w:t>b</w:t>
      </w:r>
      <w:r w:rsidR="00AD4AC7" w:rsidRPr="00AD4AC7">
        <w:rPr>
          <w:rFonts w:ascii="Arial" w:hAnsi="Arial" w:cs="Arial"/>
        </w:rPr>
        <w:t>iodiversity</w:t>
      </w:r>
      <w:proofErr w:type="spellEnd"/>
      <w:r w:rsidR="00AD4AC7" w:rsidRPr="00AD4AC7">
        <w:rPr>
          <w:rFonts w:ascii="Arial" w:hAnsi="Arial" w:cs="Arial"/>
        </w:rPr>
        <w:t>; akronimas – „ProtectTrees4Nature“, projekto Nr. LL-0035</w:t>
      </w:r>
      <w:r w:rsidR="00AD4AC7">
        <w:rPr>
          <w:rFonts w:ascii="Arial" w:hAnsi="Arial" w:cs="Arial"/>
        </w:rPr>
        <w:t>5</w:t>
      </w:r>
      <w:r w:rsidR="00AD4AC7" w:rsidRPr="00AD4AC7">
        <w:rPr>
          <w:rFonts w:ascii="Arial" w:hAnsi="Arial" w:cs="Arial"/>
        </w:rPr>
        <w:t xml:space="preserve">) (toliau – Projektas), įgyvendinamame pagal 2021–2027 m. </w:t>
      </w:r>
      <w:proofErr w:type="spellStart"/>
      <w:r w:rsidR="00AD4AC7" w:rsidRPr="00AD4AC7">
        <w:rPr>
          <w:rFonts w:ascii="Arial" w:hAnsi="Arial" w:cs="Arial"/>
        </w:rPr>
        <w:t>Interreg</w:t>
      </w:r>
      <w:proofErr w:type="spellEnd"/>
      <w:r w:rsidR="00AD4AC7" w:rsidRPr="00AD4AC7">
        <w:rPr>
          <w:rFonts w:ascii="Arial" w:hAnsi="Arial" w:cs="Arial"/>
        </w:rPr>
        <w:t xml:space="preserve"> VI-A Latvijos ir Lietuvos bendradarbiavimo per sieną programos 2 prioriteto „Žalias, atsparus ir tvarus vystymasis“ 2.1 specialųjį tikslą.</w:t>
      </w:r>
    </w:p>
    <w:p w14:paraId="777C1498" w14:textId="46F462F8" w:rsidR="00E63C35" w:rsidRPr="00175BE0" w:rsidRDefault="006A0A03" w:rsidP="00E63C35">
      <w:pPr>
        <w:pStyle w:val="Pagrindiniotekstotrauka"/>
        <w:tabs>
          <w:tab w:val="left" w:pos="1418"/>
        </w:tabs>
        <w:spacing w:after="0" w:line="276" w:lineRule="auto"/>
        <w:ind w:left="0" w:firstLine="1134"/>
        <w:jc w:val="both"/>
        <w:rPr>
          <w:rFonts w:ascii="Arial" w:hAnsi="Arial" w:cs="Arial"/>
          <w:color w:val="000000" w:themeColor="text1"/>
        </w:rPr>
      </w:pPr>
      <w:r>
        <w:rPr>
          <w:rFonts w:ascii="Arial" w:hAnsi="Arial" w:cs="Arial"/>
          <w:color w:val="000000" w:themeColor="text1"/>
        </w:rPr>
        <w:t>2</w:t>
      </w:r>
      <w:r w:rsidR="00E63C35" w:rsidRPr="00175BE0">
        <w:rPr>
          <w:rFonts w:ascii="Arial" w:hAnsi="Arial" w:cs="Arial"/>
          <w:color w:val="000000" w:themeColor="text1"/>
        </w:rPr>
        <w:t>. Įgalioti Savivaldybės administracijos direktorių, o jo nesant – Administracijos direktoriaus pavaduotoją, pasirašyti Projekto paraiškos, Projekto partnerio pareiškimo, partnerystės susitarimo, Projekto įgyvendinimo, ataskaitų teikimo, finansavimo, pakeitimų ir kitus su Projekto teikimu bei įgyvendinimu susijusius dokumentus.</w:t>
      </w:r>
    </w:p>
    <w:p w14:paraId="6E2F1529" w14:textId="1864BE1C" w:rsidR="00E63C35" w:rsidRPr="00175BE0" w:rsidRDefault="006A0A03" w:rsidP="00E63C35">
      <w:pPr>
        <w:pStyle w:val="Pagrindiniotekstotrauka"/>
        <w:tabs>
          <w:tab w:val="left" w:pos="1418"/>
        </w:tabs>
        <w:spacing w:after="0" w:line="276" w:lineRule="auto"/>
        <w:ind w:left="0" w:firstLine="1134"/>
        <w:jc w:val="both"/>
        <w:rPr>
          <w:rFonts w:ascii="Arial" w:hAnsi="Arial" w:cs="Arial"/>
          <w:color w:val="000000" w:themeColor="text1"/>
        </w:rPr>
      </w:pPr>
      <w:r>
        <w:rPr>
          <w:rFonts w:ascii="Arial" w:hAnsi="Arial" w:cs="Arial"/>
          <w:color w:val="000000" w:themeColor="text1"/>
        </w:rPr>
        <w:t>3</w:t>
      </w:r>
      <w:r w:rsidR="00E63C35" w:rsidRPr="00175BE0">
        <w:rPr>
          <w:rFonts w:ascii="Arial" w:hAnsi="Arial" w:cs="Arial"/>
          <w:color w:val="000000" w:themeColor="text1"/>
        </w:rPr>
        <w:t xml:space="preserve">. </w:t>
      </w:r>
      <w:r w:rsidR="00175BE0" w:rsidRPr="00BC4BE7">
        <w:rPr>
          <w:rFonts w:ascii="Arial" w:hAnsi="Arial" w:cs="Arial"/>
          <w:color w:val="000000" w:themeColor="text1"/>
        </w:rPr>
        <w:t xml:space="preserve">Skirti Projektui įgyvendinti iš Savivaldybės biudžeto lėšų ne mažiau </w:t>
      </w:r>
      <w:r w:rsidR="00886C1E">
        <w:rPr>
          <w:rFonts w:ascii="Arial" w:hAnsi="Arial" w:cs="Arial"/>
          <w:color w:val="000000" w:themeColor="text1"/>
        </w:rPr>
        <w:t xml:space="preserve">kaip </w:t>
      </w:r>
      <w:r w:rsidR="00175BE0" w:rsidRPr="00BC4BE7">
        <w:rPr>
          <w:rFonts w:ascii="Arial" w:hAnsi="Arial" w:cs="Arial"/>
          <w:color w:val="000000" w:themeColor="text1"/>
        </w:rPr>
        <w:t>20 proc. tinkamų finansuoti Projekto išlaidų dalies, tenkančios Projekto partneriui</w:t>
      </w:r>
      <w:r w:rsidR="00E63C35" w:rsidRPr="00175BE0">
        <w:rPr>
          <w:rFonts w:ascii="Arial" w:hAnsi="Arial" w:cs="Arial"/>
          <w:color w:val="000000" w:themeColor="text1"/>
        </w:rPr>
        <w:t>.</w:t>
      </w:r>
    </w:p>
    <w:p w14:paraId="1F4BAF2C" w14:textId="343D5971" w:rsidR="00E63C35" w:rsidRPr="00175BE0" w:rsidRDefault="006A0A03" w:rsidP="00E63C35">
      <w:pPr>
        <w:pStyle w:val="Pagrindiniotekstotrauka"/>
        <w:tabs>
          <w:tab w:val="left" w:pos="1418"/>
        </w:tabs>
        <w:spacing w:after="0" w:line="276" w:lineRule="auto"/>
        <w:ind w:left="0" w:firstLine="1134"/>
        <w:jc w:val="both"/>
        <w:rPr>
          <w:rFonts w:ascii="Arial" w:hAnsi="Arial" w:cs="Arial"/>
          <w:color w:val="000000" w:themeColor="text1"/>
          <w:szCs w:val="20"/>
        </w:rPr>
      </w:pPr>
      <w:r>
        <w:rPr>
          <w:rFonts w:ascii="Arial" w:hAnsi="Arial" w:cs="Arial"/>
          <w:color w:val="000000" w:themeColor="text1"/>
        </w:rPr>
        <w:t>4</w:t>
      </w:r>
      <w:r w:rsidR="00E63C35" w:rsidRPr="00175BE0">
        <w:rPr>
          <w:rFonts w:ascii="Arial" w:hAnsi="Arial" w:cs="Arial"/>
          <w:color w:val="000000" w:themeColor="text1"/>
        </w:rPr>
        <w:t>. Apmokėti netinkamas finansuoti su Projektu susijusias išlaidas, taip pat tinkamų finansuoti išlaidų dalį ir galim</w:t>
      </w:r>
      <w:r w:rsidR="00886C1E">
        <w:rPr>
          <w:rFonts w:ascii="Arial" w:hAnsi="Arial" w:cs="Arial"/>
          <w:color w:val="000000" w:themeColor="text1"/>
        </w:rPr>
        <w:t>ą</w:t>
      </w:r>
      <w:r w:rsidR="00E63C35" w:rsidRPr="00175BE0">
        <w:rPr>
          <w:rFonts w:ascii="Arial" w:hAnsi="Arial" w:cs="Arial"/>
          <w:color w:val="000000" w:themeColor="text1"/>
        </w:rPr>
        <w:t xml:space="preserve"> Projekto partneriui tenkančius išlaidų padidėjim</w:t>
      </w:r>
      <w:r w:rsidR="00886C1E">
        <w:rPr>
          <w:rFonts w:ascii="Arial" w:hAnsi="Arial" w:cs="Arial"/>
          <w:color w:val="000000" w:themeColor="text1"/>
        </w:rPr>
        <w:t>ą</w:t>
      </w:r>
      <w:r w:rsidR="00E63C35" w:rsidRPr="00175BE0">
        <w:rPr>
          <w:rFonts w:ascii="Arial" w:hAnsi="Arial" w:cs="Arial"/>
          <w:color w:val="000000" w:themeColor="text1"/>
        </w:rPr>
        <w:t>, kuri</w:t>
      </w:r>
      <w:r w:rsidR="00886C1E">
        <w:rPr>
          <w:rFonts w:ascii="Arial" w:hAnsi="Arial" w:cs="Arial"/>
          <w:color w:val="000000" w:themeColor="text1"/>
        </w:rPr>
        <w:t>o</w:t>
      </w:r>
      <w:r w:rsidR="00E63C35" w:rsidRPr="00175BE0">
        <w:rPr>
          <w:rFonts w:ascii="Arial" w:hAnsi="Arial" w:cs="Arial"/>
          <w:color w:val="000000" w:themeColor="text1"/>
        </w:rPr>
        <w:t xml:space="preserve"> nepadengia Projektui skiriamas finansavimas.</w:t>
      </w:r>
    </w:p>
    <w:p w14:paraId="358BE667" w14:textId="6BD00CF8" w:rsidR="00E63C35" w:rsidRPr="00175BE0" w:rsidRDefault="006A0A03" w:rsidP="00E63C35">
      <w:pPr>
        <w:pStyle w:val="Pagrindiniotekstotrauka"/>
        <w:tabs>
          <w:tab w:val="left" w:pos="1418"/>
        </w:tabs>
        <w:spacing w:after="0" w:line="276" w:lineRule="auto"/>
        <w:ind w:left="0" w:firstLine="1134"/>
        <w:jc w:val="both"/>
        <w:rPr>
          <w:rFonts w:ascii="Arial" w:hAnsi="Arial" w:cs="Arial"/>
          <w:color w:val="000000" w:themeColor="text1"/>
          <w:szCs w:val="20"/>
        </w:rPr>
      </w:pPr>
      <w:r>
        <w:rPr>
          <w:rFonts w:ascii="Arial" w:hAnsi="Arial" w:cs="Arial"/>
        </w:rPr>
        <w:t>5</w:t>
      </w:r>
      <w:r w:rsidR="00E63C35" w:rsidRPr="00175BE0">
        <w:rPr>
          <w:rFonts w:ascii="Arial" w:hAnsi="Arial" w:cs="Arial"/>
        </w:rPr>
        <w:t>. Užtikrinti, kad Projekto metu įsigyta įranga ir sukurti rezultatai būtų naudojami Projekto tikslams ir palaikomi pagal Programos bei Projekto partnerystės dokumentuose nustatytus tęstinumo reikalavimus.</w:t>
      </w:r>
    </w:p>
    <w:p w14:paraId="5312D8D4" w14:textId="77777777" w:rsidR="00FF3575" w:rsidRPr="00175BE0" w:rsidRDefault="00FF3575" w:rsidP="00E63C35">
      <w:pPr>
        <w:pStyle w:val="Betarp"/>
        <w:spacing w:line="276" w:lineRule="auto"/>
        <w:ind w:firstLine="1134"/>
        <w:jc w:val="both"/>
        <w:rPr>
          <w:rFonts w:ascii="Arial" w:hAnsi="Arial" w:cs="Arial"/>
          <w:color w:val="000000"/>
          <w:shd w:val="clear" w:color="auto" w:fill="FFFFFF"/>
        </w:rPr>
      </w:pPr>
      <w:r w:rsidRPr="00175BE0">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92251 Klaipėda) arba Regionų administracinio teismo Klaipėdos rūmams (</w:t>
      </w:r>
      <w:r w:rsidRPr="00175BE0">
        <w:rPr>
          <w:rFonts w:ascii="Arial" w:hAnsi="Arial" w:cs="Arial"/>
          <w:color w:val="222222"/>
          <w:shd w:val="clear" w:color="auto" w:fill="FFFFFF"/>
        </w:rPr>
        <w:t xml:space="preserve">Galinio Pylimo g. 9, 91230 Klaipėda) </w:t>
      </w:r>
      <w:r w:rsidRPr="00175BE0">
        <w:rPr>
          <w:rFonts w:ascii="Arial" w:hAnsi="Arial" w:cs="Arial"/>
          <w:color w:val="000000"/>
          <w:shd w:val="clear" w:color="auto" w:fill="FFFFFF"/>
        </w:rPr>
        <w:t>Lietuvos Respublikos administracinių bylų teisenos įstatymo nustatyta tvarka.</w:t>
      </w:r>
    </w:p>
    <w:p w14:paraId="15152DEF" w14:textId="77777777" w:rsidR="00294F1E" w:rsidRPr="00175BE0" w:rsidRDefault="009A794E" w:rsidP="001129A2">
      <w:pPr>
        <w:spacing w:after="240" w:line="276" w:lineRule="auto"/>
        <w:ind w:left="7371" w:hanging="7371"/>
        <w:rPr>
          <w:rFonts w:ascii="Arial" w:hAnsi="Arial" w:cs="Arial"/>
        </w:rPr>
      </w:pPr>
      <w:r w:rsidRPr="00175BE0">
        <w:rPr>
          <w:rFonts w:ascii="Arial" w:hAnsi="Arial" w:cs="Arial"/>
        </w:rPr>
        <w:t>Savivaldybės meras</w:t>
      </w:r>
    </w:p>
    <w:p w14:paraId="688FF965" w14:textId="77777777" w:rsidR="006C1AF3" w:rsidRPr="00175BE0" w:rsidRDefault="006C1AF3" w:rsidP="001129A2">
      <w:pPr>
        <w:spacing w:after="240" w:line="276" w:lineRule="auto"/>
        <w:ind w:left="7371" w:hanging="7371"/>
        <w:rPr>
          <w:rFonts w:ascii="Arial" w:hAnsi="Arial" w:cs="Arial"/>
        </w:rPr>
      </w:pPr>
      <w:r w:rsidRPr="00175BE0">
        <w:rPr>
          <w:rFonts w:ascii="Arial" w:hAnsi="Arial" w:cs="Arial"/>
        </w:rPr>
        <w:t>TEIKIA Savivaldybės meras B. Markauskas</w:t>
      </w:r>
    </w:p>
    <w:p w14:paraId="765F9425" w14:textId="04007EC5" w:rsidR="00294F1E" w:rsidRPr="00141B2B" w:rsidRDefault="00294F1E" w:rsidP="001129A2">
      <w:pPr>
        <w:tabs>
          <w:tab w:val="left" w:pos="9639"/>
          <w:tab w:val="left" w:pos="9720"/>
        </w:tabs>
        <w:spacing w:after="240" w:line="276" w:lineRule="auto"/>
        <w:rPr>
          <w:rFonts w:ascii="Arial" w:hAnsi="Arial" w:cs="Arial"/>
        </w:rPr>
      </w:pPr>
      <w:r w:rsidRPr="00141B2B">
        <w:rPr>
          <w:rFonts w:ascii="Arial" w:hAnsi="Arial" w:cs="Arial"/>
        </w:rPr>
        <w:t>PARENGĖ</w:t>
      </w:r>
      <w:r w:rsidR="001A0F20" w:rsidRPr="00141B2B">
        <w:rPr>
          <w:rFonts w:ascii="Arial" w:hAnsi="Arial" w:cs="Arial"/>
        </w:rPr>
        <w:t>: R. D. Grubliauskytė</w:t>
      </w:r>
    </w:p>
    <w:p w14:paraId="4BC34454" w14:textId="77777777" w:rsidR="00294F1E" w:rsidRPr="00141B2B" w:rsidRDefault="00294F1E" w:rsidP="001129A2">
      <w:pPr>
        <w:tabs>
          <w:tab w:val="left" w:pos="3450"/>
        </w:tabs>
        <w:spacing w:line="276" w:lineRule="auto"/>
        <w:jc w:val="both"/>
        <w:rPr>
          <w:rFonts w:ascii="Arial" w:hAnsi="Arial" w:cs="Arial"/>
        </w:rPr>
      </w:pPr>
      <w:r w:rsidRPr="00141B2B">
        <w:rPr>
          <w:rFonts w:ascii="Arial" w:hAnsi="Arial" w:cs="Arial"/>
        </w:rPr>
        <w:t xml:space="preserve">SUDERINTA: </w:t>
      </w:r>
    </w:p>
    <w:p w14:paraId="1D213225" w14:textId="49AF17FB" w:rsidR="00294F1E" w:rsidRPr="001A0F20" w:rsidRDefault="00AD4AC7" w:rsidP="001129A2">
      <w:pPr>
        <w:tabs>
          <w:tab w:val="left" w:pos="2552"/>
          <w:tab w:val="left" w:pos="5245"/>
          <w:tab w:val="left" w:pos="7513"/>
        </w:tabs>
        <w:spacing w:line="276" w:lineRule="auto"/>
        <w:jc w:val="both"/>
        <w:rPr>
          <w:rFonts w:ascii="Arial" w:hAnsi="Arial" w:cs="Arial"/>
        </w:rPr>
      </w:pPr>
      <w:r w:rsidRPr="001A0F20">
        <w:rPr>
          <w:rFonts w:ascii="Arial" w:hAnsi="Arial" w:cs="Arial"/>
        </w:rPr>
        <w:lastRenderedPageBreak/>
        <w:t xml:space="preserve">G. </w:t>
      </w:r>
      <w:r w:rsidR="001A0F20" w:rsidRPr="001A0F20">
        <w:rPr>
          <w:rFonts w:ascii="Arial" w:hAnsi="Arial" w:cs="Arial"/>
        </w:rPr>
        <w:t>Kuzminsk</w:t>
      </w:r>
      <w:r w:rsidR="00494F21">
        <w:rPr>
          <w:rFonts w:ascii="Arial" w:hAnsi="Arial" w:cs="Arial"/>
        </w:rPr>
        <w:t>ienė</w:t>
      </w:r>
      <w:r w:rsidR="001A0F20" w:rsidRPr="001A0F20">
        <w:rPr>
          <w:rFonts w:ascii="Arial" w:hAnsi="Arial" w:cs="Arial"/>
        </w:rPr>
        <w:t xml:space="preserve"> </w:t>
      </w:r>
    </w:p>
    <w:p w14:paraId="1D8D70F0" w14:textId="77777777" w:rsidR="00294F1E" w:rsidRPr="00175BE0" w:rsidRDefault="00294F1E" w:rsidP="001129A2">
      <w:pPr>
        <w:tabs>
          <w:tab w:val="left" w:pos="2552"/>
          <w:tab w:val="left" w:pos="5245"/>
          <w:tab w:val="left" w:pos="7513"/>
        </w:tabs>
        <w:spacing w:line="276" w:lineRule="auto"/>
        <w:jc w:val="both"/>
        <w:rPr>
          <w:rFonts w:ascii="Arial" w:hAnsi="Arial" w:cs="Arial"/>
        </w:rPr>
      </w:pPr>
      <w:r w:rsidRPr="00175BE0">
        <w:rPr>
          <w:rFonts w:ascii="Arial" w:hAnsi="Arial" w:cs="Arial"/>
        </w:rPr>
        <w:t xml:space="preserve">D. Beliokaitė </w:t>
      </w:r>
    </w:p>
    <w:p w14:paraId="56326334" w14:textId="77777777" w:rsidR="00294F1E" w:rsidRPr="00175BE0" w:rsidRDefault="00E63C35" w:rsidP="001129A2">
      <w:pPr>
        <w:tabs>
          <w:tab w:val="left" w:pos="2552"/>
          <w:tab w:val="left" w:pos="5245"/>
          <w:tab w:val="left" w:pos="7513"/>
        </w:tabs>
        <w:spacing w:line="276" w:lineRule="auto"/>
        <w:jc w:val="both"/>
        <w:rPr>
          <w:rFonts w:ascii="Arial" w:hAnsi="Arial" w:cs="Arial"/>
        </w:rPr>
      </w:pPr>
      <w:r w:rsidRPr="00175BE0">
        <w:rPr>
          <w:rFonts w:ascii="Arial" w:hAnsi="Arial" w:cs="Arial"/>
        </w:rPr>
        <w:t>V. Jasas</w:t>
      </w:r>
    </w:p>
    <w:p w14:paraId="6614AEAF" w14:textId="77777777" w:rsidR="00294F1E" w:rsidRPr="00175BE0" w:rsidRDefault="00294F1E" w:rsidP="001129A2">
      <w:pPr>
        <w:tabs>
          <w:tab w:val="left" w:pos="2552"/>
          <w:tab w:val="left" w:pos="5245"/>
          <w:tab w:val="left" w:pos="7513"/>
        </w:tabs>
        <w:spacing w:line="276" w:lineRule="auto"/>
        <w:jc w:val="both"/>
        <w:rPr>
          <w:rFonts w:ascii="Arial" w:hAnsi="Arial" w:cs="Arial"/>
        </w:rPr>
      </w:pPr>
      <w:r w:rsidRPr="00175BE0">
        <w:rPr>
          <w:rFonts w:ascii="Arial" w:hAnsi="Arial" w:cs="Arial"/>
        </w:rPr>
        <w:t>R. Čeledinienė</w:t>
      </w:r>
    </w:p>
    <w:p w14:paraId="427E65E3" w14:textId="32CA4816" w:rsidR="00294F1E" w:rsidRPr="00175BE0" w:rsidRDefault="003B1C20" w:rsidP="001129A2">
      <w:pPr>
        <w:tabs>
          <w:tab w:val="left" w:pos="2552"/>
          <w:tab w:val="left" w:pos="5245"/>
          <w:tab w:val="left" w:pos="7513"/>
        </w:tabs>
        <w:spacing w:line="276" w:lineRule="auto"/>
        <w:jc w:val="both"/>
        <w:rPr>
          <w:rFonts w:ascii="Arial" w:hAnsi="Arial" w:cs="Arial"/>
        </w:rPr>
      </w:pPr>
      <w:r>
        <w:rPr>
          <w:rFonts w:ascii="Arial" w:hAnsi="Arial" w:cs="Arial"/>
        </w:rPr>
        <w:t>R. Balčytienė</w:t>
      </w:r>
    </w:p>
    <w:p w14:paraId="0617880A" w14:textId="77777777" w:rsidR="00294F1E" w:rsidRPr="00175BE0" w:rsidRDefault="00294F1E" w:rsidP="001129A2">
      <w:pPr>
        <w:tabs>
          <w:tab w:val="left" w:pos="2552"/>
          <w:tab w:val="left" w:pos="5245"/>
          <w:tab w:val="left" w:pos="7513"/>
        </w:tabs>
        <w:spacing w:line="276" w:lineRule="auto"/>
        <w:jc w:val="both"/>
        <w:rPr>
          <w:rFonts w:ascii="Arial" w:hAnsi="Arial" w:cs="Arial"/>
        </w:rPr>
      </w:pPr>
      <w:r w:rsidRPr="00175BE0">
        <w:rPr>
          <w:rFonts w:ascii="Arial" w:hAnsi="Arial" w:cs="Arial"/>
        </w:rPr>
        <w:t>D. Kubilius</w:t>
      </w:r>
    </w:p>
    <w:p w14:paraId="4FCAA18D" w14:textId="77777777" w:rsidR="00374DB5" w:rsidRPr="00175BE0" w:rsidRDefault="00374DB5" w:rsidP="00374DB5">
      <w:pPr>
        <w:tabs>
          <w:tab w:val="left" w:pos="2694"/>
          <w:tab w:val="left" w:pos="4962"/>
        </w:tabs>
        <w:spacing w:line="276" w:lineRule="auto"/>
        <w:jc w:val="both"/>
        <w:rPr>
          <w:rFonts w:ascii="Arial" w:hAnsi="Arial" w:cs="Arial"/>
        </w:rPr>
      </w:pPr>
      <w:r w:rsidRPr="00175BE0">
        <w:rPr>
          <w:rFonts w:ascii="Arial" w:hAnsi="Arial" w:cs="Arial"/>
        </w:rPr>
        <w:t>J. Bardauskas</w:t>
      </w:r>
    </w:p>
    <w:p w14:paraId="2BA487B9" w14:textId="77777777" w:rsidR="00374DB5" w:rsidRPr="00175BE0" w:rsidRDefault="00374DB5" w:rsidP="00374DB5">
      <w:pPr>
        <w:tabs>
          <w:tab w:val="left" w:pos="2694"/>
          <w:tab w:val="left" w:pos="4962"/>
        </w:tabs>
        <w:spacing w:line="276" w:lineRule="auto"/>
        <w:jc w:val="both"/>
        <w:rPr>
          <w:rFonts w:ascii="Arial" w:hAnsi="Arial" w:cs="Arial"/>
        </w:rPr>
      </w:pPr>
      <w:r w:rsidRPr="00175BE0">
        <w:rPr>
          <w:rFonts w:ascii="Arial" w:hAnsi="Arial" w:cs="Arial"/>
        </w:rPr>
        <w:t>L. Liutikienė</w:t>
      </w:r>
    </w:p>
    <w:p w14:paraId="4418C3C7" w14:textId="77777777" w:rsidR="00AD4AC7" w:rsidRDefault="00374DB5" w:rsidP="00374DB5">
      <w:pPr>
        <w:tabs>
          <w:tab w:val="left" w:pos="2694"/>
          <w:tab w:val="left" w:pos="4962"/>
        </w:tabs>
        <w:spacing w:line="276" w:lineRule="auto"/>
        <w:jc w:val="both"/>
        <w:rPr>
          <w:rFonts w:ascii="Arial" w:hAnsi="Arial" w:cs="Arial"/>
        </w:rPr>
      </w:pPr>
      <w:r w:rsidRPr="00175BE0">
        <w:rPr>
          <w:rFonts w:ascii="Arial" w:hAnsi="Arial" w:cs="Arial"/>
        </w:rPr>
        <w:t xml:space="preserve">B. Markauskas </w:t>
      </w:r>
    </w:p>
    <w:p w14:paraId="61F79474" w14:textId="20F8DCFA" w:rsidR="00294F1E" w:rsidRPr="00175BE0" w:rsidRDefault="00AD4AC7" w:rsidP="00374DB5">
      <w:pPr>
        <w:tabs>
          <w:tab w:val="left" w:pos="2694"/>
          <w:tab w:val="left" w:pos="4962"/>
        </w:tabs>
        <w:spacing w:line="276" w:lineRule="auto"/>
        <w:jc w:val="both"/>
        <w:rPr>
          <w:rFonts w:ascii="Arial" w:hAnsi="Arial" w:cs="Arial"/>
        </w:rPr>
      </w:pPr>
      <w:r>
        <w:rPr>
          <w:rFonts w:ascii="Arial" w:hAnsi="Arial" w:cs="Arial"/>
        </w:rPr>
        <w:t xml:space="preserve">M. Šatkus </w:t>
      </w:r>
      <w:r w:rsidR="00294F1E" w:rsidRPr="00175BE0">
        <w:rPr>
          <w:rFonts w:ascii="Arial" w:hAnsi="Arial" w:cs="Arial"/>
        </w:rPr>
        <w:br w:type="page"/>
      </w:r>
    </w:p>
    <w:p w14:paraId="72071495" w14:textId="77777777" w:rsidR="00294F1E" w:rsidRPr="00175BE0" w:rsidRDefault="00294F1E" w:rsidP="001129A2">
      <w:pPr>
        <w:pStyle w:val="Antrat3"/>
        <w:spacing w:before="0" w:after="240" w:line="276" w:lineRule="auto"/>
        <w:jc w:val="center"/>
        <w:rPr>
          <w:rFonts w:ascii="Arial" w:hAnsi="Arial" w:cs="Arial"/>
          <w:b/>
          <w:bCs/>
          <w:color w:val="auto"/>
        </w:rPr>
      </w:pPr>
      <w:r w:rsidRPr="00175BE0">
        <w:rPr>
          <w:rFonts w:ascii="Arial" w:hAnsi="Arial" w:cs="Arial"/>
          <w:b/>
          <w:bCs/>
          <w:color w:val="auto"/>
        </w:rPr>
        <w:lastRenderedPageBreak/>
        <w:t>AIŠKINAMASIS RAŠTAS</w:t>
      </w:r>
      <w:r w:rsidRPr="00175BE0">
        <w:rPr>
          <w:rFonts w:ascii="Arial" w:hAnsi="Arial" w:cs="Arial"/>
          <w:b/>
          <w:bCs/>
          <w:color w:val="auto"/>
        </w:rPr>
        <w:br/>
        <w:t>DĖL TARYBOS SPRENDIMO „DĖL PRITARIMO KLAIPĖDOS RAJONO SAVIVALDYBĖS ADMINISTRACIJOS DALYVAVIMUI TARPTAUTINIAME PROJEKTE PARTNERIO TEISĖMIS“ PROJEKTO</w:t>
      </w:r>
    </w:p>
    <w:p w14:paraId="14AD8E4B" w14:textId="77777777" w:rsidR="00294F1E" w:rsidRPr="00175BE0" w:rsidRDefault="00294F1E" w:rsidP="00382FDF">
      <w:pPr>
        <w:widowControl w:val="0"/>
        <w:autoSpaceDE w:val="0"/>
        <w:autoSpaceDN w:val="0"/>
        <w:adjustRightInd w:val="0"/>
        <w:spacing w:after="240" w:line="276" w:lineRule="auto"/>
        <w:jc w:val="center"/>
        <w:rPr>
          <w:rFonts w:ascii="Arial" w:eastAsiaTheme="minorEastAsia" w:hAnsi="Arial" w:cs="Arial"/>
          <w:bCs/>
          <w:u w:color="000000"/>
          <w:lang w:eastAsia="lt-LT"/>
          <w14:ligatures w14:val="standardContextual"/>
        </w:rPr>
      </w:pPr>
      <w:r w:rsidRPr="00175BE0">
        <w:rPr>
          <w:rFonts w:ascii="Arial" w:eastAsiaTheme="minorEastAsia" w:hAnsi="Arial" w:cs="Arial"/>
          <w:bCs/>
          <w:u w:color="000000"/>
          <w:lang w:eastAsia="lt-LT"/>
          <w14:ligatures w14:val="standardContextual"/>
        </w:rPr>
        <w:t>202</w:t>
      </w:r>
      <w:r w:rsidR="00374DB5" w:rsidRPr="00175BE0">
        <w:rPr>
          <w:rFonts w:ascii="Arial" w:eastAsiaTheme="minorEastAsia" w:hAnsi="Arial" w:cs="Arial"/>
          <w:bCs/>
          <w:u w:color="000000"/>
          <w:lang w:eastAsia="lt-LT"/>
          <w14:ligatures w14:val="standardContextual"/>
        </w:rPr>
        <w:t>6</w:t>
      </w:r>
      <w:r w:rsidRPr="00175BE0">
        <w:rPr>
          <w:rFonts w:ascii="Arial" w:eastAsiaTheme="minorEastAsia" w:hAnsi="Arial" w:cs="Arial"/>
          <w:bCs/>
          <w:u w:color="000000"/>
          <w:lang w:eastAsia="lt-LT"/>
          <w14:ligatures w14:val="standardContextual"/>
        </w:rPr>
        <w:t xml:space="preserve"> m. </w:t>
      </w:r>
      <w:r w:rsidR="00E11861" w:rsidRPr="00175BE0">
        <w:rPr>
          <w:rFonts w:ascii="Arial" w:eastAsiaTheme="minorEastAsia" w:hAnsi="Arial" w:cs="Arial"/>
          <w:bCs/>
          <w:u w:color="000000"/>
          <w:lang w:eastAsia="lt-LT"/>
          <w14:ligatures w14:val="standardContextual"/>
        </w:rPr>
        <w:t>birželio</w:t>
      </w:r>
      <w:r w:rsidRPr="00175BE0">
        <w:rPr>
          <w:rFonts w:ascii="Arial" w:eastAsiaTheme="minorEastAsia" w:hAnsi="Arial" w:cs="Arial"/>
          <w:bCs/>
          <w:u w:color="000000"/>
          <w:lang w:eastAsia="lt-LT"/>
          <w14:ligatures w14:val="standardContextual"/>
        </w:rPr>
        <w:t xml:space="preserve"> </w:t>
      </w:r>
      <w:r w:rsidR="003465AB" w:rsidRPr="00175BE0">
        <w:rPr>
          <w:rFonts w:ascii="Arial" w:eastAsiaTheme="minorEastAsia" w:hAnsi="Arial" w:cs="Arial"/>
          <w:bCs/>
          <w:u w:color="000000"/>
          <w:lang w:eastAsia="lt-LT"/>
          <w14:ligatures w14:val="standardContextual"/>
        </w:rPr>
        <w:t>9</w:t>
      </w:r>
      <w:r w:rsidRPr="00175BE0">
        <w:rPr>
          <w:rFonts w:ascii="Arial" w:eastAsiaTheme="minorEastAsia" w:hAnsi="Arial" w:cs="Arial"/>
          <w:bCs/>
          <w:u w:color="000000"/>
          <w:lang w:eastAsia="lt-LT"/>
          <w14:ligatures w14:val="standardContextual"/>
        </w:rPr>
        <w:t xml:space="preserve">  d.</w:t>
      </w:r>
    </w:p>
    <w:p w14:paraId="613897F4" w14:textId="77777777" w:rsidR="00294F1E" w:rsidRPr="00175BE0" w:rsidRDefault="00294F1E" w:rsidP="001129A2">
      <w:pPr>
        <w:autoSpaceDN w:val="0"/>
        <w:spacing w:line="276" w:lineRule="auto"/>
        <w:contextualSpacing/>
        <w:jc w:val="both"/>
        <w:rPr>
          <w:rFonts w:ascii="Arial" w:hAnsi="Arial" w:cs="Arial"/>
          <w:bCs/>
        </w:rPr>
      </w:pPr>
      <w:r w:rsidRPr="00175BE0">
        <w:rPr>
          <w:rFonts w:ascii="Arial" w:hAnsi="Arial" w:cs="Arial"/>
          <w:bCs/>
        </w:rPr>
        <w:t xml:space="preserve">1. Parengto sprendimo projekto tikslai, uždaviniai (ko šiuo sprendimu norima pasiekti): </w:t>
      </w:r>
    </w:p>
    <w:p w14:paraId="532A5B22" w14:textId="6F7B2101" w:rsidR="00A7792A" w:rsidRPr="00175BE0" w:rsidRDefault="00231E36" w:rsidP="001129A2">
      <w:pPr>
        <w:tabs>
          <w:tab w:val="left" w:pos="540"/>
          <w:tab w:val="right" w:pos="9639"/>
        </w:tabs>
        <w:spacing w:line="276" w:lineRule="auto"/>
        <w:ind w:right="-81" w:firstLine="720"/>
        <w:jc w:val="both"/>
        <w:rPr>
          <w:rFonts w:ascii="Arial" w:hAnsi="Arial" w:cs="Arial"/>
          <w:color w:val="000000" w:themeColor="text1"/>
        </w:rPr>
      </w:pPr>
      <w:r w:rsidRPr="00175BE0">
        <w:rPr>
          <w:rFonts w:ascii="Arial" w:hAnsi="Arial" w:cs="Arial"/>
          <w:color w:val="000000" w:themeColor="text1"/>
        </w:rPr>
        <w:t>Gauti pritarimą Klaipėdos rajono savivaldybės administracijai (toliau – Projekto partneris) dalyvauti partnerio teisėmis projek</w:t>
      </w:r>
      <w:r w:rsidR="00AD4AC7">
        <w:rPr>
          <w:rFonts w:ascii="Arial" w:hAnsi="Arial" w:cs="Arial"/>
          <w:color w:val="000000" w:themeColor="text1"/>
        </w:rPr>
        <w:t xml:space="preserve">te </w:t>
      </w:r>
      <w:r w:rsidRPr="00175BE0">
        <w:rPr>
          <w:rFonts w:ascii="Arial" w:hAnsi="Arial" w:cs="Arial"/>
          <w:color w:val="000000" w:themeColor="text1"/>
        </w:rPr>
        <w:t>„</w:t>
      </w:r>
      <w:r w:rsidR="006A0A03" w:rsidRPr="006A0A03">
        <w:rPr>
          <w:rFonts w:ascii="Arial" w:hAnsi="Arial" w:cs="Arial"/>
          <w:color w:val="000000" w:themeColor="text1"/>
        </w:rPr>
        <w:t>Medžių ir parkų vertinimas ir priežiūra dėl biologinės įvairovės</w:t>
      </w:r>
      <w:r w:rsidRPr="00175BE0">
        <w:rPr>
          <w:rFonts w:ascii="Arial" w:hAnsi="Arial" w:cs="Arial"/>
          <w:color w:val="000000" w:themeColor="text1"/>
        </w:rPr>
        <w:t>“ (</w:t>
      </w:r>
      <w:r w:rsidR="006A0A03" w:rsidRPr="006A0A03">
        <w:rPr>
          <w:rFonts w:ascii="Arial" w:hAnsi="Arial" w:cs="Arial"/>
          <w:color w:val="000000" w:themeColor="text1"/>
        </w:rPr>
        <w:t xml:space="preserve">angl. </w:t>
      </w:r>
      <w:proofErr w:type="spellStart"/>
      <w:r w:rsidR="006A0A03" w:rsidRPr="006A0A03">
        <w:rPr>
          <w:rFonts w:ascii="Arial" w:hAnsi="Arial" w:cs="Arial"/>
          <w:color w:val="000000" w:themeColor="text1"/>
        </w:rPr>
        <w:t>Evaluation</w:t>
      </w:r>
      <w:proofErr w:type="spellEnd"/>
      <w:r w:rsidR="006A0A03" w:rsidRPr="006A0A03">
        <w:rPr>
          <w:rFonts w:ascii="Arial" w:hAnsi="Arial" w:cs="Arial"/>
          <w:color w:val="000000" w:themeColor="text1"/>
        </w:rPr>
        <w:t xml:space="preserve"> </w:t>
      </w:r>
      <w:proofErr w:type="spellStart"/>
      <w:r w:rsidR="006A0A03" w:rsidRPr="006A0A03">
        <w:rPr>
          <w:rFonts w:ascii="Arial" w:hAnsi="Arial" w:cs="Arial"/>
          <w:color w:val="000000" w:themeColor="text1"/>
        </w:rPr>
        <w:t>and</w:t>
      </w:r>
      <w:proofErr w:type="spellEnd"/>
      <w:r w:rsidR="006A0A03" w:rsidRPr="006A0A03">
        <w:rPr>
          <w:rFonts w:ascii="Arial" w:hAnsi="Arial" w:cs="Arial"/>
          <w:color w:val="000000" w:themeColor="text1"/>
        </w:rPr>
        <w:t xml:space="preserve"> </w:t>
      </w:r>
      <w:proofErr w:type="spellStart"/>
      <w:r w:rsidR="006A0A03" w:rsidRPr="006A0A03">
        <w:rPr>
          <w:rFonts w:ascii="Arial" w:hAnsi="Arial" w:cs="Arial"/>
          <w:color w:val="000000" w:themeColor="text1"/>
        </w:rPr>
        <w:t>Maintenance</w:t>
      </w:r>
      <w:proofErr w:type="spellEnd"/>
      <w:r w:rsidR="006A0A03" w:rsidRPr="006A0A03">
        <w:rPr>
          <w:rFonts w:ascii="Arial" w:hAnsi="Arial" w:cs="Arial"/>
          <w:color w:val="000000" w:themeColor="text1"/>
        </w:rPr>
        <w:t xml:space="preserve"> </w:t>
      </w:r>
      <w:proofErr w:type="spellStart"/>
      <w:r w:rsidR="006A0A03" w:rsidRPr="006A0A03">
        <w:rPr>
          <w:rFonts w:ascii="Arial" w:hAnsi="Arial" w:cs="Arial"/>
          <w:color w:val="000000" w:themeColor="text1"/>
        </w:rPr>
        <w:t>of</w:t>
      </w:r>
      <w:proofErr w:type="spellEnd"/>
      <w:r w:rsidR="006A0A03" w:rsidRPr="006A0A03">
        <w:rPr>
          <w:rFonts w:ascii="Arial" w:hAnsi="Arial" w:cs="Arial"/>
          <w:color w:val="000000" w:themeColor="text1"/>
        </w:rPr>
        <w:t xml:space="preserve"> </w:t>
      </w:r>
      <w:proofErr w:type="spellStart"/>
      <w:r w:rsidR="006A0A03" w:rsidRPr="006A0A03">
        <w:rPr>
          <w:rFonts w:ascii="Arial" w:hAnsi="Arial" w:cs="Arial"/>
          <w:color w:val="000000" w:themeColor="text1"/>
        </w:rPr>
        <w:t>Trees</w:t>
      </w:r>
      <w:proofErr w:type="spellEnd"/>
      <w:r w:rsidR="006A0A03" w:rsidRPr="006A0A03">
        <w:rPr>
          <w:rFonts w:ascii="Arial" w:hAnsi="Arial" w:cs="Arial"/>
          <w:color w:val="000000" w:themeColor="text1"/>
        </w:rPr>
        <w:t xml:space="preserve"> </w:t>
      </w:r>
      <w:proofErr w:type="spellStart"/>
      <w:r w:rsidR="006A0A03" w:rsidRPr="006A0A03">
        <w:rPr>
          <w:rFonts w:ascii="Arial" w:hAnsi="Arial" w:cs="Arial"/>
          <w:color w:val="000000" w:themeColor="text1"/>
        </w:rPr>
        <w:t>and</w:t>
      </w:r>
      <w:proofErr w:type="spellEnd"/>
      <w:r w:rsidR="006A0A03" w:rsidRPr="006A0A03">
        <w:rPr>
          <w:rFonts w:ascii="Arial" w:hAnsi="Arial" w:cs="Arial"/>
          <w:color w:val="000000" w:themeColor="text1"/>
        </w:rPr>
        <w:t xml:space="preserve"> </w:t>
      </w:r>
      <w:proofErr w:type="spellStart"/>
      <w:r w:rsidR="006A0A03" w:rsidRPr="006A0A03">
        <w:rPr>
          <w:rFonts w:ascii="Arial" w:hAnsi="Arial" w:cs="Arial"/>
          <w:color w:val="000000" w:themeColor="text1"/>
        </w:rPr>
        <w:t>Parks</w:t>
      </w:r>
      <w:proofErr w:type="spellEnd"/>
      <w:r w:rsidR="006A0A03" w:rsidRPr="006A0A03">
        <w:rPr>
          <w:rFonts w:ascii="Arial" w:hAnsi="Arial" w:cs="Arial"/>
          <w:color w:val="000000" w:themeColor="text1"/>
        </w:rPr>
        <w:t xml:space="preserve"> </w:t>
      </w:r>
      <w:proofErr w:type="spellStart"/>
      <w:r w:rsidR="006A0A03" w:rsidRPr="006A0A03">
        <w:rPr>
          <w:rFonts w:ascii="Arial" w:hAnsi="Arial" w:cs="Arial"/>
          <w:color w:val="000000" w:themeColor="text1"/>
        </w:rPr>
        <w:t>for</w:t>
      </w:r>
      <w:proofErr w:type="spellEnd"/>
      <w:r w:rsidR="006A0A03" w:rsidRPr="006A0A03">
        <w:rPr>
          <w:rFonts w:ascii="Arial" w:hAnsi="Arial" w:cs="Arial"/>
          <w:color w:val="000000" w:themeColor="text1"/>
        </w:rPr>
        <w:t xml:space="preserve"> </w:t>
      </w:r>
      <w:proofErr w:type="spellStart"/>
      <w:r w:rsidR="006A0A03" w:rsidRPr="006A0A03">
        <w:rPr>
          <w:rFonts w:ascii="Arial" w:hAnsi="Arial" w:cs="Arial"/>
          <w:color w:val="000000" w:themeColor="text1"/>
        </w:rPr>
        <w:t>biodiversity</w:t>
      </w:r>
      <w:proofErr w:type="spellEnd"/>
      <w:r w:rsidR="006A0A03" w:rsidRPr="006A0A03">
        <w:rPr>
          <w:rFonts w:ascii="Arial" w:hAnsi="Arial" w:cs="Arial"/>
          <w:color w:val="000000" w:themeColor="text1"/>
        </w:rPr>
        <w:t>; akronimas – „ProtectTrees4Nature“, projekto Nr. LL-00355</w:t>
      </w:r>
      <w:r w:rsidRPr="00175BE0">
        <w:rPr>
          <w:rFonts w:ascii="Arial" w:hAnsi="Arial" w:cs="Arial"/>
          <w:color w:val="000000" w:themeColor="text1"/>
        </w:rPr>
        <w:t>) (toliau – Projekta</w:t>
      </w:r>
      <w:r w:rsidR="00DD7A77">
        <w:rPr>
          <w:rFonts w:ascii="Arial" w:hAnsi="Arial" w:cs="Arial"/>
          <w:color w:val="000000" w:themeColor="text1"/>
        </w:rPr>
        <w:t>s</w:t>
      </w:r>
      <w:r w:rsidRPr="00175BE0">
        <w:rPr>
          <w:rFonts w:ascii="Arial" w:hAnsi="Arial" w:cs="Arial"/>
          <w:color w:val="000000" w:themeColor="text1"/>
        </w:rPr>
        <w:t xml:space="preserve">), įgyvendinamame pagal 2021–2027 m. </w:t>
      </w:r>
      <w:proofErr w:type="spellStart"/>
      <w:r w:rsidRPr="00175BE0">
        <w:rPr>
          <w:rFonts w:ascii="Arial" w:hAnsi="Arial" w:cs="Arial"/>
          <w:color w:val="000000" w:themeColor="text1"/>
        </w:rPr>
        <w:t>Interreg</w:t>
      </w:r>
      <w:proofErr w:type="spellEnd"/>
      <w:r w:rsidRPr="00175BE0">
        <w:rPr>
          <w:rFonts w:ascii="Arial" w:hAnsi="Arial" w:cs="Arial"/>
          <w:color w:val="000000" w:themeColor="text1"/>
        </w:rPr>
        <w:t xml:space="preserve"> VI-A Latvijos ir Lietuvos bendradarbiavimo per sieną programą (toliau – Programa), taip pat įgalioti Savivaldybės administracijos direktorių arba jo pavaduotoją pasirašyti Projekto paraiškos, Projekto partnerio pareiškimo, partnerystės susitarimo, Projekto įgyvendinimo, ataskaitų teikimo, finansavimo ir kitus su Projektu susijusius dokumentus. Projektas planuojamas įgyvendinti 24 mėnesius, preliminariai 2026–2028 m., pagal Projekto finansavimo ir partnerystės dokumentuose nustatytą grafiką.</w:t>
      </w:r>
    </w:p>
    <w:p w14:paraId="1AF70BFC" w14:textId="77777777" w:rsidR="00294F1E" w:rsidRPr="00175BE0" w:rsidRDefault="00294F1E" w:rsidP="001129A2">
      <w:pPr>
        <w:tabs>
          <w:tab w:val="left" w:pos="540"/>
          <w:tab w:val="right" w:pos="9639"/>
        </w:tabs>
        <w:spacing w:line="276" w:lineRule="auto"/>
        <w:ind w:right="-81"/>
        <w:jc w:val="both"/>
        <w:rPr>
          <w:rFonts w:ascii="Arial" w:hAnsi="Arial" w:cs="Arial"/>
          <w:bCs/>
        </w:rPr>
      </w:pPr>
      <w:r w:rsidRPr="00175BE0">
        <w:rPr>
          <w:rFonts w:ascii="Arial" w:hAnsi="Arial" w:cs="Arial"/>
          <w:bCs/>
        </w:rPr>
        <w:t xml:space="preserve">2. Kaip šiuo metu yra teisiškai reglamentuojami projekte aptariami klausimai: </w:t>
      </w:r>
    </w:p>
    <w:p w14:paraId="129373DA" w14:textId="77777777" w:rsidR="00123E3A" w:rsidRPr="00175BE0" w:rsidRDefault="00123E3A" w:rsidP="00231E36">
      <w:pPr>
        <w:ind w:firstLine="720"/>
        <w:jc w:val="both"/>
        <w:rPr>
          <w:rFonts w:ascii="Arial" w:eastAsia="TimesNewRomanPSMT" w:hAnsi="Arial" w:cs="Arial"/>
          <w:b/>
        </w:rPr>
      </w:pPr>
      <w:r w:rsidRPr="00175BE0">
        <w:rPr>
          <w:rFonts w:ascii="Arial" w:hAnsi="Arial" w:cs="Arial"/>
          <w:color w:val="000000"/>
        </w:rPr>
        <w:t>Sprendimo projektu nebus keičiamas įstatymo nuostatomis įtvirtintas teisinis</w:t>
      </w:r>
      <w:r w:rsidR="00231E36" w:rsidRPr="00175BE0">
        <w:rPr>
          <w:rFonts w:ascii="Arial" w:hAnsi="Arial" w:cs="Arial"/>
          <w:color w:val="000000"/>
        </w:rPr>
        <w:t xml:space="preserve"> </w:t>
      </w:r>
      <w:r w:rsidRPr="00175BE0">
        <w:rPr>
          <w:rFonts w:ascii="Arial" w:hAnsi="Arial" w:cs="Arial"/>
          <w:color w:val="000000"/>
        </w:rPr>
        <w:t>reguliavimas.</w:t>
      </w:r>
    </w:p>
    <w:p w14:paraId="3DD0399A" w14:textId="77777777" w:rsidR="00294F1E" w:rsidRPr="00175BE0" w:rsidRDefault="00294F1E" w:rsidP="001129A2">
      <w:pPr>
        <w:tabs>
          <w:tab w:val="left" w:pos="-540"/>
          <w:tab w:val="left" w:pos="851"/>
        </w:tabs>
        <w:spacing w:line="276" w:lineRule="auto"/>
        <w:jc w:val="both"/>
        <w:rPr>
          <w:rFonts w:ascii="Arial" w:hAnsi="Arial" w:cs="Arial"/>
          <w:bCs/>
          <w:strike/>
        </w:rPr>
      </w:pPr>
      <w:r w:rsidRPr="00175BE0">
        <w:rPr>
          <w:rFonts w:ascii="Arial" w:hAnsi="Arial" w:cs="Arial"/>
          <w:bCs/>
          <w:color w:val="000000"/>
        </w:rPr>
        <w:t>3. Kokios siūlomos naujos teisinio reguliavimo nuostatos ir kokių teigiamų rezultatų laukiama:</w:t>
      </w:r>
    </w:p>
    <w:p w14:paraId="4B88D1EB" w14:textId="6EF6763F" w:rsidR="00AD4AC7" w:rsidRPr="00AD4AC7" w:rsidRDefault="00AD4AC7" w:rsidP="00AD4AC7">
      <w:pPr>
        <w:ind w:firstLine="720"/>
        <w:jc w:val="both"/>
        <w:rPr>
          <w:rFonts w:ascii="Arial" w:hAnsi="Arial" w:cs="Arial"/>
          <w:lang w:eastAsia="lt-LT"/>
        </w:rPr>
      </w:pPr>
      <w:r w:rsidRPr="00AD4AC7">
        <w:rPr>
          <w:rFonts w:ascii="Arial" w:hAnsi="Arial" w:cs="Arial"/>
          <w:lang w:eastAsia="lt-LT"/>
        </w:rPr>
        <w:t>„ProtectTrees4Nature“</w:t>
      </w:r>
      <w:r>
        <w:rPr>
          <w:rFonts w:ascii="Arial" w:hAnsi="Arial" w:cs="Arial"/>
          <w:lang w:eastAsia="lt-LT"/>
        </w:rPr>
        <w:t xml:space="preserve"> projekto apimtyje bus atliekamas </w:t>
      </w:r>
      <w:r w:rsidR="00DD7A77">
        <w:rPr>
          <w:rFonts w:ascii="Arial" w:hAnsi="Arial" w:cs="Arial"/>
          <w:lang w:eastAsia="lt-LT"/>
        </w:rPr>
        <w:t>p</w:t>
      </w:r>
      <w:r w:rsidRPr="00AD4AC7">
        <w:rPr>
          <w:rFonts w:ascii="Arial" w:hAnsi="Arial" w:cs="Arial"/>
          <w:lang w:eastAsia="lt-LT"/>
        </w:rPr>
        <w:t xml:space="preserve">arkų (Gargždų ir Priekulės miestų) želdynų inventorizavimas. Inventorizacijos atlikimui bus perkama išorinė paslauga, inventorizacijos duomenys bus suvesti į Klaipėdos rajono GIS platformą. </w:t>
      </w:r>
    </w:p>
    <w:p w14:paraId="306690C5" w14:textId="77777777" w:rsidR="006A0A03" w:rsidRDefault="00AD4AC7" w:rsidP="00AD4AC7">
      <w:pPr>
        <w:ind w:firstLine="720"/>
        <w:jc w:val="both"/>
        <w:rPr>
          <w:rFonts w:ascii="Arial" w:hAnsi="Arial" w:cs="Arial"/>
          <w:lang w:eastAsia="lt-LT"/>
        </w:rPr>
      </w:pPr>
      <w:r w:rsidRPr="00AD4AC7">
        <w:rPr>
          <w:rFonts w:ascii="Arial" w:hAnsi="Arial" w:cs="Arial"/>
          <w:lang w:eastAsia="lt-LT"/>
        </w:rPr>
        <w:t>Želdinių inventorizacija yra svarbi teritorijų planavimo, aplinkos apsaugos ir želdynų tvarkymo proceso dalis. Inventorizacija leidžia sistemingai įvertinti esamų želdinių būklę, rūšinę sudėtį, amžių, matmenis ir ekologinę vertę. Surinkti duomenys sudaro pagrindą priimti pagrįstus sprendimus dėl želdinių apsaugos, priežiūros, tvarkymo ar šalinimo. Inventorizacijos duomenys viešai prieinami, todėl su medžių svarba ir būkle yra supažindinama visuomenė. Inventorizacija leidžia identifikuoti saugotinus ar vertinguosius želdinius, įvertinti galimas rizikas bei numatyti kompensacines priemones. Be to, inventorizacija prisideda prie tvaraus aplinkos formavimo, biologinės įvairovės išsaugojimo ir racionalaus želdynų priežiūros lėšų planavimo, užtikrinant kokybišką ir saugią gyvenamąją aplinką.</w:t>
      </w:r>
      <w:r w:rsidR="006A0A03">
        <w:rPr>
          <w:rFonts w:ascii="Arial" w:hAnsi="Arial" w:cs="Arial"/>
          <w:lang w:eastAsia="lt-LT"/>
        </w:rPr>
        <w:t xml:space="preserve"> </w:t>
      </w:r>
    </w:p>
    <w:p w14:paraId="747DB1AA" w14:textId="057D3BAA" w:rsidR="00AD4AC7" w:rsidRPr="00175BE0" w:rsidRDefault="006A0A03" w:rsidP="00AD4AC7">
      <w:pPr>
        <w:ind w:firstLine="720"/>
        <w:jc w:val="both"/>
        <w:rPr>
          <w:rFonts w:ascii="Arial" w:hAnsi="Arial" w:cs="Arial"/>
          <w:lang w:eastAsia="lt-LT"/>
        </w:rPr>
      </w:pPr>
      <w:r>
        <w:rPr>
          <w:rFonts w:ascii="Arial" w:hAnsi="Arial" w:cs="Arial"/>
          <w:lang w:eastAsia="lt-LT"/>
        </w:rPr>
        <w:t xml:space="preserve">Taip pat bus išskirti 5 vertingiausi medžiai, esantys parkų teritorijoje, jiems bus atlikti moksliniai tyrimai, sudarytas bei įgyvendintas medžių tvarkymo ir priežiūros planas. </w:t>
      </w:r>
    </w:p>
    <w:p w14:paraId="169023D7" w14:textId="77777777" w:rsidR="00294F1E" w:rsidRPr="00175BE0" w:rsidRDefault="00294F1E" w:rsidP="001129A2">
      <w:pPr>
        <w:autoSpaceDN w:val="0"/>
        <w:spacing w:line="276" w:lineRule="auto"/>
        <w:jc w:val="both"/>
        <w:rPr>
          <w:rFonts w:ascii="Arial" w:hAnsi="Arial" w:cs="Arial"/>
          <w:bCs/>
        </w:rPr>
      </w:pPr>
      <w:r w:rsidRPr="00175BE0">
        <w:rPr>
          <w:rFonts w:ascii="Arial" w:hAnsi="Arial" w:cs="Arial"/>
          <w:bCs/>
        </w:rPr>
        <w:t>4. Galimos neigiamos pasekmės priėmus siūlomą Savivaldybės tarybos sprendimą ir kokių priemonių būtina imtis, siekiant išvengti neigiamų pasekmių:</w:t>
      </w:r>
    </w:p>
    <w:p w14:paraId="32BBADF9" w14:textId="77777777" w:rsidR="00294F1E" w:rsidRPr="00175BE0" w:rsidRDefault="00294F1E" w:rsidP="001129A2">
      <w:pPr>
        <w:autoSpaceDN w:val="0"/>
        <w:spacing w:line="276" w:lineRule="auto"/>
        <w:ind w:firstLine="567"/>
        <w:jc w:val="both"/>
        <w:rPr>
          <w:rFonts w:ascii="Arial" w:hAnsi="Arial" w:cs="Arial"/>
          <w:bCs/>
        </w:rPr>
      </w:pPr>
      <w:r w:rsidRPr="00175BE0">
        <w:rPr>
          <w:rFonts w:ascii="Arial" w:hAnsi="Arial" w:cs="Arial"/>
          <w:bCs/>
        </w:rPr>
        <w:t xml:space="preserve">Neigiamos pasekmės nenumatomos. </w:t>
      </w:r>
    </w:p>
    <w:p w14:paraId="650DEC24" w14:textId="77777777" w:rsidR="00294F1E" w:rsidRPr="00175BE0" w:rsidRDefault="00294F1E" w:rsidP="001129A2">
      <w:pPr>
        <w:widowControl w:val="0"/>
        <w:autoSpaceDE w:val="0"/>
        <w:autoSpaceDN w:val="0"/>
        <w:adjustRightInd w:val="0"/>
        <w:spacing w:line="276" w:lineRule="auto"/>
        <w:jc w:val="both"/>
        <w:rPr>
          <w:rFonts w:ascii="Arial" w:hAnsi="Arial" w:cs="Arial"/>
          <w:bCs/>
          <w:color w:val="000000"/>
        </w:rPr>
      </w:pPr>
      <w:r w:rsidRPr="00175BE0">
        <w:rPr>
          <w:rFonts w:ascii="Arial" w:hAnsi="Arial" w:cs="Arial"/>
          <w:bCs/>
          <w:caps/>
          <w:color w:val="000000"/>
        </w:rPr>
        <w:t>5. A</w:t>
      </w:r>
      <w:r w:rsidRPr="00175BE0">
        <w:rPr>
          <w:rFonts w:ascii="Arial" w:hAnsi="Arial" w:cs="Arial"/>
          <w:bCs/>
          <w:color w:val="000000"/>
        </w:rPr>
        <w:t>r sprendimo projektas neprieštarauja Lietuvos Respublikos lygių galimybių įstatymui ir atitinka lygių galimybių principus:</w:t>
      </w:r>
    </w:p>
    <w:p w14:paraId="6229143E" w14:textId="77777777" w:rsidR="00294F1E" w:rsidRPr="00175BE0" w:rsidRDefault="00294F1E" w:rsidP="001129A2">
      <w:pPr>
        <w:widowControl w:val="0"/>
        <w:autoSpaceDE w:val="0"/>
        <w:autoSpaceDN w:val="0"/>
        <w:adjustRightInd w:val="0"/>
        <w:spacing w:line="276" w:lineRule="auto"/>
        <w:ind w:firstLine="567"/>
        <w:jc w:val="both"/>
        <w:rPr>
          <w:rFonts w:ascii="Arial" w:hAnsi="Arial" w:cs="Arial"/>
          <w:bCs/>
          <w:color w:val="000000"/>
        </w:rPr>
      </w:pPr>
      <w:r w:rsidRPr="00175BE0">
        <w:rPr>
          <w:rFonts w:ascii="Arial" w:hAnsi="Arial" w:cs="Arial"/>
          <w:bCs/>
          <w:color w:val="000000"/>
        </w:rPr>
        <w:t>Sprendimo projektas neprieštarauja Lietuvos Respublikos lygių galimybių įstatymui ir atitinka lygių galimybių principus.</w:t>
      </w:r>
    </w:p>
    <w:p w14:paraId="5CFA6F54" w14:textId="77777777" w:rsidR="00294F1E" w:rsidRPr="00175BE0" w:rsidRDefault="00294F1E" w:rsidP="001129A2">
      <w:pPr>
        <w:autoSpaceDN w:val="0"/>
        <w:spacing w:line="276" w:lineRule="auto"/>
        <w:jc w:val="both"/>
        <w:rPr>
          <w:rFonts w:ascii="Arial" w:hAnsi="Arial" w:cs="Arial"/>
          <w:bCs/>
        </w:rPr>
      </w:pPr>
      <w:r w:rsidRPr="00175BE0">
        <w:rPr>
          <w:rFonts w:ascii="Arial" w:hAnsi="Arial" w:cs="Arial"/>
          <w:bCs/>
        </w:rPr>
        <w:t>6. Kokius teisės aktus būtina pakeisti ar panaikinti, priėmus teikiamą Savivaldybės tarybos sprendimą:</w:t>
      </w:r>
    </w:p>
    <w:p w14:paraId="0E8DDD6F" w14:textId="77777777" w:rsidR="00F975ED" w:rsidRPr="00175BE0" w:rsidRDefault="00F975ED" w:rsidP="001129A2">
      <w:pPr>
        <w:autoSpaceDN w:val="0"/>
        <w:spacing w:line="276" w:lineRule="auto"/>
        <w:ind w:firstLine="567"/>
        <w:contextualSpacing/>
        <w:jc w:val="both"/>
        <w:rPr>
          <w:rFonts w:ascii="Arial" w:hAnsi="Arial" w:cs="Arial"/>
          <w:bCs/>
        </w:rPr>
      </w:pPr>
      <w:r w:rsidRPr="00175BE0">
        <w:rPr>
          <w:rFonts w:ascii="Arial" w:hAnsi="Arial" w:cs="Arial"/>
          <w:bCs/>
        </w:rPr>
        <w:lastRenderedPageBreak/>
        <w:t>Nėra.</w:t>
      </w:r>
    </w:p>
    <w:p w14:paraId="73749EB9" w14:textId="77777777" w:rsidR="00294F1E" w:rsidRPr="00175BE0" w:rsidRDefault="00294F1E" w:rsidP="001129A2">
      <w:pPr>
        <w:autoSpaceDN w:val="0"/>
        <w:spacing w:line="276" w:lineRule="auto"/>
        <w:contextualSpacing/>
        <w:jc w:val="both"/>
        <w:rPr>
          <w:rFonts w:ascii="Arial" w:hAnsi="Arial" w:cs="Arial"/>
          <w:bCs/>
        </w:rPr>
      </w:pPr>
      <w:r w:rsidRPr="00175BE0">
        <w:rPr>
          <w:rFonts w:ascii="Arial" w:hAnsi="Arial" w:cs="Arial"/>
          <w:bCs/>
        </w:rPr>
        <w:t>7. Projekto rengimo metu gauti specialistų vertinimai ir išvados, konsultavimosi su visuomene metu gauti pasiūlymai ir jų motyvuotas vertinimas (atsižvelgta ar ne):</w:t>
      </w:r>
    </w:p>
    <w:p w14:paraId="5BFA1046" w14:textId="77777777" w:rsidR="00294F1E" w:rsidRPr="00175BE0" w:rsidRDefault="00294F1E" w:rsidP="001129A2">
      <w:pPr>
        <w:autoSpaceDN w:val="0"/>
        <w:spacing w:line="276" w:lineRule="auto"/>
        <w:ind w:firstLine="567"/>
        <w:contextualSpacing/>
        <w:jc w:val="both"/>
        <w:rPr>
          <w:rFonts w:ascii="Arial" w:hAnsi="Arial" w:cs="Arial"/>
          <w:bCs/>
        </w:rPr>
      </w:pPr>
      <w:r w:rsidRPr="00175BE0">
        <w:rPr>
          <w:rFonts w:ascii="Arial" w:hAnsi="Arial" w:cs="Arial"/>
          <w:bCs/>
        </w:rPr>
        <w:t>Nėra.</w:t>
      </w:r>
    </w:p>
    <w:p w14:paraId="234F2B04" w14:textId="77777777" w:rsidR="00DF1419" w:rsidRPr="00175BE0" w:rsidRDefault="00294F1E" w:rsidP="001129A2">
      <w:pPr>
        <w:autoSpaceDN w:val="0"/>
        <w:spacing w:line="276" w:lineRule="auto"/>
        <w:jc w:val="both"/>
        <w:rPr>
          <w:rFonts w:ascii="Arial" w:hAnsi="Arial" w:cs="Arial"/>
          <w:bCs/>
        </w:rPr>
      </w:pPr>
      <w:r w:rsidRPr="00175BE0">
        <w:rPr>
          <w:rFonts w:ascii="Arial" w:hAnsi="Arial" w:cs="Arial"/>
          <w:bCs/>
        </w:rPr>
        <w:t>8. Sprendimo įgyvendinimui reikalingos lėšos (ekonominiai apskaičiavimai), finansavimo šaltiniai:</w:t>
      </w:r>
    </w:p>
    <w:p w14:paraId="2F320D46" w14:textId="42B48E53" w:rsidR="00DF1419" w:rsidRPr="00175BE0" w:rsidRDefault="00294F1E" w:rsidP="001129A2">
      <w:pPr>
        <w:autoSpaceDN w:val="0"/>
        <w:spacing w:line="276" w:lineRule="auto"/>
        <w:ind w:firstLine="720"/>
        <w:jc w:val="both"/>
        <w:rPr>
          <w:rFonts w:ascii="Arial" w:hAnsi="Arial" w:cs="Arial"/>
          <w:bCs/>
        </w:rPr>
      </w:pPr>
      <w:r w:rsidRPr="00175BE0">
        <w:rPr>
          <w:rFonts w:ascii="Arial" w:hAnsi="Arial" w:cs="Arial"/>
        </w:rPr>
        <w:t xml:space="preserve">Pagal Projekto </w:t>
      </w:r>
      <w:r w:rsidR="006A0A03" w:rsidRPr="006A0A03">
        <w:rPr>
          <w:rFonts w:ascii="Arial" w:hAnsi="Arial" w:cs="Arial"/>
        </w:rPr>
        <w:t xml:space="preserve">„ProtectTrees4Nature“, </w:t>
      </w:r>
      <w:r w:rsidRPr="00175BE0">
        <w:rPr>
          <w:rFonts w:ascii="Arial" w:hAnsi="Arial" w:cs="Arial"/>
        </w:rPr>
        <w:t xml:space="preserve">paraiškoje ir biudžeto eksporte pateiktus duomenis bendra Projekto vertė yra 1 248 782,67 Eur. Projekto finansavimas planuojamas pagal Programos modelį: iki 80 proc. tinkamų finansuoti išlaidų finansuojama Europos regioninės plėtros fondo (ERPF) lėšomis, o 20 proc. sudaro projekto partnerių nuosavas įnašas. Klaipėdos rajono savivaldybės administracijai tenkanti tinkamų finansuoti išlaidų dalis – </w:t>
      </w:r>
      <w:r w:rsidR="008A4308">
        <w:rPr>
          <w:rFonts w:ascii="Arial" w:hAnsi="Arial" w:cs="Arial"/>
        </w:rPr>
        <w:t>102</w:t>
      </w:r>
      <w:r w:rsidR="00271276">
        <w:rPr>
          <w:rFonts w:ascii="Arial" w:hAnsi="Arial" w:cs="Arial"/>
        </w:rPr>
        <w:t> 125,00</w:t>
      </w:r>
      <w:r w:rsidRPr="00175BE0">
        <w:rPr>
          <w:rFonts w:ascii="Arial" w:hAnsi="Arial" w:cs="Arial"/>
        </w:rPr>
        <w:t xml:space="preserve"> Eur.</w:t>
      </w:r>
    </w:p>
    <w:tbl>
      <w:tblPr>
        <w:tblStyle w:val="Lentelstinklelis"/>
        <w:tblW w:w="9634" w:type="dxa"/>
        <w:jc w:val="center"/>
        <w:tblLook w:val="04A0" w:firstRow="1" w:lastRow="0" w:firstColumn="1" w:lastColumn="0" w:noHBand="0" w:noVBand="1"/>
      </w:tblPr>
      <w:tblGrid>
        <w:gridCol w:w="2409"/>
        <w:gridCol w:w="2406"/>
        <w:gridCol w:w="1276"/>
        <w:gridCol w:w="3543"/>
      </w:tblGrid>
      <w:tr w:rsidR="00CE5787" w:rsidRPr="00175BE0" w14:paraId="5B5C75B5" w14:textId="77777777" w:rsidTr="00175BE0">
        <w:trPr>
          <w:jc w:val="center"/>
        </w:trPr>
        <w:tc>
          <w:tcPr>
            <w:tcW w:w="2409" w:type="dxa"/>
            <w:vAlign w:val="center"/>
          </w:tcPr>
          <w:p w14:paraId="2E340196" w14:textId="77777777" w:rsidR="00CE5787" w:rsidRPr="00175BE0" w:rsidRDefault="00877F75">
            <w:pPr>
              <w:jc w:val="center"/>
              <w:rPr>
                <w:rFonts w:ascii="Arial" w:hAnsi="Arial" w:cs="Arial"/>
              </w:rPr>
            </w:pPr>
            <w:r w:rsidRPr="00175BE0">
              <w:rPr>
                <w:rFonts w:ascii="Arial" w:hAnsi="Arial" w:cs="Arial"/>
                <w:b/>
                <w:sz w:val="20"/>
              </w:rPr>
              <w:t>Finansavimo dalis</w:t>
            </w:r>
          </w:p>
        </w:tc>
        <w:tc>
          <w:tcPr>
            <w:tcW w:w="2406" w:type="dxa"/>
            <w:vAlign w:val="center"/>
          </w:tcPr>
          <w:p w14:paraId="1C2D9217" w14:textId="77777777" w:rsidR="00CE5787" w:rsidRPr="00175BE0" w:rsidRDefault="00877F75">
            <w:pPr>
              <w:jc w:val="center"/>
              <w:rPr>
                <w:rFonts w:ascii="Arial" w:hAnsi="Arial" w:cs="Arial"/>
              </w:rPr>
            </w:pPr>
            <w:r w:rsidRPr="00175BE0">
              <w:rPr>
                <w:rFonts w:ascii="Arial" w:hAnsi="Arial" w:cs="Arial"/>
                <w:b/>
                <w:sz w:val="20"/>
              </w:rPr>
              <w:t>Suma, Eur</w:t>
            </w:r>
          </w:p>
        </w:tc>
        <w:tc>
          <w:tcPr>
            <w:tcW w:w="1276" w:type="dxa"/>
            <w:vAlign w:val="center"/>
          </w:tcPr>
          <w:p w14:paraId="1B4A317B" w14:textId="77777777" w:rsidR="00CE5787" w:rsidRPr="00175BE0" w:rsidRDefault="00877F75">
            <w:pPr>
              <w:jc w:val="center"/>
              <w:rPr>
                <w:rFonts w:ascii="Arial" w:hAnsi="Arial" w:cs="Arial"/>
              </w:rPr>
            </w:pPr>
            <w:r w:rsidRPr="00175BE0">
              <w:rPr>
                <w:rFonts w:ascii="Arial" w:hAnsi="Arial" w:cs="Arial"/>
                <w:b/>
                <w:sz w:val="20"/>
              </w:rPr>
              <w:t>Procentinė dalis</w:t>
            </w:r>
          </w:p>
        </w:tc>
        <w:tc>
          <w:tcPr>
            <w:tcW w:w="3543" w:type="dxa"/>
            <w:vAlign w:val="center"/>
          </w:tcPr>
          <w:p w14:paraId="08590D36" w14:textId="77777777" w:rsidR="00CE5787" w:rsidRPr="00175BE0" w:rsidRDefault="00877F75">
            <w:pPr>
              <w:jc w:val="center"/>
              <w:rPr>
                <w:rFonts w:ascii="Arial" w:hAnsi="Arial" w:cs="Arial"/>
              </w:rPr>
            </w:pPr>
            <w:r w:rsidRPr="00175BE0">
              <w:rPr>
                <w:rFonts w:ascii="Arial" w:hAnsi="Arial" w:cs="Arial"/>
                <w:b/>
                <w:sz w:val="20"/>
              </w:rPr>
              <w:t>Pastaba</w:t>
            </w:r>
          </w:p>
        </w:tc>
      </w:tr>
      <w:tr w:rsidR="00CE5787" w:rsidRPr="00175BE0" w14:paraId="76A1B142" w14:textId="77777777" w:rsidTr="00175BE0">
        <w:trPr>
          <w:jc w:val="center"/>
        </w:trPr>
        <w:tc>
          <w:tcPr>
            <w:tcW w:w="2409" w:type="dxa"/>
            <w:vAlign w:val="center"/>
          </w:tcPr>
          <w:p w14:paraId="051C773A" w14:textId="77777777" w:rsidR="00CE5787" w:rsidRPr="00175BE0" w:rsidRDefault="00877F75">
            <w:pPr>
              <w:rPr>
                <w:rFonts w:ascii="Arial" w:hAnsi="Arial" w:cs="Arial"/>
              </w:rPr>
            </w:pPr>
            <w:r w:rsidRPr="00175BE0">
              <w:rPr>
                <w:rFonts w:ascii="Arial" w:hAnsi="Arial" w:cs="Arial"/>
                <w:sz w:val="20"/>
              </w:rPr>
              <w:t>Bendra projekto vertė</w:t>
            </w:r>
          </w:p>
        </w:tc>
        <w:tc>
          <w:tcPr>
            <w:tcW w:w="2406" w:type="dxa"/>
            <w:vAlign w:val="center"/>
          </w:tcPr>
          <w:p w14:paraId="301690B6" w14:textId="7EA3A59E" w:rsidR="00CE5787" w:rsidRPr="00175BE0" w:rsidRDefault="00877F75">
            <w:pPr>
              <w:rPr>
                <w:rFonts w:ascii="Arial" w:hAnsi="Arial" w:cs="Arial"/>
              </w:rPr>
            </w:pPr>
            <w:r w:rsidRPr="00175BE0">
              <w:rPr>
                <w:rFonts w:ascii="Arial" w:hAnsi="Arial" w:cs="Arial"/>
                <w:sz w:val="20"/>
              </w:rPr>
              <w:t>1</w:t>
            </w:r>
            <w:r w:rsidR="006A0A03">
              <w:rPr>
                <w:rFonts w:ascii="Arial" w:hAnsi="Arial" w:cs="Arial"/>
                <w:sz w:val="20"/>
              </w:rPr>
              <w:t> 167 028,62</w:t>
            </w:r>
          </w:p>
        </w:tc>
        <w:tc>
          <w:tcPr>
            <w:tcW w:w="1276" w:type="dxa"/>
            <w:vAlign w:val="center"/>
          </w:tcPr>
          <w:p w14:paraId="6CBA6923" w14:textId="77777777" w:rsidR="00CE5787" w:rsidRPr="00175BE0" w:rsidRDefault="00877F75">
            <w:pPr>
              <w:rPr>
                <w:rFonts w:ascii="Arial" w:hAnsi="Arial" w:cs="Arial"/>
              </w:rPr>
            </w:pPr>
            <w:r w:rsidRPr="00175BE0">
              <w:rPr>
                <w:rFonts w:ascii="Arial" w:hAnsi="Arial" w:cs="Arial"/>
                <w:sz w:val="20"/>
              </w:rPr>
              <w:t>100 proc.</w:t>
            </w:r>
          </w:p>
        </w:tc>
        <w:tc>
          <w:tcPr>
            <w:tcW w:w="3543" w:type="dxa"/>
            <w:vAlign w:val="center"/>
          </w:tcPr>
          <w:p w14:paraId="46604772" w14:textId="42419967" w:rsidR="00CE5787" w:rsidRPr="00175BE0" w:rsidRDefault="006A0A03">
            <w:pPr>
              <w:rPr>
                <w:rFonts w:ascii="Arial" w:hAnsi="Arial" w:cs="Arial"/>
              </w:rPr>
            </w:pPr>
            <w:r>
              <w:rPr>
                <w:rFonts w:ascii="Arial" w:hAnsi="Arial" w:cs="Arial"/>
                <w:sz w:val="20"/>
              </w:rPr>
              <w:t>9</w:t>
            </w:r>
            <w:r w:rsidR="00877F75" w:rsidRPr="00175BE0">
              <w:rPr>
                <w:rFonts w:ascii="Arial" w:hAnsi="Arial" w:cs="Arial"/>
                <w:sz w:val="20"/>
              </w:rPr>
              <w:t xml:space="preserve"> partnerių bendras biudžetas</w:t>
            </w:r>
          </w:p>
        </w:tc>
      </w:tr>
      <w:tr w:rsidR="00CE5787" w:rsidRPr="00175BE0" w14:paraId="25BA228E" w14:textId="77777777" w:rsidTr="00175BE0">
        <w:trPr>
          <w:jc w:val="center"/>
        </w:trPr>
        <w:tc>
          <w:tcPr>
            <w:tcW w:w="2409" w:type="dxa"/>
            <w:vAlign w:val="center"/>
          </w:tcPr>
          <w:p w14:paraId="341A30CE" w14:textId="77777777" w:rsidR="00CE5787" w:rsidRPr="00175BE0" w:rsidRDefault="00877F75">
            <w:pPr>
              <w:rPr>
                <w:rFonts w:ascii="Arial" w:hAnsi="Arial" w:cs="Arial"/>
              </w:rPr>
            </w:pPr>
            <w:r w:rsidRPr="00175BE0">
              <w:rPr>
                <w:rFonts w:ascii="Arial" w:hAnsi="Arial" w:cs="Arial"/>
                <w:sz w:val="20"/>
              </w:rPr>
              <w:t>ERPF lėšos</w:t>
            </w:r>
          </w:p>
        </w:tc>
        <w:tc>
          <w:tcPr>
            <w:tcW w:w="2406" w:type="dxa"/>
            <w:vAlign w:val="center"/>
          </w:tcPr>
          <w:p w14:paraId="6BCF242D" w14:textId="42FDBF3F" w:rsidR="00CE5787" w:rsidRPr="00175BE0" w:rsidRDefault="006A0A03">
            <w:pPr>
              <w:rPr>
                <w:rFonts w:ascii="Arial" w:hAnsi="Arial" w:cs="Arial"/>
              </w:rPr>
            </w:pPr>
            <w:r w:rsidRPr="006A0A03">
              <w:rPr>
                <w:rFonts w:ascii="Arial" w:hAnsi="Arial" w:cs="Arial"/>
                <w:sz w:val="20"/>
              </w:rPr>
              <w:t>933.622,89</w:t>
            </w:r>
          </w:p>
        </w:tc>
        <w:tc>
          <w:tcPr>
            <w:tcW w:w="1276" w:type="dxa"/>
            <w:vAlign w:val="center"/>
          </w:tcPr>
          <w:p w14:paraId="04ABCE48" w14:textId="77777777" w:rsidR="00CE5787" w:rsidRPr="00175BE0" w:rsidRDefault="00877F75">
            <w:pPr>
              <w:rPr>
                <w:rFonts w:ascii="Arial" w:hAnsi="Arial" w:cs="Arial"/>
              </w:rPr>
            </w:pPr>
            <w:r w:rsidRPr="00175BE0">
              <w:rPr>
                <w:rFonts w:ascii="Arial" w:hAnsi="Arial" w:cs="Arial"/>
                <w:sz w:val="20"/>
              </w:rPr>
              <w:t>80 proc.</w:t>
            </w:r>
          </w:p>
        </w:tc>
        <w:tc>
          <w:tcPr>
            <w:tcW w:w="3543" w:type="dxa"/>
            <w:vAlign w:val="center"/>
          </w:tcPr>
          <w:p w14:paraId="4E15646A" w14:textId="77777777" w:rsidR="00CE5787" w:rsidRPr="00175BE0" w:rsidRDefault="00877F75">
            <w:pPr>
              <w:rPr>
                <w:rFonts w:ascii="Arial" w:hAnsi="Arial" w:cs="Arial"/>
              </w:rPr>
            </w:pPr>
            <w:r w:rsidRPr="00175BE0">
              <w:rPr>
                <w:rFonts w:ascii="Arial" w:hAnsi="Arial" w:cs="Arial"/>
                <w:sz w:val="20"/>
              </w:rPr>
              <w:t>Programos finansavimo dalis</w:t>
            </w:r>
          </w:p>
        </w:tc>
      </w:tr>
      <w:tr w:rsidR="00CE5787" w:rsidRPr="00175BE0" w14:paraId="5D30D589" w14:textId="77777777" w:rsidTr="00175BE0">
        <w:trPr>
          <w:jc w:val="center"/>
        </w:trPr>
        <w:tc>
          <w:tcPr>
            <w:tcW w:w="2409" w:type="dxa"/>
            <w:vAlign w:val="center"/>
          </w:tcPr>
          <w:p w14:paraId="70CC7893" w14:textId="77777777" w:rsidR="00CE5787" w:rsidRPr="00175BE0" w:rsidRDefault="00877F75">
            <w:pPr>
              <w:rPr>
                <w:rFonts w:ascii="Arial" w:hAnsi="Arial" w:cs="Arial"/>
              </w:rPr>
            </w:pPr>
            <w:r w:rsidRPr="00175BE0">
              <w:rPr>
                <w:rFonts w:ascii="Arial" w:hAnsi="Arial" w:cs="Arial"/>
                <w:sz w:val="20"/>
              </w:rPr>
              <w:t>Partnerių viešasis įnašas</w:t>
            </w:r>
          </w:p>
        </w:tc>
        <w:tc>
          <w:tcPr>
            <w:tcW w:w="2406" w:type="dxa"/>
            <w:vAlign w:val="center"/>
          </w:tcPr>
          <w:p w14:paraId="6F3A9B2E" w14:textId="22ACF7AA" w:rsidR="00CE5787" w:rsidRPr="00DD7A77" w:rsidRDefault="006A0A03">
            <w:pPr>
              <w:rPr>
                <w:rFonts w:ascii="Arial" w:hAnsi="Arial" w:cs="Arial"/>
                <w:lang w:val="en-US"/>
              </w:rPr>
            </w:pPr>
            <w:r w:rsidRPr="006A0A03">
              <w:rPr>
                <w:rFonts w:ascii="Arial" w:hAnsi="Arial" w:cs="Arial"/>
                <w:sz w:val="20"/>
              </w:rPr>
              <w:t>233.405,73</w:t>
            </w:r>
          </w:p>
        </w:tc>
        <w:tc>
          <w:tcPr>
            <w:tcW w:w="1276" w:type="dxa"/>
            <w:vAlign w:val="center"/>
          </w:tcPr>
          <w:p w14:paraId="3660369D" w14:textId="77777777" w:rsidR="00CE5787" w:rsidRPr="00175BE0" w:rsidRDefault="00877F75">
            <w:pPr>
              <w:rPr>
                <w:rFonts w:ascii="Arial" w:hAnsi="Arial" w:cs="Arial"/>
              </w:rPr>
            </w:pPr>
            <w:r w:rsidRPr="00175BE0">
              <w:rPr>
                <w:rFonts w:ascii="Arial" w:hAnsi="Arial" w:cs="Arial"/>
                <w:sz w:val="20"/>
              </w:rPr>
              <w:t>20 proc.</w:t>
            </w:r>
          </w:p>
        </w:tc>
        <w:tc>
          <w:tcPr>
            <w:tcW w:w="3543" w:type="dxa"/>
            <w:vAlign w:val="center"/>
          </w:tcPr>
          <w:p w14:paraId="241BE51A" w14:textId="77777777" w:rsidR="00CE5787" w:rsidRPr="00175BE0" w:rsidRDefault="00877F75">
            <w:pPr>
              <w:rPr>
                <w:rFonts w:ascii="Arial" w:hAnsi="Arial" w:cs="Arial"/>
              </w:rPr>
            </w:pPr>
            <w:r w:rsidRPr="00175BE0">
              <w:rPr>
                <w:rFonts w:ascii="Arial" w:hAnsi="Arial" w:cs="Arial"/>
                <w:sz w:val="20"/>
              </w:rPr>
              <w:t>Partnerių nuosavos lėšos</w:t>
            </w:r>
          </w:p>
        </w:tc>
      </w:tr>
    </w:tbl>
    <w:p w14:paraId="357CC05D" w14:textId="77777777" w:rsidR="00CE5787" w:rsidRPr="00175BE0" w:rsidRDefault="00877F75">
      <w:pPr>
        <w:jc w:val="both"/>
        <w:rPr>
          <w:rFonts w:ascii="Arial" w:hAnsi="Arial" w:cs="Arial"/>
        </w:rPr>
      </w:pPr>
      <w:r w:rsidRPr="00175BE0">
        <w:rPr>
          <w:rFonts w:ascii="Arial" w:hAnsi="Arial" w:cs="Arial"/>
        </w:rPr>
        <w:t>Klaipėdos rajono savivaldybės administracijos biudžetas ir finansavimo šaltiniai:</w:t>
      </w:r>
    </w:p>
    <w:tbl>
      <w:tblPr>
        <w:tblStyle w:val="Lentelstinklelis"/>
        <w:tblW w:w="9634" w:type="dxa"/>
        <w:jc w:val="center"/>
        <w:tblLook w:val="04A0" w:firstRow="1" w:lastRow="0" w:firstColumn="1" w:lastColumn="0" w:noHBand="0" w:noVBand="1"/>
      </w:tblPr>
      <w:tblGrid>
        <w:gridCol w:w="2408"/>
        <w:gridCol w:w="2406"/>
        <w:gridCol w:w="1702"/>
        <w:gridCol w:w="3118"/>
      </w:tblGrid>
      <w:tr w:rsidR="00CE5787" w:rsidRPr="00175BE0" w14:paraId="66D2D83B" w14:textId="77777777" w:rsidTr="00175BE0">
        <w:trPr>
          <w:jc w:val="center"/>
        </w:trPr>
        <w:tc>
          <w:tcPr>
            <w:tcW w:w="2408" w:type="dxa"/>
            <w:vAlign w:val="center"/>
          </w:tcPr>
          <w:p w14:paraId="0DEC703A" w14:textId="77777777" w:rsidR="00CE5787" w:rsidRPr="00175BE0" w:rsidRDefault="00877F75">
            <w:pPr>
              <w:jc w:val="center"/>
              <w:rPr>
                <w:rFonts w:ascii="Arial" w:hAnsi="Arial" w:cs="Arial"/>
              </w:rPr>
            </w:pPr>
            <w:r w:rsidRPr="00175BE0">
              <w:rPr>
                <w:rFonts w:ascii="Arial" w:hAnsi="Arial" w:cs="Arial"/>
                <w:b/>
                <w:sz w:val="20"/>
              </w:rPr>
              <w:t>Klaipėdos rajono savivaldybės administracijos dalis</w:t>
            </w:r>
          </w:p>
        </w:tc>
        <w:tc>
          <w:tcPr>
            <w:tcW w:w="2406" w:type="dxa"/>
            <w:vAlign w:val="center"/>
          </w:tcPr>
          <w:p w14:paraId="429A1CA3" w14:textId="77777777" w:rsidR="00CE5787" w:rsidRPr="00175BE0" w:rsidRDefault="00877F75">
            <w:pPr>
              <w:jc w:val="center"/>
              <w:rPr>
                <w:rFonts w:ascii="Arial" w:hAnsi="Arial" w:cs="Arial"/>
              </w:rPr>
            </w:pPr>
            <w:r w:rsidRPr="00175BE0">
              <w:rPr>
                <w:rFonts w:ascii="Arial" w:hAnsi="Arial" w:cs="Arial"/>
                <w:b/>
                <w:sz w:val="20"/>
              </w:rPr>
              <w:t>Suma, Eur</w:t>
            </w:r>
          </w:p>
        </w:tc>
        <w:tc>
          <w:tcPr>
            <w:tcW w:w="1702" w:type="dxa"/>
            <w:vAlign w:val="center"/>
          </w:tcPr>
          <w:p w14:paraId="2D498291" w14:textId="77777777" w:rsidR="00CE5787" w:rsidRPr="00175BE0" w:rsidRDefault="00877F75">
            <w:pPr>
              <w:jc w:val="center"/>
              <w:rPr>
                <w:rFonts w:ascii="Arial" w:hAnsi="Arial" w:cs="Arial"/>
              </w:rPr>
            </w:pPr>
            <w:r w:rsidRPr="00175BE0">
              <w:rPr>
                <w:rFonts w:ascii="Arial" w:hAnsi="Arial" w:cs="Arial"/>
                <w:b/>
                <w:sz w:val="20"/>
              </w:rPr>
              <w:t>Procentinė dalis</w:t>
            </w:r>
          </w:p>
        </w:tc>
        <w:tc>
          <w:tcPr>
            <w:tcW w:w="3118" w:type="dxa"/>
            <w:vAlign w:val="center"/>
          </w:tcPr>
          <w:p w14:paraId="7822B6FC" w14:textId="77777777" w:rsidR="00CE5787" w:rsidRPr="00175BE0" w:rsidRDefault="00877F75">
            <w:pPr>
              <w:jc w:val="center"/>
              <w:rPr>
                <w:rFonts w:ascii="Arial" w:hAnsi="Arial" w:cs="Arial"/>
              </w:rPr>
            </w:pPr>
            <w:r w:rsidRPr="00175BE0">
              <w:rPr>
                <w:rFonts w:ascii="Arial" w:hAnsi="Arial" w:cs="Arial"/>
                <w:b/>
                <w:sz w:val="20"/>
              </w:rPr>
              <w:t>Finansavimo / apmokėjimo šaltinis</w:t>
            </w:r>
          </w:p>
        </w:tc>
      </w:tr>
      <w:tr w:rsidR="00CE5787" w:rsidRPr="00175BE0" w14:paraId="3224C2A3" w14:textId="77777777" w:rsidTr="00175BE0">
        <w:trPr>
          <w:jc w:val="center"/>
        </w:trPr>
        <w:tc>
          <w:tcPr>
            <w:tcW w:w="2408" w:type="dxa"/>
            <w:vAlign w:val="center"/>
          </w:tcPr>
          <w:p w14:paraId="41BE44D9" w14:textId="77777777" w:rsidR="00CE5787" w:rsidRPr="00175BE0" w:rsidRDefault="00877F75">
            <w:pPr>
              <w:rPr>
                <w:rFonts w:ascii="Arial" w:hAnsi="Arial" w:cs="Arial"/>
              </w:rPr>
            </w:pPr>
            <w:r w:rsidRPr="00175BE0">
              <w:rPr>
                <w:rFonts w:ascii="Arial" w:hAnsi="Arial" w:cs="Arial"/>
                <w:sz w:val="20"/>
              </w:rPr>
              <w:t>Tinkamų finansuoti išlaidų biudžetas</w:t>
            </w:r>
          </w:p>
        </w:tc>
        <w:tc>
          <w:tcPr>
            <w:tcW w:w="2406" w:type="dxa"/>
            <w:vAlign w:val="center"/>
          </w:tcPr>
          <w:p w14:paraId="3B640483" w14:textId="707A19AF" w:rsidR="00CE5787" w:rsidRPr="00175BE0" w:rsidRDefault="00271276">
            <w:pPr>
              <w:rPr>
                <w:rFonts w:ascii="Arial" w:hAnsi="Arial" w:cs="Arial"/>
              </w:rPr>
            </w:pPr>
            <w:r w:rsidRPr="00271276">
              <w:rPr>
                <w:rFonts w:ascii="Arial" w:hAnsi="Arial" w:cs="Arial"/>
                <w:sz w:val="20"/>
              </w:rPr>
              <w:t>102.125,00</w:t>
            </w:r>
          </w:p>
        </w:tc>
        <w:tc>
          <w:tcPr>
            <w:tcW w:w="1702" w:type="dxa"/>
            <w:vAlign w:val="center"/>
          </w:tcPr>
          <w:p w14:paraId="070DDA9A" w14:textId="77777777" w:rsidR="00CE5787" w:rsidRPr="00175BE0" w:rsidRDefault="00877F75">
            <w:pPr>
              <w:rPr>
                <w:rFonts w:ascii="Arial" w:hAnsi="Arial" w:cs="Arial"/>
              </w:rPr>
            </w:pPr>
            <w:r w:rsidRPr="00175BE0">
              <w:rPr>
                <w:rFonts w:ascii="Arial" w:hAnsi="Arial" w:cs="Arial"/>
                <w:sz w:val="20"/>
              </w:rPr>
              <w:t>100 proc.</w:t>
            </w:r>
          </w:p>
        </w:tc>
        <w:tc>
          <w:tcPr>
            <w:tcW w:w="3118" w:type="dxa"/>
            <w:vAlign w:val="center"/>
          </w:tcPr>
          <w:p w14:paraId="39880496" w14:textId="77777777" w:rsidR="00CE5787" w:rsidRPr="00175BE0" w:rsidRDefault="00877F75">
            <w:pPr>
              <w:rPr>
                <w:rFonts w:ascii="Arial" w:hAnsi="Arial" w:cs="Arial"/>
              </w:rPr>
            </w:pPr>
            <w:r w:rsidRPr="00175BE0">
              <w:rPr>
                <w:rFonts w:ascii="Arial" w:hAnsi="Arial" w:cs="Arial"/>
                <w:sz w:val="20"/>
              </w:rPr>
              <w:t>Projekto partnerio biudžetas</w:t>
            </w:r>
          </w:p>
        </w:tc>
      </w:tr>
      <w:tr w:rsidR="00CE5787" w:rsidRPr="00175BE0" w14:paraId="0CF1FACF" w14:textId="77777777" w:rsidTr="00175BE0">
        <w:trPr>
          <w:jc w:val="center"/>
        </w:trPr>
        <w:tc>
          <w:tcPr>
            <w:tcW w:w="2408" w:type="dxa"/>
            <w:vAlign w:val="center"/>
          </w:tcPr>
          <w:p w14:paraId="474BC061" w14:textId="77777777" w:rsidR="00CE5787" w:rsidRPr="00175BE0" w:rsidRDefault="00877F75">
            <w:pPr>
              <w:rPr>
                <w:rFonts w:ascii="Arial" w:hAnsi="Arial" w:cs="Arial"/>
              </w:rPr>
            </w:pPr>
            <w:r w:rsidRPr="00175BE0">
              <w:rPr>
                <w:rFonts w:ascii="Arial" w:hAnsi="Arial" w:cs="Arial"/>
                <w:sz w:val="20"/>
              </w:rPr>
              <w:t>ERPF finansavimas</w:t>
            </w:r>
          </w:p>
        </w:tc>
        <w:tc>
          <w:tcPr>
            <w:tcW w:w="2406" w:type="dxa"/>
            <w:vAlign w:val="center"/>
          </w:tcPr>
          <w:p w14:paraId="402028EC" w14:textId="0FA9CD90" w:rsidR="00CE5787" w:rsidRPr="00175BE0" w:rsidRDefault="00FE3F6D">
            <w:pPr>
              <w:rPr>
                <w:rFonts w:ascii="Arial" w:hAnsi="Arial" w:cs="Arial"/>
              </w:rPr>
            </w:pPr>
            <w:r w:rsidRPr="00FE3F6D">
              <w:rPr>
                <w:rFonts w:ascii="Arial" w:hAnsi="Arial" w:cs="Arial"/>
                <w:sz w:val="20"/>
              </w:rPr>
              <w:t>81.700,00</w:t>
            </w:r>
          </w:p>
        </w:tc>
        <w:tc>
          <w:tcPr>
            <w:tcW w:w="1702" w:type="dxa"/>
            <w:vAlign w:val="center"/>
          </w:tcPr>
          <w:p w14:paraId="2CCEBDDA" w14:textId="77777777" w:rsidR="00CE5787" w:rsidRPr="00175BE0" w:rsidRDefault="00877F75">
            <w:pPr>
              <w:rPr>
                <w:rFonts w:ascii="Arial" w:hAnsi="Arial" w:cs="Arial"/>
              </w:rPr>
            </w:pPr>
            <w:r w:rsidRPr="00175BE0">
              <w:rPr>
                <w:rFonts w:ascii="Arial" w:hAnsi="Arial" w:cs="Arial"/>
                <w:sz w:val="20"/>
              </w:rPr>
              <w:t>80 proc.</w:t>
            </w:r>
          </w:p>
        </w:tc>
        <w:tc>
          <w:tcPr>
            <w:tcW w:w="3118" w:type="dxa"/>
            <w:vAlign w:val="center"/>
          </w:tcPr>
          <w:p w14:paraId="12561F0D" w14:textId="77777777" w:rsidR="00CE5787" w:rsidRPr="00175BE0" w:rsidRDefault="00877F75">
            <w:pPr>
              <w:rPr>
                <w:rFonts w:ascii="Arial" w:hAnsi="Arial" w:cs="Arial"/>
              </w:rPr>
            </w:pPr>
            <w:r w:rsidRPr="00175BE0">
              <w:rPr>
                <w:rFonts w:ascii="Arial" w:hAnsi="Arial" w:cs="Arial"/>
                <w:sz w:val="20"/>
              </w:rPr>
              <w:t>Kompensuojama pagal Programos mokėjimo tvarką</w:t>
            </w:r>
          </w:p>
        </w:tc>
      </w:tr>
      <w:tr w:rsidR="00CE5787" w:rsidRPr="00175BE0" w14:paraId="6A1BB83B" w14:textId="77777777" w:rsidTr="00175BE0">
        <w:trPr>
          <w:jc w:val="center"/>
        </w:trPr>
        <w:tc>
          <w:tcPr>
            <w:tcW w:w="2408" w:type="dxa"/>
            <w:vAlign w:val="center"/>
          </w:tcPr>
          <w:p w14:paraId="3A2F9CCF" w14:textId="77777777" w:rsidR="00CE5787" w:rsidRPr="00175BE0" w:rsidRDefault="00877F75">
            <w:pPr>
              <w:rPr>
                <w:rFonts w:ascii="Arial" w:hAnsi="Arial" w:cs="Arial"/>
              </w:rPr>
            </w:pPr>
            <w:r w:rsidRPr="00175BE0">
              <w:rPr>
                <w:rFonts w:ascii="Arial" w:hAnsi="Arial" w:cs="Arial"/>
                <w:sz w:val="20"/>
              </w:rPr>
              <w:t>Savivaldybės biudžeto lėšos (nuosavas įnašas)</w:t>
            </w:r>
          </w:p>
        </w:tc>
        <w:tc>
          <w:tcPr>
            <w:tcW w:w="2406" w:type="dxa"/>
            <w:vAlign w:val="center"/>
          </w:tcPr>
          <w:p w14:paraId="4F9F8139" w14:textId="76631F26" w:rsidR="00CE5787" w:rsidRPr="00175BE0" w:rsidRDefault="004926EF">
            <w:pPr>
              <w:rPr>
                <w:rFonts w:ascii="Arial" w:hAnsi="Arial" w:cs="Arial"/>
              </w:rPr>
            </w:pPr>
            <w:r w:rsidRPr="004926EF">
              <w:rPr>
                <w:rFonts w:ascii="Arial" w:hAnsi="Arial" w:cs="Arial"/>
                <w:sz w:val="20"/>
              </w:rPr>
              <w:t>20.425,00</w:t>
            </w:r>
          </w:p>
        </w:tc>
        <w:tc>
          <w:tcPr>
            <w:tcW w:w="1702" w:type="dxa"/>
            <w:vAlign w:val="center"/>
          </w:tcPr>
          <w:p w14:paraId="352D413F" w14:textId="77777777" w:rsidR="00CE5787" w:rsidRPr="00175BE0" w:rsidRDefault="00877F75">
            <w:pPr>
              <w:rPr>
                <w:rFonts w:ascii="Arial" w:hAnsi="Arial" w:cs="Arial"/>
              </w:rPr>
            </w:pPr>
            <w:r w:rsidRPr="00175BE0">
              <w:rPr>
                <w:rFonts w:ascii="Arial" w:hAnsi="Arial" w:cs="Arial"/>
                <w:sz w:val="20"/>
              </w:rPr>
              <w:t>20 proc.</w:t>
            </w:r>
          </w:p>
        </w:tc>
        <w:tc>
          <w:tcPr>
            <w:tcW w:w="3118" w:type="dxa"/>
            <w:vAlign w:val="center"/>
          </w:tcPr>
          <w:p w14:paraId="242CEA0D" w14:textId="77777777" w:rsidR="00CE5787" w:rsidRPr="00175BE0" w:rsidRDefault="00877F75">
            <w:pPr>
              <w:rPr>
                <w:rFonts w:ascii="Arial" w:hAnsi="Arial" w:cs="Arial"/>
              </w:rPr>
            </w:pPr>
            <w:r w:rsidRPr="00175BE0">
              <w:rPr>
                <w:rFonts w:ascii="Arial" w:hAnsi="Arial" w:cs="Arial"/>
                <w:sz w:val="20"/>
              </w:rPr>
              <w:t>Savivaldybės biudžetas; prireikus gali būti teikiama paraiška dėl valstybės biudžeto bendrojo finansavimo lėšų pagal teisės aktų nustatytą tvarką</w:t>
            </w:r>
          </w:p>
        </w:tc>
      </w:tr>
    </w:tbl>
    <w:p w14:paraId="4477A286" w14:textId="77777777" w:rsidR="00CE5787" w:rsidRPr="00175BE0" w:rsidRDefault="00877F75">
      <w:pPr>
        <w:jc w:val="both"/>
        <w:rPr>
          <w:rFonts w:ascii="Arial" w:hAnsi="Arial" w:cs="Arial"/>
        </w:rPr>
      </w:pPr>
      <w:r w:rsidRPr="00175BE0">
        <w:rPr>
          <w:rFonts w:ascii="Arial" w:hAnsi="Arial" w:cs="Arial"/>
        </w:rPr>
        <w:t>Klaipėdos rajono savivaldybės administracijos biudžetas pagal išlaidų kategorijas:</w:t>
      </w:r>
    </w:p>
    <w:tbl>
      <w:tblPr>
        <w:tblStyle w:val="Lentelstinklelis"/>
        <w:tblW w:w="0" w:type="auto"/>
        <w:jc w:val="center"/>
        <w:tblLook w:val="04A0" w:firstRow="1" w:lastRow="0" w:firstColumn="1" w:lastColumn="0" w:noHBand="0" w:noVBand="1"/>
      </w:tblPr>
      <w:tblGrid>
        <w:gridCol w:w="3210"/>
        <w:gridCol w:w="3209"/>
        <w:gridCol w:w="3210"/>
      </w:tblGrid>
      <w:tr w:rsidR="00CE5787" w:rsidRPr="00175BE0" w14:paraId="33A20E33" w14:textId="77777777" w:rsidTr="00F906C5">
        <w:trPr>
          <w:jc w:val="center"/>
        </w:trPr>
        <w:tc>
          <w:tcPr>
            <w:tcW w:w="3210" w:type="dxa"/>
            <w:vAlign w:val="center"/>
          </w:tcPr>
          <w:p w14:paraId="3CA2C885" w14:textId="77777777" w:rsidR="00CE5787" w:rsidRPr="00175BE0" w:rsidRDefault="00877F75">
            <w:pPr>
              <w:jc w:val="center"/>
              <w:rPr>
                <w:rFonts w:ascii="Arial" w:hAnsi="Arial" w:cs="Arial"/>
              </w:rPr>
            </w:pPr>
            <w:r w:rsidRPr="00175BE0">
              <w:rPr>
                <w:rFonts w:ascii="Arial" w:hAnsi="Arial" w:cs="Arial"/>
                <w:b/>
                <w:sz w:val="20"/>
              </w:rPr>
              <w:t>Išlaidų kategorija</w:t>
            </w:r>
          </w:p>
        </w:tc>
        <w:tc>
          <w:tcPr>
            <w:tcW w:w="3209" w:type="dxa"/>
            <w:vAlign w:val="center"/>
          </w:tcPr>
          <w:p w14:paraId="4BF367FD" w14:textId="77777777" w:rsidR="00CE5787" w:rsidRPr="00175BE0" w:rsidRDefault="00877F75">
            <w:pPr>
              <w:jc w:val="center"/>
              <w:rPr>
                <w:rFonts w:ascii="Arial" w:hAnsi="Arial" w:cs="Arial"/>
              </w:rPr>
            </w:pPr>
            <w:r w:rsidRPr="00175BE0">
              <w:rPr>
                <w:rFonts w:ascii="Arial" w:hAnsi="Arial" w:cs="Arial"/>
                <w:b/>
                <w:sz w:val="20"/>
              </w:rPr>
              <w:t>Suma, Eur</w:t>
            </w:r>
          </w:p>
        </w:tc>
        <w:tc>
          <w:tcPr>
            <w:tcW w:w="3210" w:type="dxa"/>
            <w:vAlign w:val="center"/>
          </w:tcPr>
          <w:p w14:paraId="53E92E4C" w14:textId="77777777" w:rsidR="00CE5787" w:rsidRPr="00175BE0" w:rsidRDefault="00877F75">
            <w:pPr>
              <w:jc w:val="center"/>
              <w:rPr>
                <w:rFonts w:ascii="Arial" w:hAnsi="Arial" w:cs="Arial"/>
              </w:rPr>
            </w:pPr>
            <w:r w:rsidRPr="00175BE0">
              <w:rPr>
                <w:rFonts w:ascii="Arial" w:hAnsi="Arial" w:cs="Arial"/>
                <w:b/>
                <w:sz w:val="20"/>
              </w:rPr>
              <w:t>Pastaba</w:t>
            </w:r>
          </w:p>
        </w:tc>
      </w:tr>
      <w:tr w:rsidR="00CE5787" w:rsidRPr="00175BE0" w14:paraId="1EB16B0F" w14:textId="77777777" w:rsidTr="00F906C5">
        <w:trPr>
          <w:jc w:val="center"/>
        </w:trPr>
        <w:tc>
          <w:tcPr>
            <w:tcW w:w="3210" w:type="dxa"/>
            <w:vAlign w:val="center"/>
          </w:tcPr>
          <w:p w14:paraId="6B078647" w14:textId="77777777" w:rsidR="00CE5787" w:rsidRPr="00175BE0" w:rsidRDefault="00877F75">
            <w:pPr>
              <w:rPr>
                <w:rFonts w:ascii="Arial" w:hAnsi="Arial" w:cs="Arial"/>
              </w:rPr>
            </w:pPr>
            <w:r w:rsidRPr="00175BE0">
              <w:rPr>
                <w:rFonts w:ascii="Arial" w:hAnsi="Arial" w:cs="Arial"/>
                <w:sz w:val="20"/>
              </w:rPr>
              <w:t>Darbo užmokestis</w:t>
            </w:r>
          </w:p>
        </w:tc>
        <w:tc>
          <w:tcPr>
            <w:tcW w:w="3209" w:type="dxa"/>
            <w:vAlign w:val="center"/>
          </w:tcPr>
          <w:p w14:paraId="1AB74423" w14:textId="497788EB" w:rsidR="00CE5787" w:rsidRPr="00175BE0" w:rsidRDefault="00BB72FA">
            <w:pPr>
              <w:rPr>
                <w:rFonts w:ascii="Arial" w:hAnsi="Arial" w:cs="Arial"/>
              </w:rPr>
            </w:pPr>
            <w:r w:rsidRPr="00BB72FA">
              <w:rPr>
                <w:rFonts w:ascii="Arial" w:hAnsi="Arial" w:cs="Arial"/>
                <w:sz w:val="20"/>
              </w:rPr>
              <w:t>12.900,00</w:t>
            </w:r>
          </w:p>
        </w:tc>
        <w:tc>
          <w:tcPr>
            <w:tcW w:w="3210" w:type="dxa"/>
            <w:vAlign w:val="center"/>
          </w:tcPr>
          <w:p w14:paraId="03BDAD63" w14:textId="77777777" w:rsidR="00CE5787" w:rsidRPr="00175BE0" w:rsidRDefault="00877F75">
            <w:pPr>
              <w:rPr>
                <w:rFonts w:ascii="Arial" w:hAnsi="Arial" w:cs="Arial"/>
              </w:rPr>
            </w:pPr>
            <w:r w:rsidRPr="00175BE0">
              <w:rPr>
                <w:rFonts w:ascii="Arial" w:hAnsi="Arial" w:cs="Arial"/>
                <w:sz w:val="20"/>
              </w:rPr>
              <w:t>Fiksuotoji norma</w:t>
            </w:r>
          </w:p>
        </w:tc>
      </w:tr>
      <w:tr w:rsidR="00CE5787" w:rsidRPr="00175BE0" w14:paraId="26A1E363" w14:textId="77777777" w:rsidTr="00F906C5">
        <w:trPr>
          <w:jc w:val="center"/>
        </w:trPr>
        <w:tc>
          <w:tcPr>
            <w:tcW w:w="3210" w:type="dxa"/>
            <w:vAlign w:val="center"/>
          </w:tcPr>
          <w:p w14:paraId="1764EBDA" w14:textId="77777777" w:rsidR="00CE5787" w:rsidRPr="00175BE0" w:rsidRDefault="00877F75">
            <w:pPr>
              <w:rPr>
                <w:rFonts w:ascii="Arial" w:hAnsi="Arial" w:cs="Arial"/>
              </w:rPr>
            </w:pPr>
            <w:r w:rsidRPr="00175BE0">
              <w:rPr>
                <w:rFonts w:ascii="Arial" w:hAnsi="Arial" w:cs="Arial"/>
                <w:sz w:val="20"/>
              </w:rPr>
              <w:t>Biuro ir administravimo išlaidos</w:t>
            </w:r>
          </w:p>
        </w:tc>
        <w:tc>
          <w:tcPr>
            <w:tcW w:w="3209" w:type="dxa"/>
            <w:vAlign w:val="center"/>
          </w:tcPr>
          <w:p w14:paraId="15B8D607" w14:textId="6CC2A380" w:rsidR="00CE5787" w:rsidRPr="00175BE0" w:rsidRDefault="00BB72FA">
            <w:pPr>
              <w:rPr>
                <w:rFonts w:ascii="Arial" w:hAnsi="Arial" w:cs="Arial"/>
              </w:rPr>
            </w:pPr>
            <w:r w:rsidRPr="00BB72FA">
              <w:rPr>
                <w:rFonts w:ascii="Arial" w:hAnsi="Arial" w:cs="Arial"/>
                <w:sz w:val="20"/>
              </w:rPr>
              <w:t>1.935,00</w:t>
            </w:r>
          </w:p>
        </w:tc>
        <w:tc>
          <w:tcPr>
            <w:tcW w:w="3210" w:type="dxa"/>
            <w:vAlign w:val="center"/>
          </w:tcPr>
          <w:p w14:paraId="6EF7771F" w14:textId="77777777" w:rsidR="00CE5787" w:rsidRPr="00175BE0" w:rsidRDefault="00877F75">
            <w:pPr>
              <w:rPr>
                <w:rFonts w:ascii="Arial" w:hAnsi="Arial" w:cs="Arial"/>
              </w:rPr>
            </w:pPr>
            <w:r w:rsidRPr="00175BE0">
              <w:rPr>
                <w:rFonts w:ascii="Arial" w:hAnsi="Arial" w:cs="Arial"/>
                <w:sz w:val="20"/>
              </w:rPr>
              <w:t>15 proc. nuo personalo išlaidų</w:t>
            </w:r>
          </w:p>
        </w:tc>
      </w:tr>
      <w:tr w:rsidR="00CE5787" w:rsidRPr="00175BE0" w14:paraId="4745E0A5" w14:textId="77777777" w:rsidTr="00F906C5">
        <w:trPr>
          <w:jc w:val="center"/>
        </w:trPr>
        <w:tc>
          <w:tcPr>
            <w:tcW w:w="3210" w:type="dxa"/>
            <w:vAlign w:val="center"/>
          </w:tcPr>
          <w:p w14:paraId="2B9D2203" w14:textId="77777777" w:rsidR="00CE5787" w:rsidRPr="00175BE0" w:rsidRDefault="00877F75">
            <w:pPr>
              <w:rPr>
                <w:rFonts w:ascii="Arial" w:hAnsi="Arial" w:cs="Arial"/>
              </w:rPr>
            </w:pPr>
            <w:r w:rsidRPr="00175BE0">
              <w:rPr>
                <w:rFonts w:ascii="Arial" w:hAnsi="Arial" w:cs="Arial"/>
                <w:sz w:val="20"/>
              </w:rPr>
              <w:t>Kelionės ir apgyvendinimas</w:t>
            </w:r>
          </w:p>
        </w:tc>
        <w:tc>
          <w:tcPr>
            <w:tcW w:w="3209" w:type="dxa"/>
            <w:vAlign w:val="center"/>
          </w:tcPr>
          <w:p w14:paraId="462E86C9" w14:textId="2BBC4D85" w:rsidR="00CE5787" w:rsidRPr="00175BE0" w:rsidRDefault="00BB72FA">
            <w:pPr>
              <w:rPr>
                <w:rFonts w:ascii="Arial" w:hAnsi="Arial" w:cs="Arial"/>
              </w:rPr>
            </w:pPr>
            <w:r w:rsidRPr="00BB72FA">
              <w:rPr>
                <w:rFonts w:ascii="Arial" w:hAnsi="Arial" w:cs="Arial"/>
                <w:sz w:val="20"/>
              </w:rPr>
              <w:t>1.290,00</w:t>
            </w:r>
          </w:p>
        </w:tc>
        <w:tc>
          <w:tcPr>
            <w:tcW w:w="3210" w:type="dxa"/>
            <w:vAlign w:val="center"/>
          </w:tcPr>
          <w:p w14:paraId="01F5A19E" w14:textId="77777777" w:rsidR="00CE5787" w:rsidRPr="00175BE0" w:rsidRDefault="00877F75">
            <w:pPr>
              <w:rPr>
                <w:rFonts w:ascii="Arial" w:hAnsi="Arial" w:cs="Arial"/>
              </w:rPr>
            </w:pPr>
            <w:r w:rsidRPr="00175BE0">
              <w:rPr>
                <w:rFonts w:ascii="Arial" w:hAnsi="Arial" w:cs="Arial"/>
                <w:sz w:val="20"/>
              </w:rPr>
              <w:t>10 proc. nuo personalo išlaidų</w:t>
            </w:r>
          </w:p>
        </w:tc>
      </w:tr>
      <w:tr w:rsidR="00CE5787" w:rsidRPr="00175BE0" w14:paraId="4C53AFA9" w14:textId="77777777" w:rsidTr="00F906C5">
        <w:trPr>
          <w:jc w:val="center"/>
        </w:trPr>
        <w:tc>
          <w:tcPr>
            <w:tcW w:w="3210" w:type="dxa"/>
            <w:vAlign w:val="center"/>
          </w:tcPr>
          <w:p w14:paraId="5EC80743" w14:textId="77777777" w:rsidR="00CE5787" w:rsidRPr="00175BE0" w:rsidRDefault="00877F75">
            <w:pPr>
              <w:rPr>
                <w:rFonts w:ascii="Arial" w:hAnsi="Arial" w:cs="Arial"/>
              </w:rPr>
            </w:pPr>
            <w:r w:rsidRPr="00175BE0">
              <w:rPr>
                <w:rFonts w:ascii="Arial" w:hAnsi="Arial" w:cs="Arial"/>
                <w:sz w:val="20"/>
              </w:rPr>
              <w:t>Išorės ekspertizė ir paslaugos</w:t>
            </w:r>
          </w:p>
        </w:tc>
        <w:tc>
          <w:tcPr>
            <w:tcW w:w="3209" w:type="dxa"/>
            <w:vAlign w:val="center"/>
          </w:tcPr>
          <w:p w14:paraId="3ACB86B5" w14:textId="5EBCED54" w:rsidR="00CE5787" w:rsidRPr="00175BE0" w:rsidRDefault="004B718F">
            <w:pPr>
              <w:rPr>
                <w:rFonts w:ascii="Arial" w:hAnsi="Arial" w:cs="Arial"/>
              </w:rPr>
            </w:pPr>
            <w:r w:rsidRPr="004B718F">
              <w:rPr>
                <w:rFonts w:ascii="Arial" w:hAnsi="Arial" w:cs="Arial"/>
                <w:sz w:val="20"/>
              </w:rPr>
              <w:t>8</w:t>
            </w:r>
            <w:r w:rsidR="00DE27EA">
              <w:rPr>
                <w:rFonts w:ascii="Arial" w:hAnsi="Arial" w:cs="Arial"/>
                <w:sz w:val="20"/>
              </w:rPr>
              <w:t>6</w:t>
            </w:r>
            <w:r w:rsidRPr="004B718F">
              <w:rPr>
                <w:rFonts w:ascii="Arial" w:hAnsi="Arial" w:cs="Arial"/>
                <w:sz w:val="20"/>
              </w:rPr>
              <w:t>.000,0</w:t>
            </w:r>
          </w:p>
        </w:tc>
        <w:tc>
          <w:tcPr>
            <w:tcW w:w="3210" w:type="dxa"/>
            <w:vAlign w:val="center"/>
          </w:tcPr>
          <w:p w14:paraId="2CFBA0C7" w14:textId="6BA0A471" w:rsidR="00CE5787" w:rsidRPr="00175BE0" w:rsidRDefault="004B718F">
            <w:pPr>
              <w:rPr>
                <w:rFonts w:ascii="Arial" w:hAnsi="Arial" w:cs="Arial"/>
              </w:rPr>
            </w:pPr>
            <w:r>
              <w:rPr>
                <w:rFonts w:ascii="Arial" w:hAnsi="Arial" w:cs="Arial"/>
                <w:sz w:val="20"/>
              </w:rPr>
              <w:t xml:space="preserve">Medžių inventorizavimo </w:t>
            </w:r>
            <w:r w:rsidR="00F906C5">
              <w:rPr>
                <w:rFonts w:ascii="Arial" w:hAnsi="Arial" w:cs="Arial"/>
                <w:sz w:val="20"/>
              </w:rPr>
              <w:t>paslaugos</w:t>
            </w:r>
            <w:r>
              <w:rPr>
                <w:rFonts w:ascii="Arial" w:hAnsi="Arial" w:cs="Arial"/>
                <w:sz w:val="20"/>
              </w:rPr>
              <w:t xml:space="preserve">, </w:t>
            </w:r>
            <w:r w:rsidR="001E1FAB">
              <w:rPr>
                <w:rFonts w:ascii="Arial" w:hAnsi="Arial" w:cs="Arial"/>
                <w:sz w:val="20"/>
              </w:rPr>
              <w:t xml:space="preserve">medžių mokslinai tyrimai, tvarkymo planas, </w:t>
            </w:r>
            <w:r w:rsidR="00877F75" w:rsidRPr="00175BE0">
              <w:rPr>
                <w:rFonts w:ascii="Arial" w:hAnsi="Arial" w:cs="Arial"/>
                <w:sz w:val="20"/>
              </w:rPr>
              <w:t xml:space="preserve">baigiamoji konferencija, bendruomenės </w:t>
            </w:r>
            <w:r w:rsidR="001E1FAB">
              <w:rPr>
                <w:rFonts w:ascii="Arial" w:hAnsi="Arial" w:cs="Arial"/>
                <w:sz w:val="20"/>
              </w:rPr>
              <w:t xml:space="preserve">edukacinis </w:t>
            </w:r>
            <w:r w:rsidR="00877F75" w:rsidRPr="00175BE0">
              <w:rPr>
                <w:rFonts w:ascii="Arial" w:hAnsi="Arial" w:cs="Arial"/>
                <w:sz w:val="20"/>
              </w:rPr>
              <w:t>renginys, komunikacija</w:t>
            </w:r>
          </w:p>
        </w:tc>
      </w:tr>
    </w:tbl>
    <w:p w14:paraId="4ECE3573" w14:textId="3F2DB313" w:rsidR="00CE5787" w:rsidRPr="00175BE0" w:rsidRDefault="00877F75" w:rsidP="00382FDF">
      <w:pPr>
        <w:spacing w:before="240" w:line="276" w:lineRule="auto"/>
        <w:ind w:firstLine="720"/>
        <w:jc w:val="both"/>
        <w:rPr>
          <w:rFonts w:ascii="Arial" w:hAnsi="Arial" w:cs="Arial"/>
        </w:rPr>
      </w:pPr>
      <w:r w:rsidRPr="00175BE0">
        <w:rPr>
          <w:rFonts w:ascii="Arial" w:hAnsi="Arial" w:cs="Arial"/>
        </w:rPr>
        <w:t>Programoje avansinis mokėjimas nenumatomas, todėl Projekto partneriui reikės užtikrinti tinkamų finansuoti išlaidų išankstinį apmokėjimą Savivaldybės biudžeto lėšomis. ERPF lėšos bus kompensuojamos tik patvirtinus partnerio ir projekto ataskaitas pagal Programos mokėjimo ir kontrolės tvarką. Netinkamos finansuoti išlaidos, taip pat galimas kainų ar pirkimų vertės padidėjimas, jeigu jų nepadengs Programos finansavimas, turės būti apmokami Savivaldybės biudžeto lėšomis.</w:t>
      </w:r>
    </w:p>
    <w:p w14:paraId="57E56D05" w14:textId="77777777" w:rsidR="00294F1E" w:rsidRPr="00175BE0" w:rsidRDefault="00294F1E" w:rsidP="00141B2B">
      <w:pPr>
        <w:tabs>
          <w:tab w:val="left" w:pos="540"/>
        </w:tabs>
        <w:spacing w:line="276" w:lineRule="auto"/>
        <w:ind w:right="-81"/>
        <w:jc w:val="both"/>
        <w:rPr>
          <w:rFonts w:ascii="Arial" w:hAnsi="Arial" w:cs="Arial"/>
          <w:bCs/>
        </w:rPr>
      </w:pPr>
      <w:r w:rsidRPr="00175BE0">
        <w:rPr>
          <w:rFonts w:ascii="Arial" w:hAnsi="Arial" w:cs="Arial"/>
          <w:bCs/>
        </w:rPr>
        <w:t>9. Kiti, autoriaus nuomone, reikalingi pagrindimai, skaičiavimai ir paaiškinimai:</w:t>
      </w:r>
    </w:p>
    <w:p w14:paraId="17943668" w14:textId="7079706D" w:rsidR="00294F1E" w:rsidRPr="00175BE0" w:rsidRDefault="00175BE0" w:rsidP="00141B2B">
      <w:pPr>
        <w:tabs>
          <w:tab w:val="left" w:pos="540"/>
        </w:tabs>
        <w:spacing w:line="276" w:lineRule="auto"/>
        <w:ind w:right="-79" w:firstLine="720"/>
        <w:jc w:val="both"/>
        <w:rPr>
          <w:rFonts w:ascii="Arial" w:hAnsi="Arial" w:cs="Arial"/>
          <w:bCs/>
        </w:rPr>
      </w:pPr>
      <w:r>
        <w:rPr>
          <w:rFonts w:ascii="Arial" w:hAnsi="Arial" w:cs="Arial"/>
          <w:bCs/>
        </w:rPr>
        <w:t xml:space="preserve">Nėra </w:t>
      </w:r>
    </w:p>
    <w:p w14:paraId="2BF7E23D" w14:textId="77777777" w:rsidR="00294F1E" w:rsidRPr="00175BE0" w:rsidRDefault="00294F1E" w:rsidP="00141B2B">
      <w:pPr>
        <w:pStyle w:val="Pagrindiniotekstotrauka"/>
        <w:tabs>
          <w:tab w:val="left" w:pos="540"/>
          <w:tab w:val="right" w:pos="9639"/>
        </w:tabs>
        <w:spacing w:after="0" w:line="276" w:lineRule="auto"/>
        <w:ind w:left="0"/>
        <w:jc w:val="both"/>
        <w:rPr>
          <w:rFonts w:ascii="Arial" w:hAnsi="Arial" w:cs="Arial"/>
          <w:bCs/>
        </w:rPr>
      </w:pPr>
      <w:r w:rsidRPr="00175BE0">
        <w:rPr>
          <w:rFonts w:ascii="Arial" w:hAnsi="Arial" w:cs="Arial"/>
          <w:bCs/>
        </w:rPr>
        <w:t xml:space="preserve">10. </w:t>
      </w:r>
      <w:r w:rsidRPr="00175BE0">
        <w:rPr>
          <w:rFonts w:ascii="Arial" w:hAnsi="Arial" w:cs="Arial"/>
          <w:bCs/>
          <w:color w:val="000000"/>
        </w:rPr>
        <w:t>Sprendimo projekto iniciatoriai (institucija, asmenys ar piliečių įgalioti atstovai ir kt.) ir rengėjai</w:t>
      </w:r>
      <w:r w:rsidRPr="00175BE0">
        <w:rPr>
          <w:rFonts w:ascii="Arial" w:hAnsi="Arial" w:cs="Arial"/>
          <w:bCs/>
        </w:rPr>
        <w:t>:</w:t>
      </w:r>
    </w:p>
    <w:p w14:paraId="5FAF0950" w14:textId="02BCCABA" w:rsidR="00B03DCC" w:rsidRPr="00175BE0" w:rsidRDefault="00294F1E" w:rsidP="00382FDF">
      <w:pPr>
        <w:spacing w:line="276" w:lineRule="auto"/>
        <w:ind w:firstLine="720"/>
        <w:jc w:val="both"/>
        <w:rPr>
          <w:rFonts w:ascii="Arial" w:hAnsi="Arial" w:cs="Arial"/>
          <w:lang w:eastAsia="lt-LT"/>
        </w:rPr>
      </w:pPr>
      <w:r w:rsidRPr="00175BE0">
        <w:rPr>
          <w:rFonts w:ascii="Arial" w:hAnsi="Arial" w:cs="Arial"/>
          <w:bCs/>
          <w:color w:val="000000"/>
        </w:rPr>
        <w:lastRenderedPageBreak/>
        <w:t xml:space="preserve">Sprendimo projekto iniciatoriai – </w:t>
      </w:r>
      <w:r w:rsidR="00B03DCC" w:rsidRPr="00175BE0">
        <w:rPr>
          <w:rFonts w:ascii="Arial" w:hAnsi="Arial" w:cs="Arial"/>
          <w:lang w:eastAsia="lt-LT"/>
        </w:rPr>
        <w:t>Savivaldybės administracijos ir Žiemgalos planavimo regiono (pareiškėjo) kartu su partneriais iš Latvijos ir Lietuvos iniciatyva.</w:t>
      </w:r>
    </w:p>
    <w:p w14:paraId="225AC27F" w14:textId="070A945F" w:rsidR="00141B2B" w:rsidRDefault="00141B2B" w:rsidP="00382FDF">
      <w:pPr>
        <w:tabs>
          <w:tab w:val="left" w:pos="6237"/>
          <w:tab w:val="left" w:pos="7088"/>
        </w:tabs>
        <w:spacing w:before="240" w:line="276" w:lineRule="auto"/>
        <w:jc w:val="both"/>
        <w:rPr>
          <w:rFonts w:ascii="Arial" w:hAnsi="Arial" w:cs="Arial"/>
        </w:rPr>
      </w:pPr>
      <w:r w:rsidRPr="00141B2B">
        <w:rPr>
          <w:rFonts w:ascii="Arial" w:hAnsi="Arial" w:cs="Arial"/>
        </w:rPr>
        <w:t>Strateginio planavimo ir projektų valdymo</w:t>
      </w:r>
      <w:r>
        <w:rPr>
          <w:rFonts w:ascii="Arial" w:hAnsi="Arial" w:cs="Arial"/>
        </w:rPr>
        <w:t xml:space="preserve"> </w:t>
      </w:r>
      <w:r>
        <w:rPr>
          <w:rFonts w:ascii="Arial" w:hAnsi="Arial" w:cs="Arial"/>
        </w:rPr>
        <w:tab/>
        <w:t>Rasa Deimantė Grubliauskytė</w:t>
      </w:r>
    </w:p>
    <w:p w14:paraId="65911853" w14:textId="51060409" w:rsidR="00141B2B" w:rsidRPr="00175BE0" w:rsidRDefault="00141B2B" w:rsidP="00382FDF">
      <w:pPr>
        <w:tabs>
          <w:tab w:val="left" w:pos="7088"/>
        </w:tabs>
        <w:spacing w:line="276" w:lineRule="auto"/>
        <w:jc w:val="both"/>
        <w:rPr>
          <w:rFonts w:ascii="Arial" w:hAnsi="Arial" w:cs="Arial"/>
        </w:rPr>
      </w:pPr>
      <w:r w:rsidRPr="00141B2B">
        <w:rPr>
          <w:rFonts w:ascii="Arial" w:hAnsi="Arial" w:cs="Arial"/>
        </w:rPr>
        <w:t>skyri</w:t>
      </w:r>
      <w:r>
        <w:rPr>
          <w:rFonts w:ascii="Arial" w:hAnsi="Arial" w:cs="Arial"/>
        </w:rPr>
        <w:t>aus vyresnioji patarėja</w:t>
      </w:r>
    </w:p>
    <w:sectPr w:rsidR="00141B2B" w:rsidRPr="00175BE0" w:rsidSect="00D144EB">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5EB7C" w14:textId="77777777" w:rsidR="00AF4A16" w:rsidRDefault="00AF4A16">
      <w:r>
        <w:separator/>
      </w:r>
    </w:p>
  </w:endnote>
  <w:endnote w:type="continuationSeparator" w:id="0">
    <w:p w14:paraId="72BCA619" w14:textId="77777777" w:rsidR="00AF4A16" w:rsidRDefault="00AF4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7182C" w14:textId="77777777" w:rsidR="000A0356" w:rsidRDefault="000A0356">
    <w:pPr>
      <w:pStyle w:val="Porat"/>
      <w:framePr w:wrap="auto" w:vAnchor="text" w:hAnchor="margin" w:xAlign="center" w:y="1"/>
      <w:rPr>
        <w:rStyle w:val="Puslapionumeris"/>
      </w:rPr>
    </w:pPr>
  </w:p>
  <w:p w14:paraId="4C771D63"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B6D19C" w14:textId="77777777" w:rsidR="00AF4A16" w:rsidRDefault="00AF4A16">
      <w:r>
        <w:separator/>
      </w:r>
    </w:p>
  </w:footnote>
  <w:footnote w:type="continuationSeparator" w:id="0">
    <w:p w14:paraId="6CAC6418" w14:textId="77777777" w:rsidR="00AF4A16" w:rsidRDefault="00AF4A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E093D"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9A794E">
      <w:rPr>
        <w:rStyle w:val="Puslapionumeris"/>
        <w:noProof/>
      </w:rPr>
      <w:t>1</w:t>
    </w:r>
    <w:r>
      <w:rPr>
        <w:rStyle w:val="Puslapionumeris"/>
      </w:rPr>
      <w:fldChar w:fldCharType="end"/>
    </w:r>
  </w:p>
  <w:p w14:paraId="53655DBF"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ED2D7"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980B1" w14:textId="77777777" w:rsidR="009C47D0" w:rsidRPr="00CD436A" w:rsidRDefault="009C47D0" w:rsidP="00CD436A">
    <w:pPr>
      <w:pStyle w:val="Antrats"/>
      <w:jc w:val="right"/>
      <w:rPr>
        <w:rFonts w:ascii="Arial" w:hAnsi="Arial" w:cs="Arial"/>
        <w:b/>
        <w:bCs/>
      </w:rPr>
    </w:pPr>
    <w:r w:rsidRPr="00CD436A">
      <w:rPr>
        <w:rFonts w:ascii="Arial" w:hAnsi="Arial" w:cs="Arial"/>
        <w:b/>
        <w:b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25118"/>
    <w:rsid w:val="000324AC"/>
    <w:rsid w:val="000331C4"/>
    <w:rsid w:val="0004330B"/>
    <w:rsid w:val="00050B85"/>
    <w:rsid w:val="00051D69"/>
    <w:rsid w:val="00052D91"/>
    <w:rsid w:val="00054669"/>
    <w:rsid w:val="00065A3B"/>
    <w:rsid w:val="0007440E"/>
    <w:rsid w:val="00075DE1"/>
    <w:rsid w:val="00097A66"/>
    <w:rsid w:val="000A0356"/>
    <w:rsid w:val="000A20A0"/>
    <w:rsid w:val="000A2B61"/>
    <w:rsid w:val="000B1187"/>
    <w:rsid w:val="000B4D49"/>
    <w:rsid w:val="000C18D5"/>
    <w:rsid w:val="000D0160"/>
    <w:rsid w:val="000D026B"/>
    <w:rsid w:val="000D1BB3"/>
    <w:rsid w:val="000E2E8C"/>
    <w:rsid w:val="000E316D"/>
    <w:rsid w:val="000E7500"/>
    <w:rsid w:val="000F2A47"/>
    <w:rsid w:val="000F3C80"/>
    <w:rsid w:val="001043CA"/>
    <w:rsid w:val="001129A2"/>
    <w:rsid w:val="001141EE"/>
    <w:rsid w:val="001144A6"/>
    <w:rsid w:val="0011596C"/>
    <w:rsid w:val="001171D4"/>
    <w:rsid w:val="00121ACB"/>
    <w:rsid w:val="00123563"/>
    <w:rsid w:val="00123E3A"/>
    <w:rsid w:val="0013267C"/>
    <w:rsid w:val="001337C1"/>
    <w:rsid w:val="0013493D"/>
    <w:rsid w:val="001351A6"/>
    <w:rsid w:val="00141B2B"/>
    <w:rsid w:val="0014556D"/>
    <w:rsid w:val="001531A0"/>
    <w:rsid w:val="00155682"/>
    <w:rsid w:val="001560F7"/>
    <w:rsid w:val="001567CB"/>
    <w:rsid w:val="001669C5"/>
    <w:rsid w:val="00172EDB"/>
    <w:rsid w:val="00175BE0"/>
    <w:rsid w:val="001763A4"/>
    <w:rsid w:val="00184AA7"/>
    <w:rsid w:val="00184B50"/>
    <w:rsid w:val="001856A1"/>
    <w:rsid w:val="001868AC"/>
    <w:rsid w:val="0019373A"/>
    <w:rsid w:val="001A0F20"/>
    <w:rsid w:val="001A4506"/>
    <w:rsid w:val="001B60A1"/>
    <w:rsid w:val="001C1BB2"/>
    <w:rsid w:val="001C20BB"/>
    <w:rsid w:val="001C3CA1"/>
    <w:rsid w:val="001D2ED5"/>
    <w:rsid w:val="001D2F4A"/>
    <w:rsid w:val="001D54DF"/>
    <w:rsid w:val="001D588A"/>
    <w:rsid w:val="001D76B2"/>
    <w:rsid w:val="001E1FAB"/>
    <w:rsid w:val="001E404E"/>
    <w:rsid w:val="001E6C9D"/>
    <w:rsid w:val="001E7944"/>
    <w:rsid w:val="001F2780"/>
    <w:rsid w:val="001F3AA8"/>
    <w:rsid w:val="001F4084"/>
    <w:rsid w:val="001F4591"/>
    <w:rsid w:val="00203972"/>
    <w:rsid w:val="00204506"/>
    <w:rsid w:val="0020746A"/>
    <w:rsid w:val="0021002C"/>
    <w:rsid w:val="00210BBE"/>
    <w:rsid w:val="00210CBC"/>
    <w:rsid w:val="0021210C"/>
    <w:rsid w:val="00214D09"/>
    <w:rsid w:val="002152F5"/>
    <w:rsid w:val="002156CC"/>
    <w:rsid w:val="00222828"/>
    <w:rsid w:val="00225AC4"/>
    <w:rsid w:val="00227E43"/>
    <w:rsid w:val="00230792"/>
    <w:rsid w:val="00231E36"/>
    <w:rsid w:val="00232A9A"/>
    <w:rsid w:val="00234E76"/>
    <w:rsid w:val="002365EF"/>
    <w:rsid w:val="00237067"/>
    <w:rsid w:val="002403D8"/>
    <w:rsid w:val="00242C5F"/>
    <w:rsid w:val="002436E4"/>
    <w:rsid w:val="00243DEE"/>
    <w:rsid w:val="00250B1B"/>
    <w:rsid w:val="002523A0"/>
    <w:rsid w:val="00264D44"/>
    <w:rsid w:val="00271276"/>
    <w:rsid w:val="00272A21"/>
    <w:rsid w:val="00273CAA"/>
    <w:rsid w:val="0027545A"/>
    <w:rsid w:val="00285E35"/>
    <w:rsid w:val="00290B9C"/>
    <w:rsid w:val="00293567"/>
    <w:rsid w:val="002947B2"/>
    <w:rsid w:val="00294F1E"/>
    <w:rsid w:val="00295711"/>
    <w:rsid w:val="00296E11"/>
    <w:rsid w:val="002A54BB"/>
    <w:rsid w:val="002A78EC"/>
    <w:rsid w:val="002B173F"/>
    <w:rsid w:val="002B3D94"/>
    <w:rsid w:val="002C0283"/>
    <w:rsid w:val="002C074A"/>
    <w:rsid w:val="002C4E4C"/>
    <w:rsid w:val="002C76C3"/>
    <w:rsid w:val="002C7F11"/>
    <w:rsid w:val="002D7A3E"/>
    <w:rsid w:val="002F0722"/>
    <w:rsid w:val="002F5F21"/>
    <w:rsid w:val="002F7E5D"/>
    <w:rsid w:val="0030346E"/>
    <w:rsid w:val="003215BB"/>
    <w:rsid w:val="00322914"/>
    <w:rsid w:val="00340704"/>
    <w:rsid w:val="003436F1"/>
    <w:rsid w:val="00344EBB"/>
    <w:rsid w:val="003465AB"/>
    <w:rsid w:val="00350AC2"/>
    <w:rsid w:val="0035217C"/>
    <w:rsid w:val="0035299B"/>
    <w:rsid w:val="00354FBD"/>
    <w:rsid w:val="00365FD0"/>
    <w:rsid w:val="00370D4D"/>
    <w:rsid w:val="00373FFD"/>
    <w:rsid w:val="00374DB5"/>
    <w:rsid w:val="00382FDF"/>
    <w:rsid w:val="0038741F"/>
    <w:rsid w:val="0039175C"/>
    <w:rsid w:val="003922A0"/>
    <w:rsid w:val="00392CD6"/>
    <w:rsid w:val="003A117C"/>
    <w:rsid w:val="003A18E7"/>
    <w:rsid w:val="003A2057"/>
    <w:rsid w:val="003A65EC"/>
    <w:rsid w:val="003B0414"/>
    <w:rsid w:val="003B1565"/>
    <w:rsid w:val="003B1C20"/>
    <w:rsid w:val="003C36D9"/>
    <w:rsid w:val="003C428F"/>
    <w:rsid w:val="003D1560"/>
    <w:rsid w:val="003D6045"/>
    <w:rsid w:val="003D7C37"/>
    <w:rsid w:val="003E04B8"/>
    <w:rsid w:val="003F1193"/>
    <w:rsid w:val="00401F2A"/>
    <w:rsid w:val="00402FEB"/>
    <w:rsid w:val="004032C9"/>
    <w:rsid w:val="00407F54"/>
    <w:rsid w:val="00413B8F"/>
    <w:rsid w:val="00415A84"/>
    <w:rsid w:val="00421074"/>
    <w:rsid w:val="004262BD"/>
    <w:rsid w:val="00433594"/>
    <w:rsid w:val="0043505E"/>
    <w:rsid w:val="004506C5"/>
    <w:rsid w:val="004559DD"/>
    <w:rsid w:val="00457E54"/>
    <w:rsid w:val="00467A01"/>
    <w:rsid w:val="00470589"/>
    <w:rsid w:val="0047145E"/>
    <w:rsid w:val="00474748"/>
    <w:rsid w:val="004769F6"/>
    <w:rsid w:val="00482E5C"/>
    <w:rsid w:val="004830F0"/>
    <w:rsid w:val="00487486"/>
    <w:rsid w:val="00491887"/>
    <w:rsid w:val="004926EF"/>
    <w:rsid w:val="00494F21"/>
    <w:rsid w:val="004969CE"/>
    <w:rsid w:val="00497A8B"/>
    <w:rsid w:val="004B1CEB"/>
    <w:rsid w:val="004B3EF7"/>
    <w:rsid w:val="004B718F"/>
    <w:rsid w:val="004C162C"/>
    <w:rsid w:val="004C4B43"/>
    <w:rsid w:val="004E30E8"/>
    <w:rsid w:val="004E33C0"/>
    <w:rsid w:val="004E5037"/>
    <w:rsid w:val="004F2329"/>
    <w:rsid w:val="004F2E9D"/>
    <w:rsid w:val="004F34CF"/>
    <w:rsid w:val="004F3F84"/>
    <w:rsid w:val="004F5F73"/>
    <w:rsid w:val="004F5FB3"/>
    <w:rsid w:val="004F6C40"/>
    <w:rsid w:val="00504864"/>
    <w:rsid w:val="00505784"/>
    <w:rsid w:val="00506DE9"/>
    <w:rsid w:val="005118E9"/>
    <w:rsid w:val="005178F4"/>
    <w:rsid w:val="00522C33"/>
    <w:rsid w:val="00525372"/>
    <w:rsid w:val="00527546"/>
    <w:rsid w:val="00534170"/>
    <w:rsid w:val="00540296"/>
    <w:rsid w:val="005409BB"/>
    <w:rsid w:val="005425DF"/>
    <w:rsid w:val="00546150"/>
    <w:rsid w:val="005477CD"/>
    <w:rsid w:val="005543FE"/>
    <w:rsid w:val="00566F21"/>
    <w:rsid w:val="0056737D"/>
    <w:rsid w:val="005731F2"/>
    <w:rsid w:val="00573E0B"/>
    <w:rsid w:val="0057489D"/>
    <w:rsid w:val="00576315"/>
    <w:rsid w:val="0057725B"/>
    <w:rsid w:val="00577F3E"/>
    <w:rsid w:val="00580D72"/>
    <w:rsid w:val="0059788D"/>
    <w:rsid w:val="005A0408"/>
    <w:rsid w:val="005A7618"/>
    <w:rsid w:val="005B3A4F"/>
    <w:rsid w:val="005C0F7E"/>
    <w:rsid w:val="005D2431"/>
    <w:rsid w:val="005D7AC6"/>
    <w:rsid w:val="005E2B95"/>
    <w:rsid w:val="005E4C6B"/>
    <w:rsid w:val="005F34AB"/>
    <w:rsid w:val="005F67F6"/>
    <w:rsid w:val="00602E94"/>
    <w:rsid w:val="00610B11"/>
    <w:rsid w:val="00620A3B"/>
    <w:rsid w:val="0062112D"/>
    <w:rsid w:val="00634770"/>
    <w:rsid w:val="006411EE"/>
    <w:rsid w:val="00651547"/>
    <w:rsid w:val="006518B3"/>
    <w:rsid w:val="00653AF5"/>
    <w:rsid w:val="00657B11"/>
    <w:rsid w:val="00661D65"/>
    <w:rsid w:val="0066289C"/>
    <w:rsid w:val="00665388"/>
    <w:rsid w:val="006674EB"/>
    <w:rsid w:val="00667F14"/>
    <w:rsid w:val="006722A5"/>
    <w:rsid w:val="00674873"/>
    <w:rsid w:val="00683164"/>
    <w:rsid w:val="00686650"/>
    <w:rsid w:val="00686D8D"/>
    <w:rsid w:val="00687D79"/>
    <w:rsid w:val="00693E0C"/>
    <w:rsid w:val="006A0A03"/>
    <w:rsid w:val="006B61A7"/>
    <w:rsid w:val="006B63E7"/>
    <w:rsid w:val="006C1AF3"/>
    <w:rsid w:val="006C30DF"/>
    <w:rsid w:val="006C5C80"/>
    <w:rsid w:val="006C5F00"/>
    <w:rsid w:val="006D2B01"/>
    <w:rsid w:val="006D3DF6"/>
    <w:rsid w:val="006D7468"/>
    <w:rsid w:val="006E3A7A"/>
    <w:rsid w:val="006F245B"/>
    <w:rsid w:val="00702552"/>
    <w:rsid w:val="00710118"/>
    <w:rsid w:val="00711569"/>
    <w:rsid w:val="00712672"/>
    <w:rsid w:val="00723133"/>
    <w:rsid w:val="00724E01"/>
    <w:rsid w:val="00730501"/>
    <w:rsid w:val="00732A5F"/>
    <w:rsid w:val="00737FF5"/>
    <w:rsid w:val="00751048"/>
    <w:rsid w:val="00753952"/>
    <w:rsid w:val="00774D75"/>
    <w:rsid w:val="00777363"/>
    <w:rsid w:val="0078582A"/>
    <w:rsid w:val="00793FEF"/>
    <w:rsid w:val="007A1329"/>
    <w:rsid w:val="007A5748"/>
    <w:rsid w:val="007A5C90"/>
    <w:rsid w:val="007A6F35"/>
    <w:rsid w:val="007B1B81"/>
    <w:rsid w:val="007B785B"/>
    <w:rsid w:val="007B7A7D"/>
    <w:rsid w:val="007C12BD"/>
    <w:rsid w:val="007C387C"/>
    <w:rsid w:val="007C426C"/>
    <w:rsid w:val="007C52A9"/>
    <w:rsid w:val="007C5AF0"/>
    <w:rsid w:val="007C6225"/>
    <w:rsid w:val="007F0142"/>
    <w:rsid w:val="007F21C4"/>
    <w:rsid w:val="007F6981"/>
    <w:rsid w:val="008048BB"/>
    <w:rsid w:val="008071A6"/>
    <w:rsid w:val="00817D0D"/>
    <w:rsid w:val="008212F4"/>
    <w:rsid w:val="008256E7"/>
    <w:rsid w:val="00830B4E"/>
    <w:rsid w:val="00834734"/>
    <w:rsid w:val="008404D5"/>
    <w:rsid w:val="00840D19"/>
    <w:rsid w:val="00845729"/>
    <w:rsid w:val="00852342"/>
    <w:rsid w:val="00860248"/>
    <w:rsid w:val="00861982"/>
    <w:rsid w:val="00862798"/>
    <w:rsid w:val="008641EF"/>
    <w:rsid w:val="008709A7"/>
    <w:rsid w:val="0087780D"/>
    <w:rsid w:val="00877F75"/>
    <w:rsid w:val="008808E2"/>
    <w:rsid w:val="00884F3F"/>
    <w:rsid w:val="00886C1E"/>
    <w:rsid w:val="00887A7C"/>
    <w:rsid w:val="00892ECB"/>
    <w:rsid w:val="00894D73"/>
    <w:rsid w:val="008A4308"/>
    <w:rsid w:val="008A4DFF"/>
    <w:rsid w:val="008A57EC"/>
    <w:rsid w:val="008B0DBA"/>
    <w:rsid w:val="008B4026"/>
    <w:rsid w:val="008B4966"/>
    <w:rsid w:val="008B6EA9"/>
    <w:rsid w:val="008C25C5"/>
    <w:rsid w:val="008C2E0C"/>
    <w:rsid w:val="008D5D9E"/>
    <w:rsid w:val="008D761C"/>
    <w:rsid w:val="008E423B"/>
    <w:rsid w:val="008F38B8"/>
    <w:rsid w:val="008F4B3C"/>
    <w:rsid w:val="008F7F0E"/>
    <w:rsid w:val="00901FEC"/>
    <w:rsid w:val="0090203A"/>
    <w:rsid w:val="00911D7F"/>
    <w:rsid w:val="00913839"/>
    <w:rsid w:val="00914DFD"/>
    <w:rsid w:val="009162C8"/>
    <w:rsid w:val="00917BD8"/>
    <w:rsid w:val="00925F09"/>
    <w:rsid w:val="0093040C"/>
    <w:rsid w:val="0093310C"/>
    <w:rsid w:val="00937150"/>
    <w:rsid w:val="00943BCC"/>
    <w:rsid w:val="00944BBD"/>
    <w:rsid w:val="009451E2"/>
    <w:rsid w:val="00953AD8"/>
    <w:rsid w:val="0096061E"/>
    <w:rsid w:val="00962109"/>
    <w:rsid w:val="0097117B"/>
    <w:rsid w:val="009844D8"/>
    <w:rsid w:val="009911D9"/>
    <w:rsid w:val="009A031E"/>
    <w:rsid w:val="009A663F"/>
    <w:rsid w:val="009A794E"/>
    <w:rsid w:val="009B1061"/>
    <w:rsid w:val="009B1C92"/>
    <w:rsid w:val="009B3412"/>
    <w:rsid w:val="009B7C04"/>
    <w:rsid w:val="009C47D0"/>
    <w:rsid w:val="009C4BC2"/>
    <w:rsid w:val="009D6517"/>
    <w:rsid w:val="009E039D"/>
    <w:rsid w:val="009E4298"/>
    <w:rsid w:val="009E4B22"/>
    <w:rsid w:val="00A00459"/>
    <w:rsid w:val="00A029B0"/>
    <w:rsid w:val="00A122B3"/>
    <w:rsid w:val="00A15292"/>
    <w:rsid w:val="00A163B7"/>
    <w:rsid w:val="00A1696D"/>
    <w:rsid w:val="00A21DD1"/>
    <w:rsid w:val="00A24850"/>
    <w:rsid w:val="00A27C6B"/>
    <w:rsid w:val="00A335D6"/>
    <w:rsid w:val="00A45B88"/>
    <w:rsid w:val="00A64939"/>
    <w:rsid w:val="00A654FA"/>
    <w:rsid w:val="00A6794B"/>
    <w:rsid w:val="00A76874"/>
    <w:rsid w:val="00A76986"/>
    <w:rsid w:val="00A76D04"/>
    <w:rsid w:val="00A7792A"/>
    <w:rsid w:val="00A8533E"/>
    <w:rsid w:val="00A87660"/>
    <w:rsid w:val="00A972AA"/>
    <w:rsid w:val="00AA0505"/>
    <w:rsid w:val="00AA5BEA"/>
    <w:rsid w:val="00AB09CC"/>
    <w:rsid w:val="00AB1D7A"/>
    <w:rsid w:val="00AB39EE"/>
    <w:rsid w:val="00AC31A9"/>
    <w:rsid w:val="00AC4A00"/>
    <w:rsid w:val="00AC5ABE"/>
    <w:rsid w:val="00AC7FC5"/>
    <w:rsid w:val="00AD02C2"/>
    <w:rsid w:val="00AD0DD4"/>
    <w:rsid w:val="00AD270A"/>
    <w:rsid w:val="00AD3309"/>
    <w:rsid w:val="00AD42A6"/>
    <w:rsid w:val="00AD4AC7"/>
    <w:rsid w:val="00AD6C32"/>
    <w:rsid w:val="00AE6592"/>
    <w:rsid w:val="00AE6815"/>
    <w:rsid w:val="00AF4A16"/>
    <w:rsid w:val="00AF4C7A"/>
    <w:rsid w:val="00AF4D92"/>
    <w:rsid w:val="00AF7B18"/>
    <w:rsid w:val="00B03DCC"/>
    <w:rsid w:val="00B0788C"/>
    <w:rsid w:val="00B10939"/>
    <w:rsid w:val="00B12FCF"/>
    <w:rsid w:val="00B14567"/>
    <w:rsid w:val="00B21C3A"/>
    <w:rsid w:val="00B22476"/>
    <w:rsid w:val="00B27C98"/>
    <w:rsid w:val="00B304E5"/>
    <w:rsid w:val="00B334F0"/>
    <w:rsid w:val="00B37A04"/>
    <w:rsid w:val="00B42471"/>
    <w:rsid w:val="00B455D9"/>
    <w:rsid w:val="00B475DD"/>
    <w:rsid w:val="00B50F41"/>
    <w:rsid w:val="00B53422"/>
    <w:rsid w:val="00B5721E"/>
    <w:rsid w:val="00B574F7"/>
    <w:rsid w:val="00B63DBE"/>
    <w:rsid w:val="00B707C5"/>
    <w:rsid w:val="00B72EBC"/>
    <w:rsid w:val="00B74117"/>
    <w:rsid w:val="00B75978"/>
    <w:rsid w:val="00B77F78"/>
    <w:rsid w:val="00B912CF"/>
    <w:rsid w:val="00B9599A"/>
    <w:rsid w:val="00BA1AA5"/>
    <w:rsid w:val="00BA7842"/>
    <w:rsid w:val="00BB28FC"/>
    <w:rsid w:val="00BB6E66"/>
    <w:rsid w:val="00BB72FA"/>
    <w:rsid w:val="00BC249E"/>
    <w:rsid w:val="00BC2D0D"/>
    <w:rsid w:val="00BC7FA5"/>
    <w:rsid w:val="00BD56DD"/>
    <w:rsid w:val="00BD7E1F"/>
    <w:rsid w:val="00BE1453"/>
    <w:rsid w:val="00BE2D23"/>
    <w:rsid w:val="00BE3548"/>
    <w:rsid w:val="00BE7DC8"/>
    <w:rsid w:val="00C11CD2"/>
    <w:rsid w:val="00C11F15"/>
    <w:rsid w:val="00C16CD6"/>
    <w:rsid w:val="00C23AB1"/>
    <w:rsid w:val="00C2422F"/>
    <w:rsid w:val="00C35C6D"/>
    <w:rsid w:val="00C368CE"/>
    <w:rsid w:val="00C36C5A"/>
    <w:rsid w:val="00C42A9F"/>
    <w:rsid w:val="00C46885"/>
    <w:rsid w:val="00C46F0E"/>
    <w:rsid w:val="00C51FCA"/>
    <w:rsid w:val="00C56A3F"/>
    <w:rsid w:val="00C577ED"/>
    <w:rsid w:val="00C663B4"/>
    <w:rsid w:val="00C8076F"/>
    <w:rsid w:val="00C80E87"/>
    <w:rsid w:val="00C86DFD"/>
    <w:rsid w:val="00C91710"/>
    <w:rsid w:val="00C95828"/>
    <w:rsid w:val="00CA09FE"/>
    <w:rsid w:val="00CA0F5C"/>
    <w:rsid w:val="00CA1CA8"/>
    <w:rsid w:val="00CA5CC2"/>
    <w:rsid w:val="00CB0ECD"/>
    <w:rsid w:val="00CB211A"/>
    <w:rsid w:val="00CB371E"/>
    <w:rsid w:val="00CB7660"/>
    <w:rsid w:val="00CC0DE5"/>
    <w:rsid w:val="00CC45A0"/>
    <w:rsid w:val="00CC6B35"/>
    <w:rsid w:val="00CC7A63"/>
    <w:rsid w:val="00CD1D5A"/>
    <w:rsid w:val="00CD2E00"/>
    <w:rsid w:val="00CD436A"/>
    <w:rsid w:val="00CD4E23"/>
    <w:rsid w:val="00CD7A24"/>
    <w:rsid w:val="00CE1853"/>
    <w:rsid w:val="00CE5168"/>
    <w:rsid w:val="00CE5787"/>
    <w:rsid w:val="00CE733A"/>
    <w:rsid w:val="00D004A7"/>
    <w:rsid w:val="00D009A5"/>
    <w:rsid w:val="00D02257"/>
    <w:rsid w:val="00D032B3"/>
    <w:rsid w:val="00D11742"/>
    <w:rsid w:val="00D144EB"/>
    <w:rsid w:val="00D16A69"/>
    <w:rsid w:val="00D217A2"/>
    <w:rsid w:val="00D2640F"/>
    <w:rsid w:val="00D34DCA"/>
    <w:rsid w:val="00D37CC0"/>
    <w:rsid w:val="00D42438"/>
    <w:rsid w:val="00D50459"/>
    <w:rsid w:val="00D606CA"/>
    <w:rsid w:val="00D64B75"/>
    <w:rsid w:val="00D6572A"/>
    <w:rsid w:val="00D6703A"/>
    <w:rsid w:val="00D71882"/>
    <w:rsid w:val="00D738C9"/>
    <w:rsid w:val="00D826FA"/>
    <w:rsid w:val="00D8401A"/>
    <w:rsid w:val="00D8586B"/>
    <w:rsid w:val="00D85ABA"/>
    <w:rsid w:val="00D8676E"/>
    <w:rsid w:val="00DA381B"/>
    <w:rsid w:val="00DA3919"/>
    <w:rsid w:val="00DA56E2"/>
    <w:rsid w:val="00DB6336"/>
    <w:rsid w:val="00DB6DDC"/>
    <w:rsid w:val="00DB7E30"/>
    <w:rsid w:val="00DC0156"/>
    <w:rsid w:val="00DC1996"/>
    <w:rsid w:val="00DC24EA"/>
    <w:rsid w:val="00DC585F"/>
    <w:rsid w:val="00DD7A77"/>
    <w:rsid w:val="00DE1D7B"/>
    <w:rsid w:val="00DE27EA"/>
    <w:rsid w:val="00DE36D1"/>
    <w:rsid w:val="00DF1419"/>
    <w:rsid w:val="00DF585B"/>
    <w:rsid w:val="00E008EF"/>
    <w:rsid w:val="00E009D0"/>
    <w:rsid w:val="00E00F86"/>
    <w:rsid w:val="00E06CFF"/>
    <w:rsid w:val="00E06F17"/>
    <w:rsid w:val="00E073B0"/>
    <w:rsid w:val="00E07685"/>
    <w:rsid w:val="00E10C88"/>
    <w:rsid w:val="00E11861"/>
    <w:rsid w:val="00E24DA0"/>
    <w:rsid w:val="00E32FEF"/>
    <w:rsid w:val="00E36F0B"/>
    <w:rsid w:val="00E44DF8"/>
    <w:rsid w:val="00E4563F"/>
    <w:rsid w:val="00E46F2F"/>
    <w:rsid w:val="00E5640C"/>
    <w:rsid w:val="00E61A51"/>
    <w:rsid w:val="00E63C35"/>
    <w:rsid w:val="00E75A75"/>
    <w:rsid w:val="00E77623"/>
    <w:rsid w:val="00E85C48"/>
    <w:rsid w:val="00E955EE"/>
    <w:rsid w:val="00EA357A"/>
    <w:rsid w:val="00EA5FA4"/>
    <w:rsid w:val="00EB06D4"/>
    <w:rsid w:val="00EC3107"/>
    <w:rsid w:val="00EC4F90"/>
    <w:rsid w:val="00EC624F"/>
    <w:rsid w:val="00ED299E"/>
    <w:rsid w:val="00ED3AAD"/>
    <w:rsid w:val="00EE3996"/>
    <w:rsid w:val="00EE5F20"/>
    <w:rsid w:val="00EE604E"/>
    <w:rsid w:val="00EF0BC6"/>
    <w:rsid w:val="00EF4B85"/>
    <w:rsid w:val="00F00368"/>
    <w:rsid w:val="00F017C6"/>
    <w:rsid w:val="00F028E2"/>
    <w:rsid w:val="00F03A79"/>
    <w:rsid w:val="00F03F10"/>
    <w:rsid w:val="00F07451"/>
    <w:rsid w:val="00F11B53"/>
    <w:rsid w:val="00F13571"/>
    <w:rsid w:val="00F16577"/>
    <w:rsid w:val="00F176EF"/>
    <w:rsid w:val="00F17A11"/>
    <w:rsid w:val="00F205B6"/>
    <w:rsid w:val="00F21456"/>
    <w:rsid w:val="00F215D3"/>
    <w:rsid w:val="00F231C8"/>
    <w:rsid w:val="00F313A9"/>
    <w:rsid w:val="00F35FE6"/>
    <w:rsid w:val="00F40AB9"/>
    <w:rsid w:val="00F430A6"/>
    <w:rsid w:val="00F47058"/>
    <w:rsid w:val="00F504FE"/>
    <w:rsid w:val="00F51B2A"/>
    <w:rsid w:val="00F54C6F"/>
    <w:rsid w:val="00F55F14"/>
    <w:rsid w:val="00F56007"/>
    <w:rsid w:val="00F61583"/>
    <w:rsid w:val="00F645DD"/>
    <w:rsid w:val="00F660F6"/>
    <w:rsid w:val="00F812B5"/>
    <w:rsid w:val="00F8305B"/>
    <w:rsid w:val="00F879B1"/>
    <w:rsid w:val="00F906C5"/>
    <w:rsid w:val="00F93EBC"/>
    <w:rsid w:val="00F93F5F"/>
    <w:rsid w:val="00F94DE8"/>
    <w:rsid w:val="00F9629C"/>
    <w:rsid w:val="00F975ED"/>
    <w:rsid w:val="00FA5C75"/>
    <w:rsid w:val="00FC1829"/>
    <w:rsid w:val="00FC294D"/>
    <w:rsid w:val="00FD3A01"/>
    <w:rsid w:val="00FD5C58"/>
    <w:rsid w:val="00FD604C"/>
    <w:rsid w:val="00FD61A1"/>
    <w:rsid w:val="00FD6E9F"/>
    <w:rsid w:val="00FE3F6D"/>
    <w:rsid w:val="00FE7C21"/>
    <w:rsid w:val="00FF3575"/>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9BF437"/>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9A794E"/>
    <w:pPr>
      <w:keepNext/>
      <w:keepLines/>
      <w:spacing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9A794E"/>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291780">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5</Pages>
  <Words>5669</Words>
  <Characters>3232</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8884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Rasa G.</dc:creator>
  <cp:keywords/>
  <cp:lastModifiedBy>Viktorija Bakšinskytė</cp:lastModifiedBy>
  <cp:revision>2</cp:revision>
  <cp:lastPrinted>2020-06-15T07:41:00Z</cp:lastPrinted>
  <dcterms:created xsi:type="dcterms:W3CDTF">2026-06-12T07:09:00Z</dcterms:created>
  <dcterms:modified xsi:type="dcterms:W3CDTF">2026-06-12T07:09:00Z</dcterms:modified>
</cp:coreProperties>
</file>