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5DF95" w14:textId="18E124C3" w:rsidR="00062F2C" w:rsidRPr="005C0482" w:rsidRDefault="00F22C01" w:rsidP="006031B5">
      <w:pPr>
        <w:spacing w:after="240"/>
        <w:ind w:right="215"/>
        <w:jc w:val="center"/>
        <w:rPr>
          <w:rFonts w:cs="Arial"/>
          <w:caps/>
          <w:sz w:val="24"/>
          <w:szCs w:val="24"/>
        </w:rPr>
      </w:pPr>
      <w:r>
        <w:rPr>
          <w:noProof/>
        </w:rPr>
        <w:drawing>
          <wp:inline distT="0" distB="0" distL="0" distR="0" wp14:anchorId="104BF8D3" wp14:editId="4A0BB973">
            <wp:extent cx="488950" cy="571500"/>
            <wp:effectExtent l="0" t="0" r="6350" b="0"/>
            <wp:docPr id="133023297" name="Paveikslėlis 1" descr="Gargždų miesto herbas. Herbo raudoname lauke žalių laurų vainiku apsuptas gulsčias sidabrini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23297" name="Paveikslėlis 133023297" descr="Gargždų miesto herbas. Herbo raudoname lauke žalių laurų vainiku apsuptas gulsčias sidabrinis kalavijas."/>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8950" cy="571500"/>
                    </a:xfrm>
                    <a:prstGeom prst="rect">
                      <a:avLst/>
                    </a:prstGeom>
                    <a:noFill/>
                    <a:ln>
                      <a:noFill/>
                    </a:ln>
                  </pic:spPr>
                </pic:pic>
              </a:graphicData>
            </a:graphic>
          </wp:inline>
        </w:drawing>
      </w:r>
    </w:p>
    <w:p w14:paraId="27FADCB0" w14:textId="2687FAB1" w:rsidR="00EE2341" w:rsidRPr="005C0482" w:rsidRDefault="00A57564" w:rsidP="006031B5">
      <w:pPr>
        <w:pStyle w:val="statymopavad"/>
        <w:spacing w:after="240" w:line="276" w:lineRule="auto"/>
        <w:ind w:firstLine="0"/>
        <w:outlineLvl w:val="0"/>
        <w:rPr>
          <w:rStyle w:val="statymoNr"/>
          <w:rFonts w:ascii="Arial" w:hAnsi="Arial" w:cs="Arial"/>
          <w:b/>
          <w:caps w:val="0"/>
          <w:szCs w:val="24"/>
        </w:rPr>
      </w:pPr>
      <w:bookmarkStart w:id="0" w:name="_Hlk125053438"/>
      <w:r w:rsidRPr="005C0482">
        <w:rPr>
          <w:rStyle w:val="statymoNr"/>
          <w:rFonts w:ascii="Arial" w:hAnsi="Arial" w:cs="Arial"/>
          <w:b/>
          <w:caps w:val="0"/>
          <w:szCs w:val="24"/>
        </w:rPr>
        <w:t xml:space="preserve">KLAIPĖDOS RAJONO SAVIVALDYBĖS </w:t>
      </w:r>
      <w:r w:rsidR="00DC3DB1">
        <w:rPr>
          <w:rStyle w:val="statymoNr"/>
          <w:rFonts w:ascii="Arial" w:hAnsi="Arial" w:cs="Arial"/>
          <w:b/>
          <w:caps w:val="0"/>
          <w:szCs w:val="24"/>
        </w:rPr>
        <w:t>KONTROLĖS IR AUDITO TARNYBA</w:t>
      </w:r>
    </w:p>
    <w:p w14:paraId="30F9C822" w14:textId="192DF7D5" w:rsidR="006031B5" w:rsidRPr="005C0482" w:rsidRDefault="006031B5" w:rsidP="006031B5">
      <w:pPr>
        <w:pStyle w:val="statymopavad"/>
        <w:spacing w:after="240" w:line="276" w:lineRule="auto"/>
        <w:ind w:firstLine="0"/>
        <w:outlineLvl w:val="0"/>
        <w:rPr>
          <w:rFonts w:cs="Arial"/>
          <w:szCs w:val="24"/>
        </w:rPr>
        <w:sectPr w:rsidR="006031B5" w:rsidRPr="005C0482" w:rsidSect="00E818C1">
          <w:footerReference w:type="default" r:id="rId9"/>
          <w:footerReference w:type="first" r:id="rId10"/>
          <w:pgSz w:w="11906" w:h="16838"/>
          <w:pgMar w:top="1701" w:right="567" w:bottom="1134" w:left="1701" w:header="567" w:footer="567" w:gutter="0"/>
          <w:pgNumType w:chapStyle="1"/>
          <w:cols w:space="1296"/>
          <w:titlePg/>
          <w:docGrid w:linePitch="381"/>
        </w:sectPr>
      </w:pPr>
    </w:p>
    <w:p w14:paraId="727732BB" w14:textId="77777777" w:rsidR="002D52AD" w:rsidRDefault="002D52AD" w:rsidP="002776F1">
      <w:pPr>
        <w:spacing w:before="0" w:after="0" w:line="276" w:lineRule="auto"/>
        <w:rPr>
          <w:rFonts w:cs="Arial"/>
          <w:sz w:val="24"/>
          <w:szCs w:val="24"/>
        </w:rPr>
      </w:pPr>
    </w:p>
    <w:p w14:paraId="581D95E1" w14:textId="79E480E3" w:rsidR="002776F1" w:rsidRPr="00C96717" w:rsidRDefault="00FC2689" w:rsidP="002776F1">
      <w:pPr>
        <w:spacing w:before="0" w:after="0" w:line="276" w:lineRule="auto"/>
        <w:rPr>
          <w:rFonts w:cs="Arial"/>
          <w:sz w:val="24"/>
          <w:szCs w:val="24"/>
          <w:lang w:val="en-US"/>
        </w:rPr>
      </w:pPr>
      <w:r>
        <w:rPr>
          <w:rFonts w:cs="Arial"/>
          <w:sz w:val="24"/>
          <w:szCs w:val="24"/>
        </w:rPr>
        <w:t>Klaipėdos rajono savivaldybės tarybai</w:t>
      </w:r>
    </w:p>
    <w:p w14:paraId="570C69F7" w14:textId="4659DDE4" w:rsidR="00062F2C" w:rsidRPr="005C0482" w:rsidRDefault="00142533" w:rsidP="00BF26B7">
      <w:pPr>
        <w:spacing w:before="360" w:line="276" w:lineRule="auto"/>
        <w:rPr>
          <w:rFonts w:cs="Arial"/>
          <w:b/>
          <w:sz w:val="24"/>
          <w:szCs w:val="24"/>
        </w:rPr>
      </w:pPr>
      <w:r w:rsidRPr="005C0482">
        <w:rPr>
          <w:rFonts w:cs="Arial"/>
          <w:sz w:val="24"/>
          <w:szCs w:val="24"/>
        </w:rPr>
        <w:br w:type="column"/>
      </w:r>
      <w:bookmarkEnd w:id="0"/>
    </w:p>
    <w:p w14:paraId="797F8DD3" w14:textId="2C79423A" w:rsidR="00EE2341" w:rsidRPr="005C0482" w:rsidRDefault="00EE2341" w:rsidP="00BF26B7">
      <w:pPr>
        <w:pStyle w:val="Pavadinimas"/>
        <w:spacing w:before="360" w:line="276" w:lineRule="auto"/>
        <w:rPr>
          <w:sz w:val="24"/>
          <w:szCs w:val="24"/>
        </w:rPr>
        <w:sectPr w:rsidR="00EE2341" w:rsidRPr="005C0482" w:rsidSect="00F01E6C">
          <w:type w:val="continuous"/>
          <w:pgSz w:w="11906" w:h="16838"/>
          <w:pgMar w:top="426" w:right="1134" w:bottom="1134" w:left="1701" w:header="567" w:footer="567" w:gutter="0"/>
          <w:pgNumType w:chapStyle="1"/>
          <w:cols w:num="2" w:space="1296"/>
          <w:titlePg/>
          <w:docGrid w:linePitch="360"/>
        </w:sectPr>
      </w:pPr>
    </w:p>
    <w:p w14:paraId="394FCF39" w14:textId="77777777" w:rsidR="002D52AD" w:rsidRDefault="002D52AD" w:rsidP="00FC2689">
      <w:pPr>
        <w:pStyle w:val="Antrat1"/>
        <w:spacing w:before="0" w:after="0"/>
        <w:jc w:val="center"/>
        <w:rPr>
          <w:color w:val="4472C4" w:themeColor="accent1"/>
          <w:szCs w:val="28"/>
        </w:rPr>
      </w:pPr>
    </w:p>
    <w:p w14:paraId="3FFB2860" w14:textId="6592BA5A" w:rsidR="00FC2689" w:rsidRPr="00046697" w:rsidRDefault="00FC2689" w:rsidP="0008691D">
      <w:pPr>
        <w:pStyle w:val="Antrat1"/>
        <w:spacing w:before="0" w:after="0"/>
        <w:jc w:val="center"/>
        <w:rPr>
          <w:color w:val="4472C4" w:themeColor="accent1"/>
          <w:szCs w:val="28"/>
        </w:rPr>
      </w:pPr>
      <w:r w:rsidRPr="00046697">
        <w:rPr>
          <w:color w:val="4472C4" w:themeColor="accent1"/>
          <w:szCs w:val="28"/>
        </w:rPr>
        <w:t>IŠVADA</w:t>
      </w:r>
    </w:p>
    <w:p w14:paraId="26F38EEC" w14:textId="77777777" w:rsidR="002D52AD" w:rsidRDefault="002D52AD" w:rsidP="00FC2689">
      <w:pPr>
        <w:pStyle w:val="Antrat1"/>
        <w:spacing w:before="0" w:after="0"/>
        <w:jc w:val="center"/>
        <w:rPr>
          <w:color w:val="4472C4" w:themeColor="accent1"/>
          <w:sz w:val="24"/>
          <w:szCs w:val="24"/>
        </w:rPr>
      </w:pPr>
    </w:p>
    <w:p w14:paraId="3C989B4D" w14:textId="2D169F4B" w:rsidR="00030567" w:rsidRDefault="00441551" w:rsidP="00395774">
      <w:pPr>
        <w:pStyle w:val="Antrat1"/>
        <w:spacing w:before="0" w:after="0" w:line="276" w:lineRule="auto"/>
        <w:jc w:val="center"/>
        <w:rPr>
          <w:b w:val="0"/>
          <w:bCs w:val="0"/>
          <w:sz w:val="24"/>
          <w:szCs w:val="24"/>
        </w:rPr>
      </w:pPr>
      <w:r w:rsidRPr="00AD1E56">
        <w:rPr>
          <w:rFonts w:cs="Arial"/>
          <w:color w:val="4472C4" w:themeColor="accent1"/>
          <w:sz w:val="24"/>
          <w:szCs w:val="24"/>
        </w:rPr>
        <w:t xml:space="preserve">DĖL </w:t>
      </w:r>
      <w:r w:rsidR="00395774" w:rsidRPr="00395774">
        <w:rPr>
          <w:rFonts w:cs="Arial"/>
          <w:color w:val="4472C4" w:themeColor="accent1"/>
          <w:sz w:val="24"/>
          <w:szCs w:val="24"/>
        </w:rPr>
        <w:t>SAVIVALDYBĖS PRISIIMAMŲ ILGALAIKIŲ ĮSIPAREIGOJIMŲ</w:t>
      </w:r>
    </w:p>
    <w:p w14:paraId="604A567E" w14:textId="77777777" w:rsidR="00867A1D" w:rsidRDefault="00867A1D" w:rsidP="00FC2689">
      <w:pPr>
        <w:pStyle w:val="Antrat1"/>
        <w:spacing w:before="0" w:after="0"/>
        <w:jc w:val="center"/>
        <w:rPr>
          <w:b w:val="0"/>
          <w:bCs w:val="0"/>
          <w:sz w:val="24"/>
          <w:szCs w:val="24"/>
        </w:rPr>
      </w:pPr>
    </w:p>
    <w:p w14:paraId="0B21D16F" w14:textId="78F8BF1D" w:rsidR="00FC2689" w:rsidRDefault="00FC2689" w:rsidP="00441551">
      <w:pPr>
        <w:pStyle w:val="Antrat1"/>
        <w:spacing w:before="0" w:after="0" w:line="276" w:lineRule="auto"/>
        <w:jc w:val="center"/>
        <w:rPr>
          <w:b w:val="0"/>
          <w:bCs w:val="0"/>
          <w:sz w:val="24"/>
          <w:szCs w:val="24"/>
        </w:rPr>
      </w:pPr>
      <w:r>
        <w:rPr>
          <w:b w:val="0"/>
          <w:bCs w:val="0"/>
          <w:sz w:val="24"/>
          <w:szCs w:val="24"/>
        </w:rPr>
        <w:t>202</w:t>
      </w:r>
      <w:r w:rsidR="00D72BFC">
        <w:rPr>
          <w:b w:val="0"/>
          <w:bCs w:val="0"/>
          <w:sz w:val="24"/>
          <w:szCs w:val="24"/>
        </w:rPr>
        <w:t>6</w:t>
      </w:r>
      <w:r>
        <w:rPr>
          <w:b w:val="0"/>
          <w:bCs w:val="0"/>
          <w:sz w:val="24"/>
          <w:szCs w:val="24"/>
        </w:rPr>
        <w:t xml:space="preserve"> m. </w:t>
      </w:r>
      <w:r w:rsidR="006A0860">
        <w:rPr>
          <w:b w:val="0"/>
          <w:bCs w:val="0"/>
          <w:sz w:val="24"/>
          <w:szCs w:val="24"/>
        </w:rPr>
        <w:t>birželio 1</w:t>
      </w:r>
      <w:r w:rsidR="00364ED0">
        <w:rPr>
          <w:b w:val="0"/>
          <w:bCs w:val="0"/>
          <w:sz w:val="24"/>
          <w:szCs w:val="24"/>
        </w:rPr>
        <w:t>5</w:t>
      </w:r>
      <w:r w:rsidR="006913A8">
        <w:rPr>
          <w:b w:val="0"/>
          <w:bCs w:val="0"/>
          <w:sz w:val="24"/>
          <w:szCs w:val="24"/>
        </w:rPr>
        <w:t xml:space="preserve"> </w:t>
      </w:r>
      <w:r>
        <w:rPr>
          <w:b w:val="0"/>
          <w:bCs w:val="0"/>
          <w:sz w:val="24"/>
          <w:szCs w:val="24"/>
        </w:rPr>
        <w:t>d.</w:t>
      </w:r>
      <w:r w:rsidR="00667893">
        <w:rPr>
          <w:b w:val="0"/>
          <w:bCs w:val="0"/>
          <w:sz w:val="24"/>
          <w:szCs w:val="24"/>
        </w:rPr>
        <w:t xml:space="preserve"> </w:t>
      </w:r>
      <w:r w:rsidR="00667893" w:rsidRPr="00667893">
        <w:rPr>
          <w:b w:val="0"/>
          <w:bCs w:val="0"/>
          <w:sz w:val="24"/>
          <w:szCs w:val="24"/>
        </w:rPr>
        <w:t>Nr. Ko5-</w:t>
      </w:r>
      <w:r w:rsidR="006A0860">
        <w:rPr>
          <w:b w:val="0"/>
          <w:bCs w:val="0"/>
          <w:sz w:val="24"/>
          <w:szCs w:val="24"/>
        </w:rPr>
        <w:t>5</w:t>
      </w:r>
    </w:p>
    <w:p w14:paraId="57357AF8" w14:textId="121772F7" w:rsidR="00FC2689" w:rsidRPr="00FC2689" w:rsidRDefault="00FC2689" w:rsidP="00441551">
      <w:pPr>
        <w:pStyle w:val="Antrat1"/>
        <w:spacing w:before="0" w:after="0" w:line="276" w:lineRule="auto"/>
        <w:jc w:val="center"/>
        <w:rPr>
          <w:b w:val="0"/>
          <w:bCs w:val="0"/>
          <w:sz w:val="24"/>
          <w:szCs w:val="24"/>
        </w:rPr>
      </w:pPr>
      <w:r>
        <w:rPr>
          <w:b w:val="0"/>
          <w:bCs w:val="0"/>
          <w:sz w:val="24"/>
          <w:szCs w:val="24"/>
        </w:rPr>
        <w:t>Gargždai</w:t>
      </w:r>
    </w:p>
    <w:p w14:paraId="14C15452" w14:textId="77777777" w:rsidR="00441551" w:rsidRDefault="00441551" w:rsidP="00FC2689">
      <w:pPr>
        <w:spacing w:after="0" w:line="276" w:lineRule="auto"/>
        <w:jc w:val="both"/>
        <w:rPr>
          <w:sz w:val="24"/>
          <w:szCs w:val="24"/>
        </w:rPr>
      </w:pPr>
    </w:p>
    <w:p w14:paraId="1D85496C" w14:textId="77777777" w:rsidR="008A5105" w:rsidRDefault="001E6BBD" w:rsidP="008A5105">
      <w:pPr>
        <w:spacing w:before="0" w:after="0" w:line="276" w:lineRule="auto"/>
        <w:rPr>
          <w:rFonts w:cs="Arial"/>
          <w:sz w:val="24"/>
          <w:szCs w:val="24"/>
        </w:rPr>
      </w:pPr>
      <w:r w:rsidRPr="008E5F7A">
        <w:rPr>
          <w:rFonts w:cs="Arial"/>
          <w:sz w:val="24"/>
          <w:szCs w:val="24"/>
        </w:rPr>
        <w:t xml:space="preserve">Ši išvada </w:t>
      </w:r>
      <w:r w:rsidR="00FB6D15" w:rsidRPr="008E5F7A">
        <w:rPr>
          <w:rFonts w:cs="Arial"/>
          <w:sz w:val="24"/>
          <w:szCs w:val="24"/>
        </w:rPr>
        <w:t>parengta v</w:t>
      </w:r>
      <w:r w:rsidR="009216FD" w:rsidRPr="008E5F7A">
        <w:rPr>
          <w:rFonts w:cs="Arial"/>
          <w:sz w:val="24"/>
          <w:szCs w:val="24"/>
        </w:rPr>
        <w:t>adovau</w:t>
      </w:r>
      <w:r w:rsidR="0069762E" w:rsidRPr="008E5F7A">
        <w:rPr>
          <w:rFonts w:cs="Arial"/>
          <w:sz w:val="24"/>
          <w:szCs w:val="24"/>
        </w:rPr>
        <w:t>jantis</w:t>
      </w:r>
      <w:r w:rsidR="009216FD" w:rsidRPr="008E5F7A">
        <w:rPr>
          <w:rFonts w:cs="Arial"/>
          <w:sz w:val="24"/>
          <w:szCs w:val="24"/>
        </w:rPr>
        <w:t xml:space="preserve"> Lietuvos Respublikos vietos savivaldos įstatymo</w:t>
      </w:r>
      <w:r w:rsidR="00EA4F7A" w:rsidRPr="008E5F7A">
        <w:rPr>
          <w:rFonts w:cs="Arial"/>
          <w:sz w:val="24"/>
          <w:szCs w:val="24"/>
          <w:vertAlign w:val="superscript"/>
        </w:rPr>
        <w:t>1</w:t>
      </w:r>
      <w:r w:rsidR="009216FD" w:rsidRPr="008E5F7A">
        <w:rPr>
          <w:rFonts w:cs="Arial"/>
          <w:sz w:val="24"/>
          <w:szCs w:val="24"/>
        </w:rPr>
        <w:t xml:space="preserve"> 67 straipsnio </w:t>
      </w:r>
      <w:r w:rsidR="00EF14D7" w:rsidRPr="008E5F7A">
        <w:rPr>
          <w:rFonts w:cs="Arial"/>
          <w:sz w:val="24"/>
          <w:szCs w:val="24"/>
        </w:rPr>
        <w:t xml:space="preserve">1 dalies </w:t>
      </w:r>
      <w:r w:rsidR="00DF5BCF" w:rsidRPr="008E5F7A">
        <w:rPr>
          <w:rFonts w:cs="Arial"/>
          <w:sz w:val="24"/>
          <w:szCs w:val="24"/>
        </w:rPr>
        <w:t>3</w:t>
      </w:r>
      <w:r w:rsidR="00EF14D7" w:rsidRPr="008E5F7A">
        <w:rPr>
          <w:rFonts w:cs="Arial"/>
          <w:sz w:val="24"/>
          <w:szCs w:val="24"/>
        </w:rPr>
        <w:t xml:space="preserve"> punkt</w:t>
      </w:r>
      <w:r w:rsidR="00FB6D15" w:rsidRPr="008E5F7A">
        <w:rPr>
          <w:rFonts w:cs="Arial"/>
          <w:sz w:val="24"/>
          <w:szCs w:val="24"/>
        </w:rPr>
        <w:t xml:space="preserve">e </w:t>
      </w:r>
      <w:r w:rsidR="0069762E" w:rsidRPr="008E5F7A">
        <w:rPr>
          <w:rFonts w:cs="Arial"/>
          <w:sz w:val="24"/>
          <w:szCs w:val="24"/>
        </w:rPr>
        <w:t xml:space="preserve">nustatyta savivaldybės kontrolieriaus funkcija – </w:t>
      </w:r>
      <w:r w:rsidR="0061238A">
        <w:rPr>
          <w:rFonts w:cs="Arial"/>
          <w:sz w:val="24"/>
          <w:szCs w:val="24"/>
        </w:rPr>
        <w:t>„</w:t>
      </w:r>
      <w:r w:rsidR="001077AD" w:rsidRPr="001077AD">
        <w:rPr>
          <w:rFonts w:cs="Arial"/>
          <w:sz w:val="24"/>
          <w:szCs w:val="24"/>
        </w:rPr>
        <w:t>reng</w:t>
      </w:r>
      <w:r w:rsidR="0061238A">
        <w:rPr>
          <w:rFonts w:cs="Arial"/>
          <w:sz w:val="24"/>
          <w:szCs w:val="24"/>
        </w:rPr>
        <w:t>ia</w:t>
      </w:r>
      <w:r w:rsidR="001077AD" w:rsidRPr="001077AD">
        <w:rPr>
          <w:rFonts w:cs="Arial"/>
          <w:sz w:val="24"/>
          <w:szCs w:val="24"/>
        </w:rPr>
        <w:t xml:space="preserve"> ir savivaldybės tarybai teik</w:t>
      </w:r>
      <w:r w:rsidR="0061238A">
        <w:rPr>
          <w:rFonts w:cs="Arial"/>
          <w:sz w:val="24"/>
          <w:szCs w:val="24"/>
        </w:rPr>
        <w:t>ia</w:t>
      </w:r>
      <w:r w:rsidR="001077AD" w:rsidRPr="001077AD">
        <w:rPr>
          <w:rFonts w:cs="Arial"/>
          <w:sz w:val="24"/>
          <w:szCs w:val="24"/>
        </w:rPr>
        <w:t xml:space="preserve"> sprendimams priimti reikalingas išvadas dėl savivaldybės prisiimamų įsipareigojimų pagal paskolų</w:t>
      </w:r>
      <w:r w:rsidR="001077AD">
        <w:rPr>
          <w:rFonts w:cs="Arial"/>
          <w:sz w:val="24"/>
          <w:szCs w:val="24"/>
        </w:rPr>
        <w:t xml:space="preserve"> .... </w:t>
      </w:r>
      <w:r w:rsidR="005656D8" w:rsidRPr="005656D8">
        <w:rPr>
          <w:rFonts w:cs="Arial"/>
          <w:sz w:val="24"/>
          <w:szCs w:val="24"/>
        </w:rPr>
        <w:t>skolos dokumentų sutartis</w:t>
      </w:r>
      <w:r w:rsidR="00290DDD">
        <w:rPr>
          <w:rFonts w:cs="Arial"/>
          <w:sz w:val="24"/>
          <w:szCs w:val="24"/>
        </w:rPr>
        <w:t>“</w:t>
      </w:r>
      <w:r w:rsidR="003C108A">
        <w:rPr>
          <w:rFonts w:cs="Arial"/>
          <w:sz w:val="24"/>
          <w:szCs w:val="24"/>
        </w:rPr>
        <w:t xml:space="preserve">, </w:t>
      </w:r>
      <w:r w:rsidR="0061238A">
        <w:rPr>
          <w:rFonts w:cs="Arial"/>
          <w:sz w:val="24"/>
          <w:szCs w:val="24"/>
        </w:rPr>
        <w:t>t. y. –</w:t>
      </w:r>
      <w:r w:rsidR="003C108A">
        <w:rPr>
          <w:rFonts w:cs="Arial"/>
          <w:sz w:val="24"/>
          <w:szCs w:val="24"/>
        </w:rPr>
        <w:t xml:space="preserve"> </w:t>
      </w:r>
      <w:r w:rsidR="0069762E" w:rsidRPr="008E5F7A">
        <w:rPr>
          <w:rFonts w:cs="Arial"/>
          <w:sz w:val="24"/>
          <w:szCs w:val="24"/>
        </w:rPr>
        <w:t>vertin</w:t>
      </w:r>
      <w:r w:rsidR="00131E2D">
        <w:rPr>
          <w:rFonts w:cs="Arial"/>
          <w:sz w:val="24"/>
          <w:szCs w:val="24"/>
        </w:rPr>
        <w:t>a</w:t>
      </w:r>
      <w:r w:rsidR="0069762E" w:rsidRPr="008E5F7A">
        <w:rPr>
          <w:rFonts w:cs="Arial"/>
          <w:sz w:val="24"/>
          <w:szCs w:val="24"/>
        </w:rPr>
        <w:t xml:space="preserve"> savivaldybės planuojamų prisiimti ilgalaikių skolinių įsipareigojimų teisėtumą, finansinį pagrįstumą ir atitiktį fiskalinės drausmės reikalavimams</w:t>
      </w:r>
      <w:r w:rsidR="00BC1528" w:rsidRPr="008E5F7A">
        <w:rPr>
          <w:rFonts w:cs="Arial"/>
          <w:sz w:val="24"/>
          <w:szCs w:val="24"/>
        </w:rPr>
        <w:t>.</w:t>
      </w:r>
    </w:p>
    <w:p w14:paraId="1A94A63A" w14:textId="1CD599F6" w:rsidR="0091527F" w:rsidRDefault="00F77102" w:rsidP="008A5105">
      <w:pPr>
        <w:spacing w:before="0" w:after="0" w:line="276" w:lineRule="auto"/>
        <w:rPr>
          <w:rFonts w:cs="Arial"/>
          <w:bCs/>
          <w:sz w:val="24"/>
          <w:szCs w:val="24"/>
        </w:rPr>
      </w:pPr>
      <w:r w:rsidRPr="008E5F7A">
        <w:rPr>
          <w:rFonts w:cs="Arial"/>
          <w:sz w:val="24"/>
          <w:szCs w:val="24"/>
        </w:rPr>
        <w:t>Vertinimas atliktas</w:t>
      </w:r>
      <w:r w:rsidR="00796922" w:rsidRPr="008E5F7A">
        <w:rPr>
          <w:rFonts w:cs="Arial"/>
          <w:sz w:val="24"/>
          <w:szCs w:val="24"/>
        </w:rPr>
        <w:t xml:space="preserve"> atsižvelg</w:t>
      </w:r>
      <w:r w:rsidR="001579F7" w:rsidRPr="008E5F7A">
        <w:rPr>
          <w:rFonts w:cs="Arial"/>
          <w:sz w:val="24"/>
          <w:szCs w:val="24"/>
        </w:rPr>
        <w:t>iant</w:t>
      </w:r>
      <w:r w:rsidR="00796922" w:rsidRPr="008E5F7A">
        <w:rPr>
          <w:rFonts w:cs="Arial"/>
          <w:sz w:val="24"/>
          <w:szCs w:val="24"/>
        </w:rPr>
        <w:t xml:space="preserve"> į </w:t>
      </w:r>
      <w:r w:rsidR="00AB7BC0" w:rsidRPr="008E5F7A">
        <w:rPr>
          <w:rFonts w:cs="Arial"/>
          <w:sz w:val="24"/>
          <w:szCs w:val="24"/>
        </w:rPr>
        <w:t>Klaipėdos rajono s</w:t>
      </w:r>
      <w:r w:rsidR="00796922" w:rsidRPr="008E5F7A">
        <w:rPr>
          <w:rFonts w:cs="Arial"/>
          <w:sz w:val="24"/>
          <w:szCs w:val="24"/>
        </w:rPr>
        <w:t xml:space="preserve">avivaldybės </w:t>
      </w:r>
      <w:r w:rsidR="00AB7BC0" w:rsidRPr="008E5F7A">
        <w:rPr>
          <w:rFonts w:cs="Arial"/>
          <w:sz w:val="24"/>
          <w:szCs w:val="24"/>
        </w:rPr>
        <w:t xml:space="preserve">(toliau – Savivaldybė) </w:t>
      </w:r>
      <w:r w:rsidR="00796922" w:rsidRPr="008E5F7A">
        <w:rPr>
          <w:rFonts w:cs="Arial"/>
          <w:sz w:val="24"/>
          <w:szCs w:val="24"/>
        </w:rPr>
        <w:t xml:space="preserve">administracijos </w:t>
      </w:r>
      <w:r w:rsidR="00395774" w:rsidRPr="008E5F7A">
        <w:rPr>
          <w:rFonts w:cs="Arial"/>
          <w:sz w:val="24"/>
          <w:szCs w:val="24"/>
        </w:rPr>
        <w:t>Biudžeto ir ekonomikos</w:t>
      </w:r>
      <w:r w:rsidR="00B9600A" w:rsidRPr="008E5F7A">
        <w:rPr>
          <w:rFonts w:cs="Arial"/>
          <w:sz w:val="24"/>
          <w:szCs w:val="24"/>
        </w:rPr>
        <w:t xml:space="preserve"> skyriaus </w:t>
      </w:r>
      <w:r w:rsidR="00796922" w:rsidRPr="008E5F7A">
        <w:rPr>
          <w:rFonts w:cs="Arial"/>
          <w:sz w:val="24"/>
          <w:szCs w:val="24"/>
        </w:rPr>
        <w:t xml:space="preserve">prašymą </w:t>
      </w:r>
      <w:r w:rsidR="003B500B" w:rsidRPr="008E5F7A">
        <w:rPr>
          <w:rFonts w:cs="Arial"/>
          <w:sz w:val="24"/>
          <w:szCs w:val="24"/>
        </w:rPr>
        <w:t>(</w:t>
      </w:r>
      <w:r w:rsidR="008E0034" w:rsidRPr="008E5F7A">
        <w:rPr>
          <w:rFonts w:cs="Arial"/>
          <w:sz w:val="24"/>
          <w:szCs w:val="24"/>
        </w:rPr>
        <w:t>202</w:t>
      </w:r>
      <w:r w:rsidR="00BF1803" w:rsidRPr="008E5F7A">
        <w:rPr>
          <w:rFonts w:cs="Arial"/>
          <w:sz w:val="24"/>
          <w:szCs w:val="24"/>
        </w:rPr>
        <w:t>6</w:t>
      </w:r>
      <w:r w:rsidR="008E0034" w:rsidRPr="008E5F7A">
        <w:rPr>
          <w:rFonts w:cs="Arial"/>
          <w:sz w:val="24"/>
          <w:szCs w:val="24"/>
        </w:rPr>
        <w:t>-</w:t>
      </w:r>
      <w:r w:rsidR="00973158" w:rsidRPr="008E5F7A">
        <w:rPr>
          <w:rFonts w:cs="Arial"/>
          <w:sz w:val="24"/>
          <w:szCs w:val="24"/>
        </w:rPr>
        <w:t>0</w:t>
      </w:r>
      <w:r w:rsidR="00250A5C">
        <w:rPr>
          <w:rFonts w:cs="Arial"/>
          <w:sz w:val="24"/>
          <w:szCs w:val="24"/>
        </w:rPr>
        <w:t>6</w:t>
      </w:r>
      <w:r w:rsidR="008E0034" w:rsidRPr="008E5F7A">
        <w:rPr>
          <w:rFonts w:cs="Arial"/>
          <w:sz w:val="24"/>
          <w:szCs w:val="24"/>
        </w:rPr>
        <w:t>-</w:t>
      </w:r>
      <w:r w:rsidR="00CC597B">
        <w:rPr>
          <w:rFonts w:cs="Arial"/>
          <w:sz w:val="24"/>
          <w:szCs w:val="24"/>
        </w:rPr>
        <w:t>1</w:t>
      </w:r>
      <w:r w:rsidR="00BF1803" w:rsidRPr="008E5F7A">
        <w:rPr>
          <w:rFonts w:cs="Arial"/>
          <w:sz w:val="24"/>
          <w:szCs w:val="24"/>
        </w:rPr>
        <w:t>5</w:t>
      </w:r>
      <w:r w:rsidR="008E0034" w:rsidRPr="008E5F7A">
        <w:rPr>
          <w:rFonts w:cs="Arial"/>
          <w:sz w:val="24"/>
          <w:szCs w:val="24"/>
        </w:rPr>
        <w:t xml:space="preserve"> </w:t>
      </w:r>
      <w:r w:rsidR="00106C53" w:rsidRPr="008E5F7A">
        <w:rPr>
          <w:rFonts w:cs="Arial"/>
          <w:sz w:val="24"/>
          <w:szCs w:val="24"/>
        </w:rPr>
        <w:t>Nr. Bž</w:t>
      </w:r>
      <w:r w:rsidR="00A83862">
        <w:rPr>
          <w:rFonts w:cs="Arial"/>
          <w:sz w:val="24"/>
          <w:szCs w:val="24"/>
        </w:rPr>
        <w:t>.</w:t>
      </w:r>
      <w:r w:rsidR="00AC6D08">
        <w:rPr>
          <w:rFonts w:cs="Arial"/>
          <w:sz w:val="24"/>
          <w:szCs w:val="24"/>
        </w:rPr>
        <w:t>1-</w:t>
      </w:r>
      <w:r w:rsidR="00A83862">
        <w:rPr>
          <w:rFonts w:cs="Arial"/>
          <w:sz w:val="24"/>
          <w:szCs w:val="24"/>
        </w:rPr>
        <w:t>6</w:t>
      </w:r>
      <w:r w:rsidR="00106C53" w:rsidRPr="008E5F7A">
        <w:rPr>
          <w:rFonts w:cs="Arial"/>
          <w:sz w:val="24"/>
          <w:szCs w:val="24"/>
        </w:rPr>
        <w:t>(</w:t>
      </w:r>
      <w:r w:rsidR="00524859">
        <w:rPr>
          <w:rFonts w:cs="Arial"/>
          <w:sz w:val="24"/>
          <w:szCs w:val="24"/>
        </w:rPr>
        <w:t>8.2.</w:t>
      </w:r>
      <w:r w:rsidR="00A83862">
        <w:rPr>
          <w:rFonts w:cs="Arial"/>
          <w:sz w:val="24"/>
          <w:szCs w:val="24"/>
        </w:rPr>
        <w:t>2E</w:t>
      </w:r>
      <w:r w:rsidR="00106C53" w:rsidRPr="008E5F7A">
        <w:rPr>
          <w:rFonts w:cs="Arial"/>
          <w:sz w:val="24"/>
          <w:szCs w:val="24"/>
        </w:rPr>
        <w:t>)</w:t>
      </w:r>
      <w:r w:rsidR="003B500B" w:rsidRPr="008E5F7A">
        <w:rPr>
          <w:rFonts w:cs="Arial"/>
          <w:sz w:val="24"/>
          <w:szCs w:val="24"/>
        </w:rPr>
        <w:t>)</w:t>
      </w:r>
      <w:r w:rsidR="00AB7BC0" w:rsidRPr="008E5F7A">
        <w:rPr>
          <w:rFonts w:cs="Arial"/>
          <w:sz w:val="24"/>
          <w:szCs w:val="24"/>
        </w:rPr>
        <w:t>,</w:t>
      </w:r>
      <w:r w:rsidR="00796922" w:rsidRPr="008E5F7A">
        <w:rPr>
          <w:rFonts w:cs="Arial"/>
          <w:sz w:val="24"/>
          <w:szCs w:val="24"/>
        </w:rPr>
        <w:t xml:space="preserve"> </w:t>
      </w:r>
      <w:r w:rsidR="003D27F7" w:rsidRPr="00003C9D">
        <w:rPr>
          <w:rFonts w:cs="Arial"/>
          <w:sz w:val="24"/>
          <w:szCs w:val="24"/>
        </w:rPr>
        <w:t>Klaipėdos rajono savivaldybės tarybos sprendimo projekt</w:t>
      </w:r>
      <w:r w:rsidR="00EB3997" w:rsidRPr="00003C9D">
        <w:rPr>
          <w:rFonts w:cs="Arial"/>
          <w:sz w:val="24"/>
          <w:szCs w:val="24"/>
        </w:rPr>
        <w:t>o</w:t>
      </w:r>
      <w:r w:rsidR="005D43A3" w:rsidRPr="00003C9D">
        <w:rPr>
          <w:rFonts w:cs="Arial"/>
          <w:sz w:val="24"/>
          <w:szCs w:val="24"/>
        </w:rPr>
        <w:t xml:space="preserve"> </w:t>
      </w:r>
      <w:r w:rsidR="0091527F" w:rsidRPr="00003C9D">
        <w:rPr>
          <w:rFonts w:cs="Arial"/>
          <w:sz w:val="24"/>
          <w:szCs w:val="24"/>
        </w:rPr>
        <w:t>„</w:t>
      </w:r>
      <w:r w:rsidR="00722AF9">
        <w:rPr>
          <w:rFonts w:cs="Arial"/>
          <w:bCs/>
          <w:sz w:val="24"/>
          <w:szCs w:val="24"/>
        </w:rPr>
        <w:t>D</w:t>
      </w:r>
      <w:r w:rsidR="00722AF9" w:rsidRPr="00722AF9">
        <w:rPr>
          <w:rFonts w:cs="Arial"/>
          <w:bCs/>
          <w:sz w:val="24"/>
          <w:szCs w:val="24"/>
        </w:rPr>
        <w:t xml:space="preserve">ėl leidimo imti ilgalaikę paskolą iš </w:t>
      </w:r>
      <w:r w:rsidR="00722AF9">
        <w:rPr>
          <w:rFonts w:cs="Arial"/>
          <w:bCs/>
          <w:sz w:val="24"/>
          <w:szCs w:val="24"/>
        </w:rPr>
        <w:t>L</w:t>
      </w:r>
      <w:r w:rsidR="00722AF9" w:rsidRPr="00722AF9">
        <w:rPr>
          <w:rFonts w:cs="Arial"/>
          <w:bCs/>
          <w:sz w:val="24"/>
          <w:szCs w:val="24"/>
        </w:rPr>
        <w:t xml:space="preserve">ietuvos nacionalinio plėtros banko </w:t>
      </w:r>
      <w:r w:rsidR="00722AF9">
        <w:rPr>
          <w:rFonts w:cs="Arial"/>
          <w:bCs/>
          <w:sz w:val="24"/>
          <w:szCs w:val="24"/>
        </w:rPr>
        <w:t>UAB</w:t>
      </w:r>
      <w:r w:rsidR="00722AF9" w:rsidRPr="00722AF9">
        <w:rPr>
          <w:rFonts w:cs="Arial"/>
          <w:bCs/>
          <w:sz w:val="24"/>
          <w:szCs w:val="24"/>
        </w:rPr>
        <w:t xml:space="preserve"> „</w:t>
      </w:r>
      <w:r w:rsidR="00E46298" w:rsidRPr="00722AF9">
        <w:rPr>
          <w:rFonts w:cs="Arial"/>
          <w:bCs/>
          <w:sz w:val="24"/>
          <w:szCs w:val="24"/>
        </w:rPr>
        <w:t>ILTE</w:t>
      </w:r>
      <w:r w:rsidR="00722AF9" w:rsidRPr="00722AF9">
        <w:rPr>
          <w:rFonts w:cs="Arial"/>
          <w:bCs/>
          <w:sz w:val="24"/>
          <w:szCs w:val="24"/>
        </w:rPr>
        <w:t>“</w:t>
      </w:r>
      <w:r w:rsidR="001C1026" w:rsidRPr="00003C9D">
        <w:rPr>
          <w:rFonts w:cs="Arial"/>
          <w:bCs/>
          <w:sz w:val="24"/>
          <w:szCs w:val="24"/>
        </w:rPr>
        <w:t>“</w:t>
      </w:r>
      <w:r w:rsidR="0069447E" w:rsidRPr="00003C9D">
        <w:rPr>
          <w:rFonts w:cs="Arial"/>
          <w:sz w:val="24"/>
          <w:szCs w:val="24"/>
        </w:rPr>
        <w:t xml:space="preserve"> </w:t>
      </w:r>
      <w:r w:rsidR="0069447E" w:rsidRPr="00003C9D">
        <w:rPr>
          <w:rFonts w:cs="Arial"/>
          <w:bCs/>
          <w:sz w:val="24"/>
          <w:szCs w:val="24"/>
        </w:rPr>
        <w:t>aiškinamąjį raštą, Savivaldybės administracijos</w:t>
      </w:r>
      <w:r w:rsidR="008E5F7A" w:rsidRPr="00003C9D">
        <w:rPr>
          <w:rFonts w:cs="Arial"/>
          <w:bCs/>
          <w:sz w:val="24"/>
          <w:szCs w:val="24"/>
        </w:rPr>
        <w:t xml:space="preserve"> Biudžeto ir ekonomikos skyriaus </w:t>
      </w:r>
      <w:r w:rsidR="00936010">
        <w:rPr>
          <w:rFonts w:cs="Arial"/>
          <w:bCs/>
          <w:sz w:val="24"/>
          <w:szCs w:val="24"/>
        </w:rPr>
        <w:t>bei</w:t>
      </w:r>
      <w:r w:rsidR="00362F9E" w:rsidRPr="00362F9E">
        <w:t xml:space="preserve"> </w:t>
      </w:r>
      <w:r w:rsidR="00362F9E" w:rsidRPr="00362F9E">
        <w:rPr>
          <w:rFonts w:cs="Arial"/>
          <w:bCs/>
          <w:sz w:val="24"/>
          <w:szCs w:val="24"/>
        </w:rPr>
        <w:t>Strateginio planavimo ir projektų valdymo skyri</w:t>
      </w:r>
      <w:r w:rsidR="00362F9E">
        <w:rPr>
          <w:rFonts w:cs="Arial"/>
          <w:bCs/>
          <w:sz w:val="24"/>
          <w:szCs w:val="24"/>
        </w:rPr>
        <w:t>aus</w:t>
      </w:r>
      <w:r w:rsidR="00936010">
        <w:rPr>
          <w:rFonts w:cs="Arial"/>
          <w:bCs/>
          <w:sz w:val="24"/>
          <w:szCs w:val="24"/>
        </w:rPr>
        <w:t xml:space="preserve"> </w:t>
      </w:r>
      <w:r w:rsidR="0069447E" w:rsidRPr="00003C9D">
        <w:rPr>
          <w:rFonts w:cs="Arial"/>
          <w:bCs/>
          <w:sz w:val="24"/>
          <w:szCs w:val="24"/>
        </w:rPr>
        <w:t>pateiktus finansinius skaičiavimus bei kitus su planuojamu skolinimusi susijusius dokumentus.</w:t>
      </w:r>
    </w:p>
    <w:p w14:paraId="4D1BDBFE" w14:textId="77777777" w:rsidR="008A5105" w:rsidRDefault="008A5105" w:rsidP="008A5105">
      <w:pPr>
        <w:spacing w:before="0" w:after="0" w:line="276" w:lineRule="auto"/>
        <w:rPr>
          <w:rFonts w:cs="Arial"/>
          <w:bCs/>
          <w:sz w:val="24"/>
          <w:szCs w:val="24"/>
        </w:rPr>
      </w:pPr>
    </w:p>
    <w:p w14:paraId="79C279B3" w14:textId="08F51871" w:rsidR="00EA4F7A" w:rsidRPr="00A14C7F" w:rsidRDefault="00F16EAC" w:rsidP="008619DD">
      <w:pPr>
        <w:spacing w:before="0" w:after="0" w:line="276" w:lineRule="auto"/>
        <w:rPr>
          <w:color w:val="5B9BD5" w:themeColor="accent5"/>
          <w:sz w:val="24"/>
          <w:szCs w:val="24"/>
        </w:rPr>
      </w:pPr>
      <w:r>
        <w:rPr>
          <w:color w:val="5B9BD5" w:themeColor="accent5"/>
          <w:sz w:val="24"/>
          <w:szCs w:val="24"/>
        </w:rPr>
        <w:t>TAIKYTAS VERTINIMO METODAS</w:t>
      </w:r>
    </w:p>
    <w:p w14:paraId="6A7DCDFB" w14:textId="7C7C99FF" w:rsidR="00EF4540" w:rsidRPr="00EF4540" w:rsidRDefault="00BD4987" w:rsidP="00EF4540">
      <w:pPr>
        <w:tabs>
          <w:tab w:val="left" w:pos="4470"/>
          <w:tab w:val="left" w:pos="4650"/>
          <w:tab w:val="left" w:pos="7088"/>
        </w:tabs>
        <w:spacing w:before="0" w:after="0" w:line="276" w:lineRule="auto"/>
        <w:rPr>
          <w:rFonts w:cs="Arial"/>
          <w:color w:val="5B9BD5" w:themeColor="accent5"/>
          <w:sz w:val="24"/>
          <w:szCs w:val="24"/>
        </w:rPr>
      </w:pPr>
      <w:r w:rsidRPr="00EF4540">
        <w:rPr>
          <w:rFonts w:cs="Arial"/>
          <w:sz w:val="24"/>
          <w:szCs w:val="24"/>
        </w:rPr>
        <w:t>Vertinimas atliktas vadovaujantis Valstybės kontrolės taikomomis vertinimo metodinėmis gairėmis, savivaldybių kontrolės ir audito tarnybų praktika bei nuoseklumo, atsargumo ir finansinio tvarumo principais. Išvada orientuota į nepriklausomą vertinimą</w:t>
      </w:r>
      <w:r w:rsidR="00EF4540">
        <w:rPr>
          <w:rFonts w:cs="Arial"/>
          <w:sz w:val="24"/>
          <w:szCs w:val="24"/>
        </w:rPr>
        <w:t>.</w:t>
      </w:r>
    </w:p>
    <w:p w14:paraId="754197D7" w14:textId="77777777" w:rsidR="00EF4540" w:rsidRDefault="00EF4540" w:rsidP="00EF4540">
      <w:pPr>
        <w:tabs>
          <w:tab w:val="left" w:pos="4470"/>
          <w:tab w:val="left" w:pos="4650"/>
          <w:tab w:val="left" w:pos="7088"/>
        </w:tabs>
        <w:spacing w:before="0" w:after="0" w:line="276" w:lineRule="auto"/>
        <w:rPr>
          <w:rFonts w:cs="Arial"/>
          <w:color w:val="5B9BD5" w:themeColor="accent5"/>
          <w:sz w:val="24"/>
          <w:szCs w:val="24"/>
        </w:rPr>
      </w:pPr>
    </w:p>
    <w:p w14:paraId="4DD95575" w14:textId="77777777" w:rsidR="003B7FF8" w:rsidRDefault="003B7FF8" w:rsidP="00EF4540">
      <w:pPr>
        <w:tabs>
          <w:tab w:val="left" w:pos="4470"/>
          <w:tab w:val="left" w:pos="4650"/>
          <w:tab w:val="left" w:pos="7088"/>
        </w:tabs>
        <w:spacing w:before="0" w:after="0" w:line="276" w:lineRule="auto"/>
        <w:rPr>
          <w:rFonts w:cs="Arial"/>
          <w:color w:val="5B9BD5" w:themeColor="accent5"/>
          <w:sz w:val="24"/>
          <w:szCs w:val="24"/>
        </w:rPr>
      </w:pPr>
    </w:p>
    <w:p w14:paraId="67DCFE2D" w14:textId="4C526476" w:rsidR="00441E34" w:rsidRPr="00EF4540" w:rsidRDefault="00175698" w:rsidP="00EF4540">
      <w:pPr>
        <w:tabs>
          <w:tab w:val="left" w:pos="4470"/>
          <w:tab w:val="left" w:pos="4650"/>
          <w:tab w:val="left" w:pos="7088"/>
        </w:tabs>
        <w:spacing w:before="0" w:after="0" w:line="276" w:lineRule="auto"/>
        <w:rPr>
          <w:rFonts w:cs="Arial"/>
          <w:color w:val="5B9BD5" w:themeColor="accent5"/>
          <w:sz w:val="24"/>
          <w:szCs w:val="24"/>
        </w:rPr>
      </w:pPr>
      <w:r>
        <w:rPr>
          <w:rFonts w:cs="Arial"/>
          <w:color w:val="5B9BD5" w:themeColor="accent5"/>
          <w:sz w:val="24"/>
          <w:szCs w:val="24"/>
        </w:rPr>
        <w:lastRenderedPageBreak/>
        <w:t>TEISINIO REGULIAVIMO ATITIKTIS</w:t>
      </w:r>
    </w:p>
    <w:p w14:paraId="2BAB4FEA" w14:textId="3624DBE9" w:rsidR="00107FD3" w:rsidRPr="00CE2FB1" w:rsidRDefault="00CE2FB1" w:rsidP="0053683E">
      <w:pPr>
        <w:tabs>
          <w:tab w:val="left" w:pos="4470"/>
          <w:tab w:val="left" w:pos="4650"/>
          <w:tab w:val="left" w:pos="7088"/>
        </w:tabs>
        <w:spacing w:before="0" w:after="0" w:line="276" w:lineRule="auto"/>
        <w:rPr>
          <w:rFonts w:cs="Arial"/>
          <w:sz w:val="24"/>
          <w:szCs w:val="24"/>
        </w:rPr>
      </w:pPr>
      <w:r>
        <w:rPr>
          <w:rFonts w:cs="Arial"/>
          <w:sz w:val="24"/>
          <w:szCs w:val="24"/>
        </w:rPr>
        <w:t xml:space="preserve">Išnagrinėjus teisės aktus taip pat </w:t>
      </w:r>
      <w:r w:rsidR="00AF2240">
        <w:rPr>
          <w:rFonts w:cs="Arial"/>
          <w:sz w:val="24"/>
          <w:szCs w:val="24"/>
        </w:rPr>
        <w:t>Biudžeto ir ekonomikos skyriaus pateiktą informaciją</w:t>
      </w:r>
      <w:r w:rsidR="00C72CBB">
        <w:rPr>
          <w:rFonts w:cs="Arial"/>
          <w:sz w:val="24"/>
          <w:szCs w:val="24"/>
        </w:rPr>
        <w:t>, nustatyta</w:t>
      </w:r>
      <w:r w:rsidR="009D3179">
        <w:rPr>
          <w:rFonts w:cs="Arial"/>
          <w:sz w:val="24"/>
          <w:szCs w:val="24"/>
        </w:rPr>
        <w:t xml:space="preserve">, kad </w:t>
      </w:r>
      <w:r w:rsidR="00E103CF" w:rsidRPr="00E103CF">
        <w:rPr>
          <w:rFonts w:cs="Arial"/>
          <w:sz w:val="24"/>
          <w:szCs w:val="24"/>
        </w:rPr>
        <w:t>Savivaldybės planuojamas ilgalaikių skolinių įsipareigojimų prisiėmimas grindžiamas galiojančiomis teisės normomis, reglamentuojančiomis savivaldybių skolinimąsi, skolos limitus ir finansinius rodiklius. Pateiktuose dokumentuose numatytas paskolos tikslas, dydis ir grąžinimo terminai atitinka teisės aktuose nustatytas sąlygas ir procedūras.</w:t>
      </w:r>
    </w:p>
    <w:p w14:paraId="6BDA97DA" w14:textId="1B4595C6" w:rsidR="00CD6D88" w:rsidRDefault="00CD6D88" w:rsidP="00176D53">
      <w:pPr>
        <w:tabs>
          <w:tab w:val="left" w:pos="4470"/>
          <w:tab w:val="left" w:pos="4650"/>
          <w:tab w:val="left" w:pos="7088"/>
        </w:tabs>
        <w:spacing w:before="0" w:after="0" w:line="276" w:lineRule="auto"/>
        <w:rPr>
          <w:rFonts w:cs="Arial"/>
          <w:sz w:val="24"/>
          <w:szCs w:val="24"/>
        </w:rPr>
      </w:pPr>
    </w:p>
    <w:p w14:paraId="371B6902" w14:textId="05549882" w:rsidR="007E5999" w:rsidRPr="001B12AD" w:rsidRDefault="001B12AD" w:rsidP="00176D53">
      <w:pPr>
        <w:tabs>
          <w:tab w:val="left" w:pos="4470"/>
          <w:tab w:val="left" w:pos="4650"/>
          <w:tab w:val="left" w:pos="7088"/>
        </w:tabs>
        <w:spacing w:before="0" w:after="0" w:line="276" w:lineRule="auto"/>
        <w:rPr>
          <w:rFonts w:cs="Arial"/>
          <w:color w:val="5B9BD5" w:themeColor="accent5"/>
          <w:sz w:val="24"/>
          <w:szCs w:val="24"/>
        </w:rPr>
      </w:pPr>
      <w:r w:rsidRPr="001B12AD">
        <w:rPr>
          <w:rFonts w:cs="Arial"/>
          <w:color w:val="5B9BD5" w:themeColor="accent5"/>
          <w:sz w:val="24"/>
          <w:szCs w:val="24"/>
        </w:rPr>
        <w:t>FINANSINIŲ RODIKLIŲ VERTINIMAS</w:t>
      </w:r>
    </w:p>
    <w:p w14:paraId="48C6728F" w14:textId="7C7EAC92" w:rsidR="00F32DE0" w:rsidRPr="00F32DE0" w:rsidRDefault="00F32DE0" w:rsidP="00F32DE0">
      <w:pPr>
        <w:tabs>
          <w:tab w:val="left" w:pos="4470"/>
          <w:tab w:val="left" w:pos="4650"/>
          <w:tab w:val="left" w:pos="7088"/>
        </w:tabs>
        <w:spacing w:before="0" w:after="0" w:line="276" w:lineRule="auto"/>
        <w:rPr>
          <w:rFonts w:cs="Arial"/>
          <w:sz w:val="24"/>
          <w:szCs w:val="24"/>
        </w:rPr>
      </w:pPr>
      <w:r w:rsidRPr="00F32DE0">
        <w:rPr>
          <w:rFonts w:cs="Arial"/>
          <w:sz w:val="24"/>
          <w:szCs w:val="24"/>
        </w:rPr>
        <w:t>Vadovaujantis Lietuvos Respublikos fiskalinės sutarties įgyvendinimo konstitucinio įstatymo</w:t>
      </w:r>
      <w:r w:rsidR="00652C42">
        <w:rPr>
          <w:rFonts w:cs="Arial"/>
          <w:sz w:val="24"/>
          <w:szCs w:val="24"/>
          <w:vertAlign w:val="superscript"/>
        </w:rPr>
        <w:t>2</w:t>
      </w:r>
      <w:r w:rsidRPr="00F32DE0">
        <w:rPr>
          <w:rFonts w:cs="Arial"/>
          <w:sz w:val="24"/>
          <w:szCs w:val="24"/>
        </w:rPr>
        <w:t xml:space="preserve"> 5 straipsnio 2 dalimi, savivaldybės skola negali viršyti 60 procentų atitinkamų metų savivaldybės biudžeto pajamų.</w:t>
      </w:r>
    </w:p>
    <w:p w14:paraId="0025A67A" w14:textId="0AE16D88" w:rsidR="00F32DE0" w:rsidRPr="00F32DE0" w:rsidRDefault="00F32DE0" w:rsidP="00F32DE0">
      <w:pPr>
        <w:tabs>
          <w:tab w:val="left" w:pos="4470"/>
          <w:tab w:val="left" w:pos="4650"/>
          <w:tab w:val="left" w:pos="7088"/>
        </w:tabs>
        <w:spacing w:before="0" w:after="0" w:line="276" w:lineRule="auto"/>
        <w:rPr>
          <w:rFonts w:cs="Arial"/>
          <w:sz w:val="24"/>
          <w:szCs w:val="24"/>
        </w:rPr>
      </w:pPr>
      <w:r w:rsidRPr="00F32DE0">
        <w:rPr>
          <w:rFonts w:cs="Arial"/>
          <w:sz w:val="24"/>
          <w:szCs w:val="24"/>
        </w:rPr>
        <w:t xml:space="preserve">Pagal pateiktus duomenis 2026 m. </w:t>
      </w:r>
      <w:r w:rsidR="001803A3">
        <w:rPr>
          <w:rFonts w:cs="Arial"/>
          <w:sz w:val="24"/>
          <w:szCs w:val="24"/>
        </w:rPr>
        <w:t>kovo 31</w:t>
      </w:r>
      <w:r w:rsidRPr="00F32DE0">
        <w:rPr>
          <w:rFonts w:cs="Arial"/>
          <w:sz w:val="24"/>
          <w:szCs w:val="24"/>
        </w:rPr>
        <w:t xml:space="preserve"> d. Klaipėdos rajono savivaldybės skola bankams sudarė 14</w:t>
      </w:r>
      <w:r w:rsidR="00BE447E">
        <w:rPr>
          <w:rFonts w:cs="Arial"/>
          <w:sz w:val="24"/>
          <w:szCs w:val="24"/>
        </w:rPr>
        <w:t> 005,7</w:t>
      </w:r>
      <w:r w:rsidRPr="00F32DE0">
        <w:rPr>
          <w:rFonts w:cs="Arial"/>
          <w:sz w:val="24"/>
          <w:szCs w:val="24"/>
        </w:rPr>
        <w:t xml:space="preserve"> tūkst. Eur. Nepanaudotas savivaldybės skolos limitas tuo metu siekė 100</w:t>
      </w:r>
      <w:r w:rsidR="00F67E21">
        <w:rPr>
          <w:rFonts w:cs="Arial"/>
          <w:sz w:val="24"/>
          <w:szCs w:val="24"/>
        </w:rPr>
        <w:t> 948,2</w:t>
      </w:r>
      <w:r w:rsidRPr="00F32DE0">
        <w:rPr>
          <w:rFonts w:cs="Arial"/>
          <w:sz w:val="24"/>
          <w:szCs w:val="24"/>
        </w:rPr>
        <w:t xml:space="preserve"> tūkst. Eur.</w:t>
      </w:r>
    </w:p>
    <w:p w14:paraId="3F705795" w14:textId="33C22FB1" w:rsidR="00F32DE0" w:rsidRPr="00F32DE0" w:rsidRDefault="00F32DE0" w:rsidP="00F32DE0">
      <w:pPr>
        <w:tabs>
          <w:tab w:val="left" w:pos="4470"/>
          <w:tab w:val="left" w:pos="4650"/>
          <w:tab w:val="left" w:pos="7088"/>
        </w:tabs>
        <w:spacing w:before="0" w:after="0" w:line="276" w:lineRule="auto"/>
        <w:rPr>
          <w:rFonts w:cs="Arial"/>
          <w:sz w:val="24"/>
          <w:szCs w:val="24"/>
        </w:rPr>
      </w:pPr>
      <w:r w:rsidRPr="00F32DE0">
        <w:rPr>
          <w:rFonts w:cs="Arial"/>
          <w:sz w:val="24"/>
          <w:szCs w:val="24"/>
        </w:rPr>
        <w:t xml:space="preserve">Planuojama imti ilgalaikė paskola sudaro iki </w:t>
      </w:r>
      <w:r w:rsidR="000B59FD">
        <w:rPr>
          <w:rFonts w:cs="Arial"/>
          <w:sz w:val="24"/>
          <w:szCs w:val="24"/>
        </w:rPr>
        <w:t>7</w:t>
      </w:r>
      <w:r w:rsidR="00335CBA">
        <w:rPr>
          <w:rFonts w:cs="Arial"/>
          <w:sz w:val="24"/>
          <w:szCs w:val="24"/>
        </w:rPr>
        <w:t xml:space="preserve"> 600,0 </w:t>
      </w:r>
      <w:r w:rsidRPr="00F32DE0">
        <w:rPr>
          <w:rFonts w:cs="Arial"/>
          <w:sz w:val="24"/>
          <w:szCs w:val="24"/>
        </w:rPr>
        <w:t>tūkst. Eur. Įvertinus planuojamą skolinimąsi, Savivaldybės skola neviršytų teisės aktuose nustatyto 60 procentų biudžeto pajamų limito.</w:t>
      </w:r>
    </w:p>
    <w:p w14:paraId="53DCD0FC" w14:textId="38811FF8" w:rsidR="00F32DE0" w:rsidRPr="00F32DE0" w:rsidRDefault="00F32DE0" w:rsidP="00F32DE0">
      <w:pPr>
        <w:tabs>
          <w:tab w:val="left" w:pos="4470"/>
          <w:tab w:val="left" w:pos="4650"/>
          <w:tab w:val="left" w:pos="7088"/>
        </w:tabs>
        <w:spacing w:before="0" w:after="0" w:line="276" w:lineRule="auto"/>
        <w:rPr>
          <w:rFonts w:cs="Arial"/>
          <w:sz w:val="24"/>
          <w:szCs w:val="24"/>
        </w:rPr>
      </w:pPr>
      <w:r w:rsidRPr="00F32DE0">
        <w:rPr>
          <w:rFonts w:cs="Arial"/>
          <w:sz w:val="24"/>
          <w:szCs w:val="24"/>
        </w:rPr>
        <w:t xml:space="preserve">Savivaldybės grynojo skolinių įsipareigojimų pokyčio suma 2026 metais, apskaičiuojama kaip per metus prisiimtų ir įvykdytų skolinių įsipareigojimų skirtumas. 2026 m. grąžintinų ilgalaikių paskolų suma sudaro 2 263,4 tūkst. Eur. Esant neigiamam produkcijos atotrūkiui nuo potencialo, 2026 m. papildomai galima skolintis iki 2 873,8 tūkst. Eur. Europos Sąjungos ir kitai tarptautinei finansinei paramai bendrai finansuoti numatyta pasiskolinti </w:t>
      </w:r>
      <w:r w:rsidR="00216711">
        <w:rPr>
          <w:rFonts w:cs="Arial"/>
          <w:sz w:val="24"/>
          <w:szCs w:val="24"/>
        </w:rPr>
        <w:t xml:space="preserve">    </w:t>
      </w:r>
      <w:r w:rsidRPr="00F32DE0">
        <w:rPr>
          <w:rFonts w:cs="Arial"/>
          <w:sz w:val="24"/>
          <w:szCs w:val="24"/>
        </w:rPr>
        <w:t>2 318,4 tūkst. Eur.</w:t>
      </w:r>
    </w:p>
    <w:p w14:paraId="48D4131D" w14:textId="2B5E36F9" w:rsidR="001B12AD" w:rsidRPr="00176D53" w:rsidRDefault="00F32DE0" w:rsidP="00F32DE0">
      <w:pPr>
        <w:tabs>
          <w:tab w:val="left" w:pos="4470"/>
          <w:tab w:val="left" w:pos="4650"/>
          <w:tab w:val="left" w:pos="7088"/>
        </w:tabs>
        <w:spacing w:before="0" w:after="0" w:line="276" w:lineRule="auto"/>
        <w:rPr>
          <w:rFonts w:cs="Arial"/>
          <w:sz w:val="24"/>
          <w:szCs w:val="24"/>
        </w:rPr>
      </w:pPr>
      <w:r w:rsidRPr="00F32DE0">
        <w:rPr>
          <w:rFonts w:cs="Arial"/>
          <w:sz w:val="24"/>
          <w:szCs w:val="24"/>
        </w:rPr>
        <w:t xml:space="preserve">Prognozuojama, kad palūkanų mokėjimo suma per visą paskolos laikotarpį sudarys </w:t>
      </w:r>
      <w:r w:rsidR="00216711">
        <w:rPr>
          <w:rFonts w:cs="Arial"/>
          <w:sz w:val="24"/>
          <w:szCs w:val="24"/>
        </w:rPr>
        <w:t xml:space="preserve">         </w:t>
      </w:r>
      <w:r w:rsidR="00C1031F">
        <w:rPr>
          <w:rFonts w:cs="Arial"/>
          <w:sz w:val="24"/>
          <w:szCs w:val="24"/>
        </w:rPr>
        <w:t>1 474,1</w:t>
      </w:r>
      <w:r w:rsidRPr="00F32DE0">
        <w:rPr>
          <w:rFonts w:cs="Arial"/>
          <w:sz w:val="24"/>
          <w:szCs w:val="24"/>
        </w:rPr>
        <w:t xml:space="preserve"> tūkst. Eur. Skolos aptarnavimo išlaidos yra įvertintos Savivaldybės vidutinės trukmės biudžeto projekcijose ir atitinka fiskalinės drausmės reikalavimus.</w:t>
      </w:r>
    </w:p>
    <w:p w14:paraId="15F92786" w14:textId="77777777" w:rsidR="00CB17B9" w:rsidRDefault="00CB17B9" w:rsidP="005833B6">
      <w:pPr>
        <w:tabs>
          <w:tab w:val="left" w:pos="4470"/>
          <w:tab w:val="left" w:pos="4650"/>
          <w:tab w:val="left" w:pos="7088"/>
        </w:tabs>
        <w:spacing w:before="0" w:after="0" w:line="276" w:lineRule="auto"/>
        <w:rPr>
          <w:rFonts w:cs="Arial"/>
          <w:color w:val="5B9BD5" w:themeColor="accent5"/>
          <w:sz w:val="24"/>
          <w:szCs w:val="24"/>
        </w:rPr>
      </w:pPr>
    </w:p>
    <w:p w14:paraId="49AF6AEB" w14:textId="5C892FBC" w:rsidR="005833B6" w:rsidRPr="00A14C7F" w:rsidRDefault="00E247FE" w:rsidP="005833B6">
      <w:pPr>
        <w:tabs>
          <w:tab w:val="left" w:pos="4470"/>
          <w:tab w:val="left" w:pos="4650"/>
          <w:tab w:val="left" w:pos="7088"/>
        </w:tabs>
        <w:spacing w:before="0" w:after="0" w:line="276" w:lineRule="auto"/>
        <w:rPr>
          <w:rFonts w:cs="Arial"/>
          <w:color w:val="5B9BD5" w:themeColor="accent5"/>
          <w:sz w:val="24"/>
          <w:szCs w:val="24"/>
        </w:rPr>
      </w:pPr>
      <w:r w:rsidRPr="00A14C7F">
        <w:rPr>
          <w:rFonts w:cs="Arial"/>
          <w:color w:val="5B9BD5" w:themeColor="accent5"/>
          <w:sz w:val="24"/>
          <w:szCs w:val="24"/>
        </w:rPr>
        <w:t>IŠVADA</w:t>
      </w:r>
    </w:p>
    <w:p w14:paraId="3C51D142" w14:textId="2A561128" w:rsidR="00872BAE" w:rsidRDefault="00613AF1" w:rsidP="00BD0989">
      <w:pPr>
        <w:tabs>
          <w:tab w:val="left" w:pos="4470"/>
          <w:tab w:val="left" w:pos="4650"/>
          <w:tab w:val="left" w:pos="7088"/>
        </w:tabs>
        <w:spacing w:before="0" w:after="0" w:line="276" w:lineRule="auto"/>
        <w:rPr>
          <w:rFonts w:cs="Arial"/>
          <w:sz w:val="24"/>
          <w:szCs w:val="24"/>
        </w:rPr>
      </w:pPr>
      <w:r w:rsidRPr="00613AF1">
        <w:rPr>
          <w:rFonts w:cs="Arial"/>
          <w:sz w:val="24"/>
          <w:szCs w:val="24"/>
        </w:rPr>
        <w:t>Atsižvelgiant į pateiktus dokumentus, galiojantį teisinį reglamentavimą ir atliktą finansinį vertinimą</w:t>
      </w:r>
      <w:r w:rsidR="00102860">
        <w:rPr>
          <w:rFonts w:cs="Arial"/>
          <w:sz w:val="24"/>
          <w:szCs w:val="24"/>
        </w:rPr>
        <w:t xml:space="preserve"> manome, kad</w:t>
      </w:r>
      <w:r w:rsidRPr="00613AF1">
        <w:rPr>
          <w:rFonts w:cs="Arial"/>
          <w:sz w:val="24"/>
          <w:szCs w:val="24"/>
        </w:rPr>
        <w:t xml:space="preserve"> </w:t>
      </w:r>
      <w:r w:rsidR="00CD6D88" w:rsidRPr="00CD6D88">
        <w:rPr>
          <w:rFonts w:cs="Arial"/>
          <w:sz w:val="24"/>
          <w:szCs w:val="24"/>
        </w:rPr>
        <w:t xml:space="preserve">Klaipėdos rajono savivaldybė, paėmusi </w:t>
      </w:r>
      <w:r w:rsidR="00FF3A4E" w:rsidRPr="00FF3A4E">
        <w:rPr>
          <w:rFonts w:cs="Arial"/>
          <w:sz w:val="24"/>
          <w:szCs w:val="24"/>
        </w:rPr>
        <w:t xml:space="preserve">iš banko iki </w:t>
      </w:r>
      <w:r w:rsidR="00C1031F">
        <w:rPr>
          <w:rFonts w:cs="Arial"/>
          <w:sz w:val="24"/>
          <w:szCs w:val="24"/>
        </w:rPr>
        <w:t xml:space="preserve">7 600,0 </w:t>
      </w:r>
      <w:r w:rsidR="00FF3A4E" w:rsidRPr="00FF3A4E">
        <w:rPr>
          <w:rFonts w:cs="Arial"/>
          <w:sz w:val="24"/>
          <w:szCs w:val="24"/>
        </w:rPr>
        <w:t>(</w:t>
      </w:r>
      <w:r w:rsidR="00EA7AB2">
        <w:rPr>
          <w:rFonts w:cs="Arial"/>
          <w:sz w:val="24"/>
          <w:szCs w:val="24"/>
        </w:rPr>
        <w:t xml:space="preserve">septynis tūkstančius </w:t>
      </w:r>
      <w:r w:rsidR="00350FC6">
        <w:rPr>
          <w:rFonts w:cs="Arial"/>
          <w:sz w:val="24"/>
          <w:szCs w:val="24"/>
        </w:rPr>
        <w:t>šešis šimtus</w:t>
      </w:r>
      <w:r w:rsidR="00FF3A4E" w:rsidRPr="00FF3A4E">
        <w:rPr>
          <w:rFonts w:cs="Arial"/>
          <w:sz w:val="24"/>
          <w:szCs w:val="24"/>
        </w:rPr>
        <w:t xml:space="preserve">) </w:t>
      </w:r>
      <w:r w:rsidR="00EA7AB2">
        <w:rPr>
          <w:rFonts w:cs="Arial"/>
          <w:sz w:val="24"/>
          <w:szCs w:val="24"/>
        </w:rPr>
        <w:t xml:space="preserve">tūkst. </w:t>
      </w:r>
      <w:r w:rsidR="00FF3A4E" w:rsidRPr="00FF3A4E">
        <w:rPr>
          <w:rFonts w:cs="Arial"/>
          <w:sz w:val="24"/>
          <w:szCs w:val="24"/>
        </w:rPr>
        <w:t xml:space="preserve">eurų ilgalaikę paskolą Klaipėdos rajono savivaldybės strateginio veiklos plano 2026 metų programose numatytiems </w:t>
      </w:r>
      <w:r w:rsidR="000C7797">
        <w:rPr>
          <w:rFonts w:cs="Arial"/>
          <w:sz w:val="24"/>
          <w:szCs w:val="24"/>
        </w:rPr>
        <w:t>4 i</w:t>
      </w:r>
      <w:r w:rsidR="00FF3A4E" w:rsidRPr="00FF3A4E">
        <w:rPr>
          <w:rFonts w:cs="Arial"/>
          <w:sz w:val="24"/>
          <w:szCs w:val="24"/>
        </w:rPr>
        <w:t>nvesticiniams projektams</w:t>
      </w:r>
      <w:r w:rsidR="00BD0989">
        <w:rPr>
          <w:rFonts w:cs="Arial"/>
          <w:sz w:val="24"/>
          <w:szCs w:val="24"/>
        </w:rPr>
        <w:t xml:space="preserve"> (</w:t>
      </w:r>
      <w:r w:rsidR="00BD0989" w:rsidRPr="00BD0989">
        <w:rPr>
          <w:rFonts w:cs="Arial"/>
          <w:sz w:val="24"/>
          <w:szCs w:val="24"/>
        </w:rPr>
        <w:t>Gargždų lopšelio-darželio „Saulutė“ modulinio priestato (Vingio g. 4, Gargždai) įrengimas;</w:t>
      </w:r>
      <w:r w:rsidR="00BD0989">
        <w:rPr>
          <w:rFonts w:cs="Arial"/>
          <w:sz w:val="24"/>
          <w:szCs w:val="24"/>
        </w:rPr>
        <w:t xml:space="preserve"> </w:t>
      </w:r>
      <w:r w:rsidR="00BD0989" w:rsidRPr="00BD0989">
        <w:rPr>
          <w:rFonts w:cs="Arial"/>
          <w:sz w:val="24"/>
          <w:szCs w:val="24"/>
        </w:rPr>
        <w:t>Dovilų seniūnijos (</w:t>
      </w:r>
      <w:proofErr w:type="spellStart"/>
      <w:r w:rsidR="00BD0989" w:rsidRPr="00BD0989">
        <w:rPr>
          <w:rFonts w:cs="Arial"/>
          <w:sz w:val="24"/>
          <w:szCs w:val="24"/>
        </w:rPr>
        <w:t>Lašupio</w:t>
      </w:r>
      <w:proofErr w:type="spellEnd"/>
      <w:r w:rsidR="00BD0989" w:rsidRPr="00BD0989">
        <w:rPr>
          <w:rFonts w:cs="Arial"/>
          <w:sz w:val="24"/>
          <w:szCs w:val="24"/>
        </w:rPr>
        <w:t xml:space="preserve"> g. 1A, Dovilai) pastato rekonstrukcija;</w:t>
      </w:r>
      <w:r w:rsidR="00BD0989">
        <w:rPr>
          <w:rFonts w:cs="Arial"/>
          <w:sz w:val="24"/>
          <w:szCs w:val="24"/>
        </w:rPr>
        <w:t xml:space="preserve"> </w:t>
      </w:r>
      <w:proofErr w:type="spellStart"/>
      <w:r w:rsidR="00BD0989" w:rsidRPr="00BD0989">
        <w:rPr>
          <w:rFonts w:cs="Arial"/>
          <w:sz w:val="24"/>
          <w:szCs w:val="24"/>
        </w:rPr>
        <w:t>Klemiškės</w:t>
      </w:r>
      <w:proofErr w:type="spellEnd"/>
      <w:r w:rsidR="00BD0989" w:rsidRPr="00BD0989">
        <w:rPr>
          <w:rFonts w:cs="Arial"/>
          <w:sz w:val="24"/>
          <w:szCs w:val="24"/>
        </w:rPr>
        <w:t xml:space="preserve"> I k. mokyklos modulinio pastato statyba ir įrengimas;</w:t>
      </w:r>
      <w:r w:rsidR="00BD0989">
        <w:rPr>
          <w:rFonts w:cs="Arial"/>
          <w:sz w:val="24"/>
          <w:szCs w:val="24"/>
        </w:rPr>
        <w:t xml:space="preserve"> </w:t>
      </w:r>
      <w:r w:rsidR="00BD0989" w:rsidRPr="00BD0989">
        <w:rPr>
          <w:rFonts w:cs="Arial"/>
          <w:sz w:val="24"/>
          <w:szCs w:val="24"/>
        </w:rPr>
        <w:t>Dangaus gatvės (kelio Nr. 2212) Sendvario seniūnijoje rekonstrukcija / įrengimas pagal turimą techninį projektą</w:t>
      </w:r>
      <w:r w:rsidR="00BD0989">
        <w:rPr>
          <w:rFonts w:cs="Arial"/>
          <w:sz w:val="24"/>
          <w:szCs w:val="24"/>
        </w:rPr>
        <w:t>)</w:t>
      </w:r>
      <w:r w:rsidR="00FF3A4E" w:rsidRPr="00FF3A4E">
        <w:rPr>
          <w:rFonts w:cs="Arial"/>
          <w:sz w:val="24"/>
          <w:szCs w:val="24"/>
        </w:rPr>
        <w:t xml:space="preserve"> įgyvendinti</w:t>
      </w:r>
      <w:r w:rsidR="00CD6D88" w:rsidRPr="00CD6D88">
        <w:rPr>
          <w:rFonts w:cs="Arial"/>
          <w:sz w:val="24"/>
          <w:szCs w:val="24"/>
        </w:rPr>
        <w:t>, neviršys nustatytų leistinų skolos ir skolinių įsipareigojimų pokyčio limitų</w:t>
      </w:r>
      <w:r w:rsidR="008A5105">
        <w:rPr>
          <w:rFonts w:cs="Arial"/>
          <w:sz w:val="24"/>
          <w:szCs w:val="24"/>
        </w:rPr>
        <w:t>. P</w:t>
      </w:r>
      <w:r w:rsidR="00CD4E1A" w:rsidRPr="00CD4E1A">
        <w:rPr>
          <w:rFonts w:cs="Arial"/>
          <w:sz w:val="24"/>
          <w:szCs w:val="24"/>
        </w:rPr>
        <w:t>lanuojami prisiimti ilgalaikiai skoliniai įsipareigojimai yra teisėti, finansiškai pagrįsti ir neprieštarauja savivaldybių fiskalinės drausmės reikalavimams</w:t>
      </w:r>
      <w:r w:rsidR="00CD4E1A">
        <w:rPr>
          <w:rFonts w:cs="Arial"/>
          <w:sz w:val="24"/>
          <w:szCs w:val="24"/>
        </w:rPr>
        <w:t>.</w:t>
      </w:r>
    </w:p>
    <w:p w14:paraId="1061007E" w14:textId="3014E282" w:rsidR="00B519CE" w:rsidRPr="00C96717" w:rsidRDefault="00FC2689" w:rsidP="00977B2A">
      <w:pPr>
        <w:tabs>
          <w:tab w:val="left" w:pos="4470"/>
          <w:tab w:val="left" w:pos="4650"/>
          <w:tab w:val="left" w:pos="7088"/>
        </w:tabs>
        <w:spacing w:before="360" w:after="5040" w:line="276" w:lineRule="auto"/>
        <w:rPr>
          <w:rFonts w:cs="Arial"/>
          <w:sz w:val="24"/>
          <w:szCs w:val="24"/>
        </w:rPr>
      </w:pPr>
      <w:r>
        <w:rPr>
          <w:rFonts w:cs="Arial"/>
          <w:sz w:val="24"/>
          <w:szCs w:val="24"/>
        </w:rPr>
        <w:t>S</w:t>
      </w:r>
      <w:r w:rsidR="00DC3DB1">
        <w:rPr>
          <w:rFonts w:cs="Arial"/>
          <w:sz w:val="24"/>
          <w:szCs w:val="24"/>
        </w:rPr>
        <w:t>avivaldybės kontrolierė</w:t>
      </w:r>
      <w:r w:rsidR="00B519CE" w:rsidRPr="00C96717">
        <w:rPr>
          <w:rFonts w:cs="Arial"/>
          <w:sz w:val="24"/>
          <w:szCs w:val="24"/>
        </w:rPr>
        <w:tab/>
      </w:r>
      <w:r w:rsidR="00801D06">
        <w:rPr>
          <w:rFonts w:cs="Arial"/>
          <w:sz w:val="24"/>
          <w:szCs w:val="24"/>
        </w:rPr>
        <w:t xml:space="preserve">  </w:t>
      </w:r>
      <w:r w:rsidR="006C4B14">
        <w:rPr>
          <w:rFonts w:cs="Arial"/>
          <w:sz w:val="24"/>
          <w:szCs w:val="24"/>
        </w:rPr>
        <w:t xml:space="preserve"> </w:t>
      </w:r>
      <w:r w:rsidR="00977B2A">
        <w:rPr>
          <w:rFonts w:cs="Arial"/>
          <w:sz w:val="24"/>
          <w:szCs w:val="24"/>
        </w:rPr>
        <w:tab/>
      </w:r>
      <w:r w:rsidR="00DC3DB1">
        <w:rPr>
          <w:rFonts w:cs="Arial"/>
          <w:sz w:val="24"/>
          <w:szCs w:val="24"/>
        </w:rPr>
        <w:t>Dalia Gečienė</w:t>
      </w:r>
    </w:p>
    <w:sectPr w:rsidR="00B519CE" w:rsidRPr="00C96717" w:rsidSect="00CF2E98">
      <w:type w:val="continuous"/>
      <w:pgSz w:w="11906" w:h="16838"/>
      <w:pgMar w:top="1701" w:right="567" w:bottom="1134" w:left="1701" w:header="567" w:footer="567" w:gutter="0"/>
      <w:pgNumType w:chapStyle="1"/>
      <w:cols w:space="1296"/>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9222A" w14:textId="77777777" w:rsidR="00EB40F7" w:rsidRDefault="00EB40F7" w:rsidP="00062F2C">
      <w:pPr>
        <w:spacing w:before="0" w:after="0"/>
      </w:pPr>
      <w:r>
        <w:separator/>
      </w:r>
    </w:p>
    <w:p w14:paraId="0A209E58" w14:textId="77777777" w:rsidR="00EB40F7" w:rsidRDefault="00EB40F7"/>
  </w:endnote>
  <w:endnote w:type="continuationSeparator" w:id="0">
    <w:p w14:paraId="388748E9" w14:textId="77777777" w:rsidR="00EB40F7" w:rsidRDefault="00EB40F7" w:rsidP="00062F2C">
      <w:pPr>
        <w:spacing w:before="0" w:after="0"/>
      </w:pPr>
      <w:r>
        <w:continuationSeparator/>
      </w:r>
    </w:p>
    <w:p w14:paraId="3904E3A5" w14:textId="77777777" w:rsidR="00EB40F7" w:rsidRDefault="00EB40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LT">
    <w:altName w:val="Arial"/>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174233099"/>
      <w:docPartObj>
        <w:docPartGallery w:val="Page Numbers (Bottom of Page)"/>
        <w:docPartUnique/>
      </w:docPartObj>
    </w:sdtPr>
    <w:sdtEndPr/>
    <w:sdtContent>
      <w:p w14:paraId="5852CF9C" w14:textId="44E3FB11" w:rsidR="00CA7E58" w:rsidRPr="00395573" w:rsidRDefault="00CA7E58" w:rsidP="00B660FB">
        <w:pPr>
          <w:pStyle w:val="Porat"/>
          <w:spacing w:before="0" w:after="0"/>
          <w:rPr>
            <w:sz w:val="20"/>
          </w:rPr>
        </w:pPr>
      </w:p>
      <w:p w14:paraId="6150761C" w14:textId="06B12FC6" w:rsidR="00513D86" w:rsidRPr="00395573" w:rsidRDefault="00395573" w:rsidP="00513D86">
        <w:pPr>
          <w:pStyle w:val="Porat"/>
          <w:spacing w:before="0" w:after="0"/>
          <w:rPr>
            <w:sz w:val="20"/>
          </w:rPr>
        </w:pPr>
        <w:r w:rsidRPr="00395573">
          <w:rPr>
            <w:sz w:val="20"/>
          </w:rPr>
          <w:t xml:space="preserve">1. </w:t>
        </w:r>
        <w:r w:rsidR="00513D86" w:rsidRPr="00395573">
          <w:rPr>
            <w:sz w:val="20"/>
          </w:rPr>
          <w:t>Lietuvos Respublikos vietos savivaldos įstatymas, 1994 m. liepos 7 d. Nr. I-533, nauja redakcija nuo 2023-04-01: Nr. XIV-1268, 2022-06-30.</w:t>
        </w:r>
      </w:p>
      <w:p w14:paraId="0C5948B6" w14:textId="4E62B746" w:rsidR="00395573" w:rsidRDefault="00652C42" w:rsidP="00395573">
        <w:pPr>
          <w:pStyle w:val="Porat"/>
          <w:spacing w:before="0" w:after="0"/>
          <w:rPr>
            <w:sz w:val="20"/>
          </w:rPr>
        </w:pPr>
        <w:r>
          <w:rPr>
            <w:sz w:val="20"/>
          </w:rPr>
          <w:t>2</w:t>
        </w:r>
        <w:r w:rsidR="00395573" w:rsidRPr="00395573">
          <w:rPr>
            <w:sz w:val="20"/>
          </w:rPr>
          <w:t>.</w:t>
        </w:r>
        <w:r w:rsidR="00513D86" w:rsidRPr="00395573">
          <w:rPr>
            <w:sz w:val="20"/>
          </w:rPr>
          <w:t xml:space="preserve"> Lietuvos Respublikos fiskalinės sutarties įgyvendinimo konstitucinis įstatymas, 2014-11-06 Nr. XII-1289</w:t>
        </w:r>
        <w:r w:rsidR="00395573">
          <w:rPr>
            <w:sz w:val="20"/>
          </w:rPr>
          <w:t>.</w:t>
        </w:r>
      </w:p>
      <w:p w14:paraId="17BFB639" w14:textId="436A5E62" w:rsidR="00062F2C" w:rsidRPr="00395573" w:rsidRDefault="00CF3D13" w:rsidP="00395573">
        <w:pPr>
          <w:pStyle w:val="Porat"/>
          <w:spacing w:before="0" w:after="0"/>
          <w:jc w:val="right"/>
          <w:rPr>
            <w:sz w:val="20"/>
          </w:rPr>
        </w:pPr>
        <w:r w:rsidRPr="00395573">
          <w:rPr>
            <w:sz w:val="20"/>
          </w:rPr>
          <w:fldChar w:fldCharType="begin"/>
        </w:r>
        <w:r w:rsidRPr="00395573">
          <w:rPr>
            <w:sz w:val="20"/>
          </w:rPr>
          <w:instrText>PAGE   \* MERGEFORMAT</w:instrText>
        </w:r>
        <w:r w:rsidRPr="00395573">
          <w:rPr>
            <w:sz w:val="20"/>
          </w:rPr>
          <w:fldChar w:fldCharType="separate"/>
        </w:r>
        <w:r w:rsidRPr="00395573">
          <w:rPr>
            <w:sz w:val="20"/>
          </w:rPr>
          <w:t>2</w:t>
        </w:r>
        <w:r w:rsidRPr="00395573">
          <w:rPr>
            <w:sz w:val="20"/>
          </w:rPr>
          <w:fldChar w:fldCharType="end"/>
        </w:r>
        <w:r w:rsidR="00960CAD" w:rsidRPr="00395573">
          <w:rPr>
            <w:sz w:val="20"/>
          </w:rPr>
          <w:t xml:space="preserve"> psl.</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3709" w14:textId="550871AE" w:rsidR="00A57564" w:rsidRPr="00A57564" w:rsidRDefault="002B46BC" w:rsidP="00A57564">
    <w:pPr>
      <w:pStyle w:val="Porat"/>
      <w:tabs>
        <w:tab w:val="left" w:pos="4111"/>
      </w:tabs>
      <w:spacing w:before="0" w:after="0"/>
      <w:ind w:hanging="1134"/>
      <w:rPr>
        <w:rFonts w:cs="Arial"/>
        <w:sz w:val="24"/>
        <w:szCs w:val="24"/>
      </w:rPr>
    </w:pPr>
    <w:r>
      <w:rPr>
        <w:noProof/>
        <w:lang w:eastAsia="lt-LT"/>
      </w:rPr>
      <w:drawing>
        <wp:anchor distT="0" distB="0" distL="114300" distR="114300" simplePos="0" relativeHeight="251659264" behindDoc="1" locked="0" layoutInCell="1" allowOverlap="1" wp14:anchorId="104D425C" wp14:editId="3AB9A075">
          <wp:simplePos x="0" y="0"/>
          <wp:positionH relativeFrom="margin">
            <wp:posOffset>4606290</wp:posOffset>
          </wp:positionH>
          <wp:positionV relativeFrom="paragraph">
            <wp:posOffset>17145</wp:posOffset>
          </wp:positionV>
          <wp:extent cx="1790700" cy="885825"/>
          <wp:effectExtent l="0" t="0" r="0" b="9525"/>
          <wp:wrapNone/>
          <wp:docPr id="1844414993" name="Picture 2" descr="Įvairiaspalvis Klaipėdos rajono savivaldybės prekės ženklas su žodžiais &quot;Atveria horizont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Įvairiaspalvis Klaipėdos rajono savivaldybės prekės ženklas su žodžiais &quot;Atveria horizontus&quot;"/>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r w:rsidR="00A57564" w:rsidRPr="00A57564">
      <w:rPr>
        <w:rFonts w:cs="Arial"/>
        <w:sz w:val="24"/>
        <w:szCs w:val="24"/>
      </w:rPr>
      <w:t>Biudžetinė įstaiga</w:t>
    </w:r>
    <w:r w:rsidR="00A57564" w:rsidRPr="00A57564">
      <w:rPr>
        <w:rFonts w:cs="Arial"/>
        <w:sz w:val="24"/>
        <w:szCs w:val="24"/>
      </w:rPr>
      <w:tab/>
      <w:t>Duomenys kaupiami ir saugomi</w:t>
    </w:r>
  </w:p>
  <w:p w14:paraId="13F9196E" w14:textId="5E3DFC77" w:rsidR="00A57564" w:rsidRPr="00A57564" w:rsidRDefault="00A57564" w:rsidP="00A57564">
    <w:pPr>
      <w:pStyle w:val="Porat"/>
      <w:tabs>
        <w:tab w:val="left" w:pos="4111"/>
        <w:tab w:val="left" w:pos="9126"/>
      </w:tabs>
      <w:spacing w:before="0" w:after="0"/>
      <w:ind w:hanging="1134"/>
      <w:rPr>
        <w:rFonts w:cs="Arial"/>
        <w:sz w:val="24"/>
        <w:szCs w:val="24"/>
      </w:rPr>
    </w:pPr>
    <w:r w:rsidRPr="00A57564">
      <w:rPr>
        <w:rFonts w:cs="Arial"/>
        <w:sz w:val="24"/>
        <w:szCs w:val="24"/>
      </w:rPr>
      <w:t>Klaipėdos g. 2, LT-96130 Gargždai</w:t>
    </w:r>
    <w:r w:rsidRPr="00A57564">
      <w:rPr>
        <w:rFonts w:cs="Arial"/>
        <w:sz w:val="24"/>
        <w:szCs w:val="24"/>
      </w:rPr>
      <w:tab/>
      <w:t>Juridinių asmenų registre</w:t>
    </w:r>
  </w:p>
  <w:p w14:paraId="56515D89" w14:textId="38220D03" w:rsidR="00A57564" w:rsidRPr="00A57564" w:rsidRDefault="00A57564" w:rsidP="00670BD3">
    <w:pPr>
      <w:pStyle w:val="Porat"/>
      <w:tabs>
        <w:tab w:val="left" w:pos="3615"/>
        <w:tab w:val="left" w:pos="4111"/>
        <w:tab w:val="left" w:pos="7698"/>
      </w:tabs>
      <w:spacing w:before="0" w:after="0"/>
      <w:ind w:hanging="1134"/>
      <w:rPr>
        <w:rFonts w:cs="Arial"/>
        <w:sz w:val="24"/>
        <w:szCs w:val="24"/>
      </w:rPr>
    </w:pPr>
    <w:r w:rsidRPr="00A57564">
      <w:rPr>
        <w:rFonts w:cs="Arial"/>
        <w:sz w:val="24"/>
        <w:szCs w:val="24"/>
      </w:rPr>
      <w:t>Tel. (</w:t>
    </w:r>
    <w:r w:rsidR="00023D6A">
      <w:rPr>
        <w:rFonts w:cs="Arial"/>
        <w:sz w:val="24"/>
        <w:szCs w:val="24"/>
      </w:rPr>
      <w:t>+370</w:t>
    </w:r>
    <w:r w:rsidRPr="00A57564">
      <w:rPr>
        <w:rFonts w:cs="Arial"/>
        <w:sz w:val="24"/>
        <w:szCs w:val="24"/>
      </w:rPr>
      <w:t xml:space="preserve"> 46) </w:t>
    </w:r>
    <w:r w:rsidR="0007389A">
      <w:rPr>
        <w:rFonts w:cs="Arial"/>
        <w:sz w:val="24"/>
        <w:szCs w:val="24"/>
      </w:rPr>
      <w:t>45 27 89</w:t>
    </w:r>
    <w:r w:rsidRPr="00A57564">
      <w:rPr>
        <w:rFonts w:cs="Arial"/>
        <w:sz w:val="24"/>
        <w:szCs w:val="24"/>
      </w:rPr>
      <w:tab/>
    </w:r>
    <w:r w:rsidR="00670BD3">
      <w:rPr>
        <w:rFonts w:cs="Arial"/>
        <w:sz w:val="24"/>
        <w:szCs w:val="24"/>
      </w:rPr>
      <w:tab/>
    </w:r>
    <w:r w:rsidRPr="00A57564">
      <w:rPr>
        <w:rFonts w:cs="Arial"/>
        <w:sz w:val="24"/>
        <w:szCs w:val="24"/>
      </w:rPr>
      <w:t xml:space="preserve">Kodas </w:t>
    </w:r>
    <w:r w:rsidRPr="00A57564">
      <w:rPr>
        <w:rFonts w:cs="Arial"/>
        <w:sz w:val="24"/>
        <w:szCs w:val="24"/>
        <w:shd w:val="clear" w:color="auto" w:fill="FFFFFF"/>
      </w:rPr>
      <w:t>188</w:t>
    </w:r>
    <w:r w:rsidR="0007389A">
      <w:rPr>
        <w:rFonts w:cs="Arial"/>
        <w:sz w:val="24"/>
        <w:szCs w:val="24"/>
        <w:shd w:val="clear" w:color="auto" w:fill="FFFFFF"/>
      </w:rPr>
      <w:t>660879</w:t>
    </w:r>
    <w:r w:rsidRPr="00A57564">
      <w:rPr>
        <w:rFonts w:cs="Arial"/>
        <w:sz w:val="24"/>
        <w:szCs w:val="24"/>
        <w:shd w:val="clear" w:color="auto" w:fill="FFFFFF"/>
      </w:rPr>
      <w:tab/>
    </w:r>
  </w:p>
  <w:p w14:paraId="0A7E430A" w14:textId="4B848DEA" w:rsidR="00A57564" w:rsidRPr="00A57564" w:rsidRDefault="00A57564" w:rsidP="00A57564">
    <w:pPr>
      <w:pStyle w:val="Porat"/>
      <w:tabs>
        <w:tab w:val="left" w:pos="4111"/>
      </w:tabs>
      <w:spacing w:before="0" w:after="0"/>
      <w:ind w:hanging="1134"/>
      <w:rPr>
        <w:rFonts w:cs="Arial"/>
        <w:sz w:val="24"/>
        <w:szCs w:val="24"/>
        <w:lang w:val="en-US"/>
      </w:rPr>
    </w:pPr>
    <w:r w:rsidRPr="00A57564">
      <w:rPr>
        <w:rFonts w:cs="Arial"/>
        <w:sz w:val="24"/>
        <w:szCs w:val="24"/>
      </w:rPr>
      <w:t xml:space="preserve">El. paštas </w:t>
    </w:r>
    <w:hyperlink r:id="rId2" w:history="1">
      <w:r w:rsidR="0007389A" w:rsidRPr="00EE53EB">
        <w:rPr>
          <w:rStyle w:val="Hipersaitas"/>
          <w:rFonts w:eastAsiaTheme="majorEastAsia" w:cs="Arial"/>
          <w:sz w:val="24"/>
          <w:szCs w:val="24"/>
        </w:rPr>
        <w:t>dalia.geciene@klaipedos-r.lt</w:t>
      </w:r>
    </w:hyperlink>
    <w:r w:rsidRPr="00A57564">
      <w:rPr>
        <w:rFonts w:cs="Arial"/>
        <w:sz w:val="24"/>
        <w:szCs w:val="24"/>
      </w:rPr>
      <w:t xml:space="preserve"> </w:t>
    </w:r>
    <w:r w:rsidRPr="00A57564">
      <w:rPr>
        <w:rFonts w:cs="Arial"/>
        <w:sz w:val="24"/>
        <w:szCs w:val="24"/>
      </w:rPr>
      <w:tab/>
      <w:t>www.klaipedos-r.lt</w:t>
    </w:r>
  </w:p>
  <w:p w14:paraId="56BC4C2F" w14:textId="6BE83E14" w:rsidR="00CF3D13" w:rsidRPr="00A57564" w:rsidRDefault="00A57564" w:rsidP="00A57564">
    <w:pPr>
      <w:pStyle w:val="Porat"/>
      <w:tabs>
        <w:tab w:val="clear" w:pos="4819"/>
        <w:tab w:val="clear" w:pos="9638"/>
        <w:tab w:val="left" w:pos="5892"/>
      </w:tabs>
    </w:pPr>
    <w:r>
      <w:tab/>
    </w:r>
  </w:p>
  <w:p w14:paraId="4A93553B" w14:textId="77777777" w:rsidR="001D1B9B" w:rsidRDefault="001D1B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E803B" w14:textId="77777777" w:rsidR="00EB40F7" w:rsidRDefault="00EB40F7" w:rsidP="00062F2C">
      <w:pPr>
        <w:spacing w:before="0" w:after="0"/>
      </w:pPr>
      <w:r>
        <w:separator/>
      </w:r>
    </w:p>
    <w:p w14:paraId="1A0A05BE" w14:textId="77777777" w:rsidR="00EB40F7" w:rsidRDefault="00EB40F7"/>
  </w:footnote>
  <w:footnote w:type="continuationSeparator" w:id="0">
    <w:p w14:paraId="29A1985C" w14:textId="77777777" w:rsidR="00EB40F7" w:rsidRDefault="00EB40F7" w:rsidP="00062F2C">
      <w:pPr>
        <w:spacing w:before="0" w:after="0"/>
      </w:pPr>
      <w:r>
        <w:continuationSeparator/>
      </w:r>
    </w:p>
    <w:p w14:paraId="375EDC29" w14:textId="77777777" w:rsidR="00EB40F7" w:rsidRDefault="00EB40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6636A"/>
    <w:multiLevelType w:val="hybridMultilevel"/>
    <w:tmpl w:val="0C30E0BC"/>
    <w:lvl w:ilvl="0" w:tplc="8098A798">
      <w:start w:val="2025"/>
      <w:numFmt w:val="bullet"/>
      <w:lvlText w:val="-"/>
      <w:lvlJc w:val="left"/>
      <w:pPr>
        <w:ind w:left="360" w:hanging="360"/>
      </w:pPr>
      <w:rPr>
        <w:rFonts w:ascii="Arial" w:eastAsia="Times New Roman"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30F60540"/>
    <w:multiLevelType w:val="hybridMultilevel"/>
    <w:tmpl w:val="B08448E2"/>
    <w:lvl w:ilvl="0" w:tplc="912CE42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F37132"/>
    <w:multiLevelType w:val="hybridMultilevel"/>
    <w:tmpl w:val="DB165C40"/>
    <w:lvl w:ilvl="0" w:tplc="9C2A678C">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C8038A3"/>
    <w:multiLevelType w:val="hybridMultilevel"/>
    <w:tmpl w:val="EF2628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E1E38B7"/>
    <w:multiLevelType w:val="hybridMultilevel"/>
    <w:tmpl w:val="A710AF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0B72AC1"/>
    <w:multiLevelType w:val="hybridMultilevel"/>
    <w:tmpl w:val="29087942"/>
    <w:lvl w:ilvl="0" w:tplc="F8F808D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3943501">
    <w:abstractNumId w:val="5"/>
  </w:num>
  <w:num w:numId="2" w16cid:durableId="1294675435">
    <w:abstractNumId w:val="3"/>
  </w:num>
  <w:num w:numId="3" w16cid:durableId="2008709233">
    <w:abstractNumId w:val="2"/>
  </w:num>
  <w:num w:numId="4" w16cid:durableId="1397312621">
    <w:abstractNumId w:val="0"/>
  </w:num>
  <w:num w:numId="5" w16cid:durableId="2097479771">
    <w:abstractNumId w:val="4"/>
  </w:num>
  <w:num w:numId="6" w16cid:durableId="2947199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2C"/>
    <w:rsid w:val="00003835"/>
    <w:rsid w:val="00003C9D"/>
    <w:rsid w:val="0001621C"/>
    <w:rsid w:val="00023D6A"/>
    <w:rsid w:val="00024CB7"/>
    <w:rsid w:val="0003052C"/>
    <w:rsid w:val="00030567"/>
    <w:rsid w:val="00033AFC"/>
    <w:rsid w:val="00036591"/>
    <w:rsid w:val="00040DF6"/>
    <w:rsid w:val="000420EC"/>
    <w:rsid w:val="000463E0"/>
    <w:rsid w:val="00046697"/>
    <w:rsid w:val="00051420"/>
    <w:rsid w:val="00062F2C"/>
    <w:rsid w:val="00071044"/>
    <w:rsid w:val="0007187E"/>
    <w:rsid w:val="000735BD"/>
    <w:rsid w:val="0007389A"/>
    <w:rsid w:val="00085D82"/>
    <w:rsid w:val="0008691D"/>
    <w:rsid w:val="00097270"/>
    <w:rsid w:val="000B2890"/>
    <w:rsid w:val="000B59FD"/>
    <w:rsid w:val="000C7797"/>
    <w:rsid w:val="000E1AC4"/>
    <w:rsid w:val="000E7F43"/>
    <w:rsid w:val="00102860"/>
    <w:rsid w:val="00103F57"/>
    <w:rsid w:val="0010578A"/>
    <w:rsid w:val="00106C53"/>
    <w:rsid w:val="001074B3"/>
    <w:rsid w:val="001077AD"/>
    <w:rsid w:val="00107FD3"/>
    <w:rsid w:val="001117A2"/>
    <w:rsid w:val="00111A87"/>
    <w:rsid w:val="00114D92"/>
    <w:rsid w:val="0012006C"/>
    <w:rsid w:val="00123BFE"/>
    <w:rsid w:val="00131E2D"/>
    <w:rsid w:val="00132BF5"/>
    <w:rsid w:val="00142533"/>
    <w:rsid w:val="00146D91"/>
    <w:rsid w:val="00156814"/>
    <w:rsid w:val="001579F7"/>
    <w:rsid w:val="00160661"/>
    <w:rsid w:val="00162184"/>
    <w:rsid w:val="001748AF"/>
    <w:rsid w:val="00174970"/>
    <w:rsid w:val="00175698"/>
    <w:rsid w:val="001764DC"/>
    <w:rsid w:val="00176D53"/>
    <w:rsid w:val="00177D9A"/>
    <w:rsid w:val="00180199"/>
    <w:rsid w:val="001803A3"/>
    <w:rsid w:val="00181811"/>
    <w:rsid w:val="00184C74"/>
    <w:rsid w:val="001913E2"/>
    <w:rsid w:val="001928A6"/>
    <w:rsid w:val="001A2579"/>
    <w:rsid w:val="001A5D2A"/>
    <w:rsid w:val="001B12AD"/>
    <w:rsid w:val="001B7B60"/>
    <w:rsid w:val="001C1026"/>
    <w:rsid w:val="001C2962"/>
    <w:rsid w:val="001C2E80"/>
    <w:rsid w:val="001C6A7A"/>
    <w:rsid w:val="001D1B9B"/>
    <w:rsid w:val="001D6174"/>
    <w:rsid w:val="001E52FA"/>
    <w:rsid w:val="001E6BBD"/>
    <w:rsid w:val="001F1760"/>
    <w:rsid w:val="001F3773"/>
    <w:rsid w:val="002039BE"/>
    <w:rsid w:val="00216711"/>
    <w:rsid w:val="002217F2"/>
    <w:rsid w:val="00243ABB"/>
    <w:rsid w:val="00250A5C"/>
    <w:rsid w:val="00251CEC"/>
    <w:rsid w:val="0026186D"/>
    <w:rsid w:val="002630B8"/>
    <w:rsid w:val="00263A04"/>
    <w:rsid w:val="002647F4"/>
    <w:rsid w:val="00267F0D"/>
    <w:rsid w:val="00271EBB"/>
    <w:rsid w:val="00274A3A"/>
    <w:rsid w:val="0027655B"/>
    <w:rsid w:val="002776F1"/>
    <w:rsid w:val="00280F04"/>
    <w:rsid w:val="00290DDD"/>
    <w:rsid w:val="002A1C01"/>
    <w:rsid w:val="002A33FD"/>
    <w:rsid w:val="002A4E85"/>
    <w:rsid w:val="002A7158"/>
    <w:rsid w:val="002B46BC"/>
    <w:rsid w:val="002B60BE"/>
    <w:rsid w:val="002B7368"/>
    <w:rsid w:val="002C404D"/>
    <w:rsid w:val="002C6E25"/>
    <w:rsid w:val="002D2EF3"/>
    <w:rsid w:val="002D3406"/>
    <w:rsid w:val="002D52AD"/>
    <w:rsid w:val="002F4FAF"/>
    <w:rsid w:val="0030235E"/>
    <w:rsid w:val="003060B1"/>
    <w:rsid w:val="00307C76"/>
    <w:rsid w:val="00311AC4"/>
    <w:rsid w:val="00311CF5"/>
    <w:rsid w:val="0031346C"/>
    <w:rsid w:val="0031595A"/>
    <w:rsid w:val="003206D7"/>
    <w:rsid w:val="00331C6D"/>
    <w:rsid w:val="00331EDD"/>
    <w:rsid w:val="00332E7B"/>
    <w:rsid w:val="00332E7C"/>
    <w:rsid w:val="00335CBA"/>
    <w:rsid w:val="00346F0E"/>
    <w:rsid w:val="00350FC6"/>
    <w:rsid w:val="003532E7"/>
    <w:rsid w:val="00354000"/>
    <w:rsid w:val="0035474D"/>
    <w:rsid w:val="00356C03"/>
    <w:rsid w:val="0036236E"/>
    <w:rsid w:val="00362F9E"/>
    <w:rsid w:val="00364ED0"/>
    <w:rsid w:val="00365D9D"/>
    <w:rsid w:val="0037572D"/>
    <w:rsid w:val="003774FB"/>
    <w:rsid w:val="003822D3"/>
    <w:rsid w:val="00384086"/>
    <w:rsid w:val="00385F12"/>
    <w:rsid w:val="00390A65"/>
    <w:rsid w:val="00395573"/>
    <w:rsid w:val="00395774"/>
    <w:rsid w:val="003A723D"/>
    <w:rsid w:val="003B1C66"/>
    <w:rsid w:val="003B500B"/>
    <w:rsid w:val="003B66C2"/>
    <w:rsid w:val="003B7FF8"/>
    <w:rsid w:val="003C0680"/>
    <w:rsid w:val="003C108A"/>
    <w:rsid w:val="003C55CC"/>
    <w:rsid w:val="003C5B5D"/>
    <w:rsid w:val="003C5FD0"/>
    <w:rsid w:val="003C6A21"/>
    <w:rsid w:val="003D27F7"/>
    <w:rsid w:val="003D4B44"/>
    <w:rsid w:val="003E1FEE"/>
    <w:rsid w:val="003E32FB"/>
    <w:rsid w:val="003E3814"/>
    <w:rsid w:val="003F399C"/>
    <w:rsid w:val="00411786"/>
    <w:rsid w:val="00432C8E"/>
    <w:rsid w:val="004330CF"/>
    <w:rsid w:val="00434EC0"/>
    <w:rsid w:val="0043510C"/>
    <w:rsid w:val="004377A3"/>
    <w:rsid w:val="00440A31"/>
    <w:rsid w:val="00441551"/>
    <w:rsid w:val="00441E34"/>
    <w:rsid w:val="00442A4B"/>
    <w:rsid w:val="00444D88"/>
    <w:rsid w:val="00466C51"/>
    <w:rsid w:val="0048531E"/>
    <w:rsid w:val="004A324E"/>
    <w:rsid w:val="004A5CA9"/>
    <w:rsid w:val="004A6E80"/>
    <w:rsid w:val="004B37A5"/>
    <w:rsid w:val="004C02AD"/>
    <w:rsid w:val="004C30CE"/>
    <w:rsid w:val="004D4FB1"/>
    <w:rsid w:val="004D75FD"/>
    <w:rsid w:val="004E7488"/>
    <w:rsid w:val="00502F8D"/>
    <w:rsid w:val="00507274"/>
    <w:rsid w:val="005077F3"/>
    <w:rsid w:val="00513D86"/>
    <w:rsid w:val="005171E8"/>
    <w:rsid w:val="00520EBC"/>
    <w:rsid w:val="00524859"/>
    <w:rsid w:val="0053057E"/>
    <w:rsid w:val="00532488"/>
    <w:rsid w:val="00534A1E"/>
    <w:rsid w:val="0053683E"/>
    <w:rsid w:val="00540C27"/>
    <w:rsid w:val="00544563"/>
    <w:rsid w:val="00546D7F"/>
    <w:rsid w:val="00547B39"/>
    <w:rsid w:val="005549E9"/>
    <w:rsid w:val="0056249D"/>
    <w:rsid w:val="00565517"/>
    <w:rsid w:val="005656D8"/>
    <w:rsid w:val="005714B0"/>
    <w:rsid w:val="0057178B"/>
    <w:rsid w:val="00577D00"/>
    <w:rsid w:val="005833B6"/>
    <w:rsid w:val="005870BE"/>
    <w:rsid w:val="00591BFA"/>
    <w:rsid w:val="00595A77"/>
    <w:rsid w:val="005A77B9"/>
    <w:rsid w:val="005B07A5"/>
    <w:rsid w:val="005B2CE3"/>
    <w:rsid w:val="005B341F"/>
    <w:rsid w:val="005C0482"/>
    <w:rsid w:val="005C29E2"/>
    <w:rsid w:val="005C6D01"/>
    <w:rsid w:val="005D0F7D"/>
    <w:rsid w:val="005D43A3"/>
    <w:rsid w:val="005D5713"/>
    <w:rsid w:val="005D6343"/>
    <w:rsid w:val="005E3870"/>
    <w:rsid w:val="005E5D63"/>
    <w:rsid w:val="005F4700"/>
    <w:rsid w:val="005F4E71"/>
    <w:rsid w:val="0060302F"/>
    <w:rsid w:val="006031B5"/>
    <w:rsid w:val="00605ABC"/>
    <w:rsid w:val="00606960"/>
    <w:rsid w:val="0061238A"/>
    <w:rsid w:val="00613AF1"/>
    <w:rsid w:val="00617EDC"/>
    <w:rsid w:val="006239F8"/>
    <w:rsid w:val="00626177"/>
    <w:rsid w:val="0063055B"/>
    <w:rsid w:val="006314C4"/>
    <w:rsid w:val="0063213D"/>
    <w:rsid w:val="006359BE"/>
    <w:rsid w:val="0065117D"/>
    <w:rsid w:val="00652C42"/>
    <w:rsid w:val="00667893"/>
    <w:rsid w:val="00670BD3"/>
    <w:rsid w:val="00681F97"/>
    <w:rsid w:val="006838AB"/>
    <w:rsid w:val="0068703D"/>
    <w:rsid w:val="006913A8"/>
    <w:rsid w:val="00692A1A"/>
    <w:rsid w:val="0069447E"/>
    <w:rsid w:val="0069762E"/>
    <w:rsid w:val="006A0860"/>
    <w:rsid w:val="006A2DFB"/>
    <w:rsid w:val="006C4B14"/>
    <w:rsid w:val="006D6ACF"/>
    <w:rsid w:val="006D7C1D"/>
    <w:rsid w:val="006E3A46"/>
    <w:rsid w:val="006E5A1B"/>
    <w:rsid w:val="006F002E"/>
    <w:rsid w:val="006F2A4E"/>
    <w:rsid w:val="00700F41"/>
    <w:rsid w:val="00707EA4"/>
    <w:rsid w:val="00717C3F"/>
    <w:rsid w:val="007208D4"/>
    <w:rsid w:val="00722AF9"/>
    <w:rsid w:val="0072430C"/>
    <w:rsid w:val="00741DD5"/>
    <w:rsid w:val="00743517"/>
    <w:rsid w:val="00744A3B"/>
    <w:rsid w:val="00750216"/>
    <w:rsid w:val="007556BB"/>
    <w:rsid w:val="007564C9"/>
    <w:rsid w:val="00764628"/>
    <w:rsid w:val="0076486D"/>
    <w:rsid w:val="007713CF"/>
    <w:rsid w:val="0077154E"/>
    <w:rsid w:val="00774D28"/>
    <w:rsid w:val="007816AB"/>
    <w:rsid w:val="00786A33"/>
    <w:rsid w:val="007907D0"/>
    <w:rsid w:val="00791BF1"/>
    <w:rsid w:val="00796922"/>
    <w:rsid w:val="007A2DF3"/>
    <w:rsid w:val="007A735C"/>
    <w:rsid w:val="007B2DDE"/>
    <w:rsid w:val="007B6A36"/>
    <w:rsid w:val="007C50EB"/>
    <w:rsid w:val="007C789B"/>
    <w:rsid w:val="007E09E2"/>
    <w:rsid w:val="007E381A"/>
    <w:rsid w:val="007E5999"/>
    <w:rsid w:val="007F7294"/>
    <w:rsid w:val="007F77EA"/>
    <w:rsid w:val="007F78D9"/>
    <w:rsid w:val="00801D06"/>
    <w:rsid w:val="00804329"/>
    <w:rsid w:val="00813829"/>
    <w:rsid w:val="00815F4A"/>
    <w:rsid w:val="0082668B"/>
    <w:rsid w:val="00831236"/>
    <w:rsid w:val="00832B86"/>
    <w:rsid w:val="00833E00"/>
    <w:rsid w:val="00835EC9"/>
    <w:rsid w:val="00837AEB"/>
    <w:rsid w:val="00843F75"/>
    <w:rsid w:val="00845FE9"/>
    <w:rsid w:val="008469A6"/>
    <w:rsid w:val="0085688E"/>
    <w:rsid w:val="008619DD"/>
    <w:rsid w:val="0086218D"/>
    <w:rsid w:val="008675CD"/>
    <w:rsid w:val="00867A1D"/>
    <w:rsid w:val="00872439"/>
    <w:rsid w:val="00872BAE"/>
    <w:rsid w:val="00874F8F"/>
    <w:rsid w:val="00876168"/>
    <w:rsid w:val="00885119"/>
    <w:rsid w:val="00890BC2"/>
    <w:rsid w:val="00897D78"/>
    <w:rsid w:val="008A48F6"/>
    <w:rsid w:val="008A5105"/>
    <w:rsid w:val="008A6B79"/>
    <w:rsid w:val="008B19D1"/>
    <w:rsid w:val="008B4C9A"/>
    <w:rsid w:val="008B5417"/>
    <w:rsid w:val="008B5C0B"/>
    <w:rsid w:val="008B6615"/>
    <w:rsid w:val="008C7A03"/>
    <w:rsid w:val="008D72E5"/>
    <w:rsid w:val="008D7357"/>
    <w:rsid w:val="008D739D"/>
    <w:rsid w:val="008E0034"/>
    <w:rsid w:val="008E0EF9"/>
    <w:rsid w:val="008E5F7A"/>
    <w:rsid w:val="008F401C"/>
    <w:rsid w:val="008F69E3"/>
    <w:rsid w:val="0090050A"/>
    <w:rsid w:val="009029DF"/>
    <w:rsid w:val="0091527F"/>
    <w:rsid w:val="00915B23"/>
    <w:rsid w:val="009206DD"/>
    <w:rsid w:val="009216FD"/>
    <w:rsid w:val="00925D90"/>
    <w:rsid w:val="00931069"/>
    <w:rsid w:val="00936010"/>
    <w:rsid w:val="009375AC"/>
    <w:rsid w:val="00943062"/>
    <w:rsid w:val="009455C4"/>
    <w:rsid w:val="00960CAD"/>
    <w:rsid w:val="00964441"/>
    <w:rsid w:val="00973158"/>
    <w:rsid w:val="0097609B"/>
    <w:rsid w:val="00977B2A"/>
    <w:rsid w:val="009920C4"/>
    <w:rsid w:val="009A42C3"/>
    <w:rsid w:val="009B0E02"/>
    <w:rsid w:val="009C1443"/>
    <w:rsid w:val="009C1B7B"/>
    <w:rsid w:val="009D0B21"/>
    <w:rsid w:val="009D3179"/>
    <w:rsid w:val="009E2728"/>
    <w:rsid w:val="009E7408"/>
    <w:rsid w:val="00A03A3E"/>
    <w:rsid w:val="00A03AB5"/>
    <w:rsid w:val="00A14C7F"/>
    <w:rsid w:val="00A15F73"/>
    <w:rsid w:val="00A2651E"/>
    <w:rsid w:val="00A27D5E"/>
    <w:rsid w:val="00A32F7D"/>
    <w:rsid w:val="00A422C4"/>
    <w:rsid w:val="00A43969"/>
    <w:rsid w:val="00A469B8"/>
    <w:rsid w:val="00A47D1E"/>
    <w:rsid w:val="00A54D2F"/>
    <w:rsid w:val="00A57564"/>
    <w:rsid w:val="00A65B47"/>
    <w:rsid w:val="00A704E1"/>
    <w:rsid w:val="00A7771D"/>
    <w:rsid w:val="00A83862"/>
    <w:rsid w:val="00A8416A"/>
    <w:rsid w:val="00A93CCF"/>
    <w:rsid w:val="00A964F2"/>
    <w:rsid w:val="00A9797F"/>
    <w:rsid w:val="00AA5598"/>
    <w:rsid w:val="00AA6B79"/>
    <w:rsid w:val="00AB685D"/>
    <w:rsid w:val="00AB7BC0"/>
    <w:rsid w:val="00AC4534"/>
    <w:rsid w:val="00AC596D"/>
    <w:rsid w:val="00AC6D08"/>
    <w:rsid w:val="00AC77FA"/>
    <w:rsid w:val="00AD1E56"/>
    <w:rsid w:val="00AD7023"/>
    <w:rsid w:val="00AE2AC0"/>
    <w:rsid w:val="00AF1A40"/>
    <w:rsid w:val="00AF2240"/>
    <w:rsid w:val="00B127DA"/>
    <w:rsid w:val="00B131E5"/>
    <w:rsid w:val="00B1506D"/>
    <w:rsid w:val="00B17BF3"/>
    <w:rsid w:val="00B21915"/>
    <w:rsid w:val="00B222A8"/>
    <w:rsid w:val="00B23FDF"/>
    <w:rsid w:val="00B2675A"/>
    <w:rsid w:val="00B30965"/>
    <w:rsid w:val="00B34D36"/>
    <w:rsid w:val="00B456D5"/>
    <w:rsid w:val="00B519CE"/>
    <w:rsid w:val="00B660FB"/>
    <w:rsid w:val="00B66C7E"/>
    <w:rsid w:val="00B759CE"/>
    <w:rsid w:val="00B80000"/>
    <w:rsid w:val="00B80120"/>
    <w:rsid w:val="00B82B7E"/>
    <w:rsid w:val="00B83BA3"/>
    <w:rsid w:val="00B87149"/>
    <w:rsid w:val="00B91480"/>
    <w:rsid w:val="00B954A4"/>
    <w:rsid w:val="00B9600A"/>
    <w:rsid w:val="00B96935"/>
    <w:rsid w:val="00BA067D"/>
    <w:rsid w:val="00BA0EAD"/>
    <w:rsid w:val="00BB3153"/>
    <w:rsid w:val="00BB451D"/>
    <w:rsid w:val="00BB5143"/>
    <w:rsid w:val="00BB73F8"/>
    <w:rsid w:val="00BC1528"/>
    <w:rsid w:val="00BC4C7A"/>
    <w:rsid w:val="00BC4D40"/>
    <w:rsid w:val="00BC7C38"/>
    <w:rsid w:val="00BD0989"/>
    <w:rsid w:val="00BD1964"/>
    <w:rsid w:val="00BD4987"/>
    <w:rsid w:val="00BE299E"/>
    <w:rsid w:val="00BE3B72"/>
    <w:rsid w:val="00BE447E"/>
    <w:rsid w:val="00BF1803"/>
    <w:rsid w:val="00BF26B7"/>
    <w:rsid w:val="00BF3BA6"/>
    <w:rsid w:val="00C066F8"/>
    <w:rsid w:val="00C07F6B"/>
    <w:rsid w:val="00C1031F"/>
    <w:rsid w:val="00C15B7C"/>
    <w:rsid w:val="00C2041D"/>
    <w:rsid w:val="00C259F4"/>
    <w:rsid w:val="00C2724A"/>
    <w:rsid w:val="00C30545"/>
    <w:rsid w:val="00C325E8"/>
    <w:rsid w:val="00C35F2E"/>
    <w:rsid w:val="00C360B3"/>
    <w:rsid w:val="00C47291"/>
    <w:rsid w:val="00C52D32"/>
    <w:rsid w:val="00C56A54"/>
    <w:rsid w:val="00C5715B"/>
    <w:rsid w:val="00C6606C"/>
    <w:rsid w:val="00C72CBB"/>
    <w:rsid w:val="00C809D8"/>
    <w:rsid w:val="00C80C89"/>
    <w:rsid w:val="00C84923"/>
    <w:rsid w:val="00C87164"/>
    <w:rsid w:val="00C91510"/>
    <w:rsid w:val="00C91560"/>
    <w:rsid w:val="00C9186A"/>
    <w:rsid w:val="00CA7E58"/>
    <w:rsid w:val="00CB17B9"/>
    <w:rsid w:val="00CB1C6B"/>
    <w:rsid w:val="00CB1F3C"/>
    <w:rsid w:val="00CB5CA8"/>
    <w:rsid w:val="00CB6B2A"/>
    <w:rsid w:val="00CC597B"/>
    <w:rsid w:val="00CD0E96"/>
    <w:rsid w:val="00CD4E1A"/>
    <w:rsid w:val="00CD6D88"/>
    <w:rsid w:val="00CE2FB1"/>
    <w:rsid w:val="00CE4EC4"/>
    <w:rsid w:val="00CE4F95"/>
    <w:rsid w:val="00CF1FDC"/>
    <w:rsid w:val="00CF2E98"/>
    <w:rsid w:val="00CF3D13"/>
    <w:rsid w:val="00D057C3"/>
    <w:rsid w:val="00D05F16"/>
    <w:rsid w:val="00D131A6"/>
    <w:rsid w:val="00D16E00"/>
    <w:rsid w:val="00D22AB1"/>
    <w:rsid w:val="00D25F79"/>
    <w:rsid w:val="00D31A97"/>
    <w:rsid w:val="00D42BE5"/>
    <w:rsid w:val="00D43388"/>
    <w:rsid w:val="00D43C19"/>
    <w:rsid w:val="00D70AC1"/>
    <w:rsid w:val="00D71093"/>
    <w:rsid w:val="00D72BFC"/>
    <w:rsid w:val="00D73AC2"/>
    <w:rsid w:val="00D77BD4"/>
    <w:rsid w:val="00D857D0"/>
    <w:rsid w:val="00D944C4"/>
    <w:rsid w:val="00DA701A"/>
    <w:rsid w:val="00DB1290"/>
    <w:rsid w:val="00DB3ADE"/>
    <w:rsid w:val="00DB51D1"/>
    <w:rsid w:val="00DC097A"/>
    <w:rsid w:val="00DC2100"/>
    <w:rsid w:val="00DC3DB1"/>
    <w:rsid w:val="00DC6CB2"/>
    <w:rsid w:val="00DC774D"/>
    <w:rsid w:val="00DD2D86"/>
    <w:rsid w:val="00DD4C82"/>
    <w:rsid w:val="00DE2353"/>
    <w:rsid w:val="00DE4FF3"/>
    <w:rsid w:val="00DE5DBE"/>
    <w:rsid w:val="00DF0E9B"/>
    <w:rsid w:val="00DF5BCF"/>
    <w:rsid w:val="00E02AD1"/>
    <w:rsid w:val="00E046DF"/>
    <w:rsid w:val="00E05379"/>
    <w:rsid w:val="00E103CF"/>
    <w:rsid w:val="00E14901"/>
    <w:rsid w:val="00E16E1A"/>
    <w:rsid w:val="00E20812"/>
    <w:rsid w:val="00E247FE"/>
    <w:rsid w:val="00E25397"/>
    <w:rsid w:val="00E4044C"/>
    <w:rsid w:val="00E45B2A"/>
    <w:rsid w:val="00E46298"/>
    <w:rsid w:val="00E525DE"/>
    <w:rsid w:val="00E54A61"/>
    <w:rsid w:val="00E65DBF"/>
    <w:rsid w:val="00E66E35"/>
    <w:rsid w:val="00E670AE"/>
    <w:rsid w:val="00E74F27"/>
    <w:rsid w:val="00E75023"/>
    <w:rsid w:val="00E818C1"/>
    <w:rsid w:val="00E82C17"/>
    <w:rsid w:val="00E866D2"/>
    <w:rsid w:val="00E91CFE"/>
    <w:rsid w:val="00EA1939"/>
    <w:rsid w:val="00EA4F7A"/>
    <w:rsid w:val="00EA7AB2"/>
    <w:rsid w:val="00EB3997"/>
    <w:rsid w:val="00EB40F7"/>
    <w:rsid w:val="00EC1074"/>
    <w:rsid w:val="00EC175B"/>
    <w:rsid w:val="00EC318C"/>
    <w:rsid w:val="00EC699D"/>
    <w:rsid w:val="00ED19F6"/>
    <w:rsid w:val="00ED2365"/>
    <w:rsid w:val="00ED4BEB"/>
    <w:rsid w:val="00EE2341"/>
    <w:rsid w:val="00EF14D7"/>
    <w:rsid w:val="00EF4540"/>
    <w:rsid w:val="00F01E6C"/>
    <w:rsid w:val="00F07EBB"/>
    <w:rsid w:val="00F16EAC"/>
    <w:rsid w:val="00F17933"/>
    <w:rsid w:val="00F2084D"/>
    <w:rsid w:val="00F20BC0"/>
    <w:rsid w:val="00F22C01"/>
    <w:rsid w:val="00F2556E"/>
    <w:rsid w:val="00F30DF2"/>
    <w:rsid w:val="00F3288F"/>
    <w:rsid w:val="00F32DE0"/>
    <w:rsid w:val="00F32FC2"/>
    <w:rsid w:val="00F366EA"/>
    <w:rsid w:val="00F45024"/>
    <w:rsid w:val="00F45300"/>
    <w:rsid w:val="00F51D85"/>
    <w:rsid w:val="00F57862"/>
    <w:rsid w:val="00F60FA5"/>
    <w:rsid w:val="00F659D7"/>
    <w:rsid w:val="00F67E21"/>
    <w:rsid w:val="00F77102"/>
    <w:rsid w:val="00F80BDA"/>
    <w:rsid w:val="00FB19E3"/>
    <w:rsid w:val="00FB29D2"/>
    <w:rsid w:val="00FB686D"/>
    <w:rsid w:val="00FB6D15"/>
    <w:rsid w:val="00FB711B"/>
    <w:rsid w:val="00FC2689"/>
    <w:rsid w:val="00FC3F70"/>
    <w:rsid w:val="00FC5882"/>
    <w:rsid w:val="00FD08D2"/>
    <w:rsid w:val="00FD4E92"/>
    <w:rsid w:val="00FE1C84"/>
    <w:rsid w:val="00FE607D"/>
    <w:rsid w:val="00FE6888"/>
    <w:rsid w:val="00FE6FAF"/>
    <w:rsid w:val="00FF0180"/>
    <w:rsid w:val="00FF1676"/>
    <w:rsid w:val="00FF1E82"/>
    <w:rsid w:val="00FF1F8B"/>
    <w:rsid w:val="00FF1FBE"/>
    <w:rsid w:val="00FF326A"/>
    <w:rsid w:val="00FF3A4E"/>
    <w:rsid w:val="00FF531A"/>
    <w:rsid w:val="00FF6095"/>
    <w:rsid w:val="00FF66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62D98"/>
  <w15:chartTrackingRefBased/>
  <w15:docId w15:val="{FF5BE1F1-B487-41D0-AC1E-D865DB14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Įprastasis_rastams"/>
    <w:qFormat/>
    <w:rsid w:val="00003835"/>
    <w:pPr>
      <w:spacing w:before="120" w:after="120" w:line="240" w:lineRule="auto"/>
    </w:pPr>
    <w:rPr>
      <w:rFonts w:ascii="Arial" w:eastAsia="Times New Roman" w:hAnsi="Arial" w:cs="Times New Roman"/>
      <w:sz w:val="28"/>
      <w:szCs w:val="20"/>
      <w:lang w:val="lt-LT"/>
    </w:rPr>
  </w:style>
  <w:style w:type="paragraph" w:styleId="Antrat1">
    <w:name w:val="heading 1"/>
    <w:basedOn w:val="prastasis"/>
    <w:link w:val="Antrat1Diagrama"/>
    <w:uiPriority w:val="9"/>
    <w:qFormat/>
    <w:rsid w:val="00B23FDF"/>
    <w:pPr>
      <w:spacing w:before="1080" w:after="480"/>
      <w:outlineLvl w:val="0"/>
    </w:pPr>
    <w:rPr>
      <w:b/>
      <w:bCs/>
    </w:rPr>
  </w:style>
  <w:style w:type="paragraph" w:styleId="Antrat2">
    <w:name w:val="heading 2"/>
    <w:basedOn w:val="Antrat1"/>
    <w:link w:val="Antrat2Diagrama"/>
    <w:uiPriority w:val="9"/>
    <w:unhideWhenUsed/>
    <w:qFormat/>
    <w:rsid w:val="00003835"/>
    <w:pPr>
      <w:spacing w:before="240" w:after="120"/>
      <w:ind w:firstLine="851"/>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62F2C"/>
    <w:rPr>
      <w:color w:val="0000FF"/>
      <w:u w:val="single"/>
    </w:rPr>
  </w:style>
  <w:style w:type="paragraph" w:customStyle="1" w:styleId="Default">
    <w:name w:val="Default"/>
    <w:rsid w:val="00062F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vadinimas">
    <w:name w:val="Title"/>
    <w:basedOn w:val="prastasis"/>
    <w:next w:val="prastasis"/>
    <w:link w:val="PavadinimasDiagrama"/>
    <w:qFormat/>
    <w:rsid w:val="00354000"/>
    <w:pPr>
      <w:contextualSpacing/>
    </w:pPr>
    <w:rPr>
      <w:rFonts w:eastAsiaTheme="majorEastAsia" w:cstheme="majorBidi"/>
      <w:b/>
      <w:caps/>
      <w:spacing w:val="-10"/>
      <w:kern w:val="28"/>
      <w:szCs w:val="56"/>
    </w:rPr>
  </w:style>
  <w:style w:type="character" w:customStyle="1" w:styleId="PavadinimasDiagrama">
    <w:name w:val="Pavadinimas Diagrama"/>
    <w:basedOn w:val="Numatytasispastraiposriftas"/>
    <w:link w:val="Pavadinimas"/>
    <w:rsid w:val="00354000"/>
    <w:rPr>
      <w:rFonts w:ascii="Arial" w:eastAsiaTheme="majorEastAsia" w:hAnsi="Arial" w:cstheme="majorBidi"/>
      <w:b/>
      <w:caps/>
      <w:spacing w:val="-10"/>
      <w:kern w:val="28"/>
      <w:sz w:val="28"/>
      <w:szCs w:val="56"/>
      <w:lang w:val="lt-LT"/>
    </w:rPr>
  </w:style>
  <w:style w:type="paragraph" w:styleId="Antrats">
    <w:name w:val="header"/>
    <w:basedOn w:val="prastasis"/>
    <w:link w:val="AntratsDiagrama"/>
    <w:uiPriority w:val="99"/>
    <w:unhideWhenUsed/>
    <w:rsid w:val="00062F2C"/>
    <w:pPr>
      <w:tabs>
        <w:tab w:val="center" w:pos="4819"/>
        <w:tab w:val="right" w:pos="9638"/>
      </w:tabs>
    </w:pPr>
  </w:style>
  <w:style w:type="character" w:customStyle="1" w:styleId="AntratsDiagrama">
    <w:name w:val="Antraštės Diagrama"/>
    <w:basedOn w:val="Numatytasispastraiposriftas"/>
    <w:link w:val="Antrats"/>
    <w:uiPriority w:val="99"/>
    <w:rsid w:val="00062F2C"/>
    <w:rPr>
      <w:rFonts w:ascii="TimesLT" w:eastAsia="Times New Roman" w:hAnsi="TimesLT" w:cs="Times New Roman"/>
      <w:sz w:val="24"/>
      <w:szCs w:val="20"/>
      <w:lang w:val="en-GB"/>
    </w:rPr>
  </w:style>
  <w:style w:type="paragraph" w:styleId="Porat">
    <w:name w:val="footer"/>
    <w:basedOn w:val="prastasis"/>
    <w:link w:val="PoratDiagrama"/>
    <w:uiPriority w:val="99"/>
    <w:unhideWhenUsed/>
    <w:rsid w:val="00062F2C"/>
    <w:pPr>
      <w:tabs>
        <w:tab w:val="center" w:pos="4819"/>
        <w:tab w:val="right" w:pos="9638"/>
      </w:tabs>
    </w:pPr>
  </w:style>
  <w:style w:type="character" w:customStyle="1" w:styleId="PoratDiagrama">
    <w:name w:val="Poraštė Diagrama"/>
    <w:basedOn w:val="Numatytasispastraiposriftas"/>
    <w:link w:val="Porat"/>
    <w:uiPriority w:val="99"/>
    <w:rsid w:val="00062F2C"/>
    <w:rPr>
      <w:rFonts w:ascii="TimesLT" w:eastAsia="Times New Roman" w:hAnsi="TimesLT" w:cs="Times New Roman"/>
      <w:sz w:val="24"/>
      <w:szCs w:val="20"/>
      <w:lang w:val="en-GB"/>
    </w:rPr>
  </w:style>
  <w:style w:type="paragraph" w:customStyle="1" w:styleId="Rekvizitai">
    <w:name w:val="Rekvizitai"/>
    <w:basedOn w:val="Paraas"/>
    <w:qFormat/>
    <w:rsid w:val="00CF3D13"/>
    <w:pPr>
      <w:keepNext/>
      <w:ind w:left="0"/>
    </w:pPr>
    <w:rPr>
      <w:rFonts w:cs="Arial"/>
      <w:sz w:val="20"/>
    </w:rPr>
  </w:style>
  <w:style w:type="paragraph" w:customStyle="1" w:styleId="staigospavadinimas">
    <w:name w:val="Įstaigos pavadinimas"/>
    <w:basedOn w:val="Pavadinimas"/>
    <w:qFormat/>
    <w:rsid w:val="00DE5DBE"/>
    <w:pPr>
      <w:jc w:val="center"/>
    </w:pPr>
    <w:rPr>
      <w:sz w:val="24"/>
    </w:rPr>
  </w:style>
  <w:style w:type="paragraph" w:styleId="Paraas">
    <w:name w:val="Signature"/>
    <w:basedOn w:val="prastasis"/>
    <w:link w:val="ParaasDiagrama"/>
    <w:uiPriority w:val="99"/>
    <w:semiHidden/>
    <w:unhideWhenUsed/>
    <w:rsid w:val="00062F2C"/>
    <w:pPr>
      <w:ind w:left="4252"/>
    </w:pPr>
  </w:style>
  <w:style w:type="character" w:customStyle="1" w:styleId="ParaasDiagrama">
    <w:name w:val="Parašas Diagrama"/>
    <w:basedOn w:val="Numatytasispastraiposriftas"/>
    <w:link w:val="Paraas"/>
    <w:uiPriority w:val="99"/>
    <w:semiHidden/>
    <w:rsid w:val="00062F2C"/>
    <w:rPr>
      <w:rFonts w:ascii="TimesLT" w:eastAsia="Times New Roman" w:hAnsi="TimesLT" w:cs="Times New Roman"/>
      <w:sz w:val="24"/>
      <w:szCs w:val="20"/>
      <w:lang w:val="en-GB"/>
    </w:rPr>
  </w:style>
  <w:style w:type="character" w:customStyle="1" w:styleId="Antrat1Diagrama">
    <w:name w:val="Antraštė 1 Diagrama"/>
    <w:basedOn w:val="Numatytasispastraiposriftas"/>
    <w:link w:val="Antrat1"/>
    <w:uiPriority w:val="9"/>
    <w:rsid w:val="00B23FDF"/>
    <w:rPr>
      <w:rFonts w:ascii="Arial" w:eastAsia="Times New Roman" w:hAnsi="Arial" w:cs="Times New Roman"/>
      <w:b/>
      <w:bCs/>
      <w:sz w:val="28"/>
      <w:szCs w:val="20"/>
      <w:lang w:val="lt-LT"/>
    </w:rPr>
  </w:style>
  <w:style w:type="character" w:styleId="Neapdorotaspaminjimas">
    <w:name w:val="Unresolved Mention"/>
    <w:basedOn w:val="Numatytasispastraiposriftas"/>
    <w:uiPriority w:val="99"/>
    <w:semiHidden/>
    <w:unhideWhenUsed/>
    <w:rsid w:val="00EE2341"/>
    <w:rPr>
      <w:color w:val="605E5C"/>
      <w:shd w:val="clear" w:color="auto" w:fill="E1DFDD"/>
    </w:rPr>
  </w:style>
  <w:style w:type="character" w:customStyle="1" w:styleId="Antrat2Diagrama">
    <w:name w:val="Antraštė 2 Diagrama"/>
    <w:basedOn w:val="Numatytasispastraiposriftas"/>
    <w:link w:val="Antrat2"/>
    <w:uiPriority w:val="9"/>
    <w:rsid w:val="00003835"/>
    <w:rPr>
      <w:rFonts w:ascii="Arial" w:eastAsia="Times New Roman" w:hAnsi="Arial" w:cs="Times New Roman"/>
      <w:b/>
      <w:bCs/>
      <w:sz w:val="28"/>
      <w:szCs w:val="20"/>
      <w:lang w:val="lt-LT"/>
    </w:rPr>
  </w:style>
  <w:style w:type="table" w:styleId="Lentelstinklelis">
    <w:name w:val="Table Grid"/>
    <w:basedOn w:val="prastojilentel"/>
    <w:uiPriority w:val="39"/>
    <w:rsid w:val="00A46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ymopavad">
    <w:name w:val="?statymo pavad."/>
    <w:basedOn w:val="prastasis"/>
    <w:rsid w:val="00A57564"/>
    <w:pPr>
      <w:spacing w:before="0" w:after="0" w:line="360" w:lineRule="auto"/>
      <w:ind w:firstLine="720"/>
      <w:jc w:val="center"/>
    </w:pPr>
    <w:rPr>
      <w:rFonts w:ascii="TimesLT" w:hAnsi="TimesLT"/>
      <w:caps/>
      <w:sz w:val="24"/>
    </w:rPr>
  </w:style>
  <w:style w:type="character" w:customStyle="1" w:styleId="statymoNr">
    <w:name w:val="?statymo Nr."/>
    <w:rsid w:val="00A57564"/>
    <w:rPr>
      <w:rFonts w:ascii="HelveticaLT" w:hAnsi="HelveticaLT"/>
    </w:rPr>
  </w:style>
  <w:style w:type="paragraph" w:styleId="Pataisymai">
    <w:name w:val="Revision"/>
    <w:hidden/>
    <w:uiPriority w:val="99"/>
    <w:semiHidden/>
    <w:rsid w:val="003774FB"/>
    <w:pPr>
      <w:spacing w:after="0" w:line="240" w:lineRule="auto"/>
    </w:pPr>
    <w:rPr>
      <w:rFonts w:ascii="Arial" w:eastAsia="Times New Roman" w:hAnsi="Arial" w:cs="Times New Roman"/>
      <w:sz w:val="28"/>
      <w:szCs w:val="20"/>
      <w:lang w:val="lt-LT"/>
    </w:rPr>
  </w:style>
  <w:style w:type="character" w:styleId="Komentaronuoroda">
    <w:name w:val="annotation reference"/>
    <w:basedOn w:val="Numatytasispastraiposriftas"/>
    <w:uiPriority w:val="99"/>
    <w:semiHidden/>
    <w:unhideWhenUsed/>
    <w:rsid w:val="003774FB"/>
    <w:rPr>
      <w:sz w:val="16"/>
      <w:szCs w:val="16"/>
    </w:rPr>
  </w:style>
  <w:style w:type="paragraph" w:styleId="Komentarotekstas">
    <w:name w:val="annotation text"/>
    <w:basedOn w:val="prastasis"/>
    <w:link w:val="KomentarotekstasDiagrama"/>
    <w:uiPriority w:val="99"/>
    <w:semiHidden/>
    <w:unhideWhenUsed/>
    <w:rsid w:val="003774FB"/>
    <w:rPr>
      <w:sz w:val="20"/>
    </w:rPr>
  </w:style>
  <w:style w:type="character" w:customStyle="1" w:styleId="KomentarotekstasDiagrama">
    <w:name w:val="Komentaro tekstas Diagrama"/>
    <w:basedOn w:val="Numatytasispastraiposriftas"/>
    <w:link w:val="Komentarotekstas"/>
    <w:uiPriority w:val="99"/>
    <w:semiHidden/>
    <w:rsid w:val="003774FB"/>
    <w:rPr>
      <w:rFonts w:ascii="Arial" w:eastAsia="Times New Roman" w:hAnsi="Arial"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774FB"/>
    <w:rPr>
      <w:b/>
      <w:bCs/>
    </w:rPr>
  </w:style>
  <w:style w:type="character" w:customStyle="1" w:styleId="KomentarotemaDiagrama">
    <w:name w:val="Komentaro tema Diagrama"/>
    <w:basedOn w:val="KomentarotekstasDiagrama"/>
    <w:link w:val="Komentarotema"/>
    <w:uiPriority w:val="99"/>
    <w:semiHidden/>
    <w:rsid w:val="003774FB"/>
    <w:rPr>
      <w:rFonts w:ascii="Arial" w:eastAsia="Times New Roman" w:hAnsi="Arial" w:cs="Times New Roman"/>
      <w:b/>
      <w:bCs/>
      <w:sz w:val="20"/>
      <w:szCs w:val="20"/>
      <w:lang w:val="lt-LT"/>
    </w:rPr>
  </w:style>
  <w:style w:type="paragraph" w:styleId="Sraopastraipa">
    <w:name w:val="List Paragraph"/>
    <w:basedOn w:val="prastasis"/>
    <w:uiPriority w:val="34"/>
    <w:qFormat/>
    <w:rsid w:val="009920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mailto:dalia.geciene@klaipedos-r.lt" TargetMode="External"/><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BE558-DFF7-4BCD-B583-B5E5787F6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2770</Words>
  <Characters>1580</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Viktorija Bakšinskytė</cp:lastModifiedBy>
  <cp:revision>2</cp:revision>
  <dcterms:created xsi:type="dcterms:W3CDTF">2026-06-15T13:01:00Z</dcterms:created>
  <dcterms:modified xsi:type="dcterms:W3CDTF">2026-06-15T13:01:00Z</dcterms:modified>
</cp:coreProperties>
</file>