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9915" w14:textId="77777777" w:rsidR="002331D2" w:rsidRPr="009C23D2" w:rsidRDefault="002331D2" w:rsidP="00CA3B66">
      <w:pPr>
        <w:pStyle w:val="Antrat1"/>
        <w:spacing w:after="240" w:line="276" w:lineRule="auto"/>
        <w:jc w:val="center"/>
        <w:rPr>
          <w:rFonts w:ascii="Arial" w:hAnsi="Arial" w:cs="Arial"/>
          <w:b/>
          <w:bCs/>
          <w:sz w:val="28"/>
          <w:szCs w:val="28"/>
        </w:rPr>
      </w:pPr>
      <w:r w:rsidRPr="009C23D2">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Pr="009C23D2">
        <w:rPr>
          <w:rFonts w:ascii="Arial" w:hAnsi="Arial" w:cs="Arial"/>
          <w:b/>
          <w:bCs/>
          <w:sz w:val="28"/>
          <w:szCs w:val="28"/>
        </w:rPr>
        <w:instrText xml:space="preserve"> FORMTEXT </w:instrText>
      </w:r>
      <w:r w:rsidRPr="009C23D2">
        <w:rPr>
          <w:rFonts w:ascii="Arial" w:hAnsi="Arial" w:cs="Arial"/>
          <w:b/>
          <w:bCs/>
          <w:sz w:val="28"/>
          <w:szCs w:val="28"/>
        </w:rPr>
      </w:r>
      <w:r w:rsidRPr="009C23D2">
        <w:rPr>
          <w:rFonts w:ascii="Arial" w:hAnsi="Arial" w:cs="Arial"/>
          <w:b/>
          <w:bCs/>
          <w:sz w:val="28"/>
          <w:szCs w:val="28"/>
        </w:rPr>
        <w:fldChar w:fldCharType="separate"/>
      </w:r>
      <w:r w:rsidRPr="009C23D2">
        <w:rPr>
          <w:rFonts w:ascii="Arial" w:hAnsi="Arial" w:cs="Arial"/>
          <w:b/>
          <w:bCs/>
          <w:noProof/>
          <w:sz w:val="28"/>
          <w:szCs w:val="28"/>
        </w:rPr>
        <w:t>KLAIP</w:t>
      </w:r>
      <w:r w:rsidRPr="009C23D2">
        <w:rPr>
          <w:rFonts w:ascii="Arial" w:hAnsi="Arial" w:cs="Arial" w:hint="eastAsia"/>
          <w:b/>
          <w:bCs/>
          <w:noProof/>
          <w:sz w:val="28"/>
          <w:szCs w:val="28"/>
        </w:rPr>
        <w:t>Ė</w:t>
      </w:r>
      <w:r w:rsidRPr="009C23D2">
        <w:rPr>
          <w:rFonts w:ascii="Arial" w:hAnsi="Arial" w:cs="Arial"/>
          <w:b/>
          <w:bCs/>
          <w:noProof/>
          <w:sz w:val="28"/>
          <w:szCs w:val="28"/>
        </w:rPr>
        <w:t xml:space="preserve">DOS RAJONO </w:t>
      </w:r>
      <w:r w:rsidRPr="009C23D2">
        <w:rPr>
          <w:rFonts w:ascii="Arial" w:hAnsi="Arial" w:cs="Arial"/>
          <w:b/>
          <w:bCs/>
          <w:sz w:val="28"/>
          <w:szCs w:val="28"/>
        </w:rPr>
        <w:fldChar w:fldCharType="end"/>
      </w:r>
      <w:bookmarkEnd w:id="0"/>
      <w:r w:rsidRPr="009C23D2">
        <w:rPr>
          <w:rFonts w:ascii="Arial" w:hAnsi="Arial" w:cs="Arial"/>
          <w:b/>
          <w:bCs/>
          <w:sz w:val="28"/>
          <w:szCs w:val="28"/>
        </w:rPr>
        <w:t>SAVIVALDYBĖS TARYBA</w:t>
      </w:r>
    </w:p>
    <w:p w14:paraId="41D71E49" w14:textId="77777777" w:rsidR="002331D2" w:rsidRPr="009C23D2" w:rsidRDefault="002331D2" w:rsidP="00CA3B66">
      <w:pPr>
        <w:pStyle w:val="Antrat1"/>
        <w:spacing w:line="276" w:lineRule="auto"/>
        <w:jc w:val="center"/>
        <w:rPr>
          <w:rFonts w:ascii="Arial" w:hAnsi="Arial" w:cs="Arial"/>
          <w:b/>
          <w:bCs/>
          <w:sz w:val="28"/>
          <w:szCs w:val="28"/>
        </w:rPr>
      </w:pPr>
      <w:r w:rsidRPr="009C23D2">
        <w:rPr>
          <w:rFonts w:ascii="Arial" w:hAnsi="Arial" w:cs="Arial"/>
          <w:b/>
          <w:bCs/>
          <w:sz w:val="28"/>
          <w:szCs w:val="28"/>
        </w:rPr>
        <w:t>SPRENDIMAS</w:t>
      </w:r>
    </w:p>
    <w:p w14:paraId="74B1B42D" w14:textId="1152CA90" w:rsidR="002331D2" w:rsidRPr="00BC4D46" w:rsidRDefault="002331D2" w:rsidP="00CA3B66">
      <w:pPr>
        <w:pStyle w:val="statymopavad"/>
        <w:spacing w:line="276" w:lineRule="auto"/>
        <w:ind w:firstLine="0"/>
        <w:rPr>
          <w:rFonts w:ascii="Arial" w:hAnsi="Arial" w:cs="Arial"/>
          <w:b/>
          <w:sz w:val="28"/>
          <w:szCs w:val="28"/>
        </w:rPr>
      </w:pPr>
      <w:r w:rsidRPr="00BC4D46">
        <w:rPr>
          <w:rFonts w:ascii="Arial" w:hAnsi="Arial" w:cs="Arial"/>
          <w:b/>
          <w:sz w:val="28"/>
          <w:szCs w:val="28"/>
        </w:rPr>
        <w:t>DĖL</w:t>
      </w:r>
      <w:r w:rsidR="00866557">
        <w:rPr>
          <w:rFonts w:ascii="Arial" w:hAnsi="Arial" w:cs="Arial"/>
          <w:b/>
          <w:sz w:val="28"/>
          <w:szCs w:val="28"/>
        </w:rPr>
        <w:t xml:space="preserve"> klaipėdos rajono savivaldybės tarybos 2012 m. kovo 29 d. sprendimo Nr. T11-249 „Dėl gatvės pavadinimo suteikimo pajudrio kaime“</w:t>
      </w:r>
      <w:r w:rsidRPr="00BC4D46">
        <w:rPr>
          <w:rFonts w:ascii="Arial" w:hAnsi="Arial" w:cs="Arial"/>
          <w:b/>
          <w:sz w:val="28"/>
          <w:szCs w:val="28"/>
        </w:rPr>
        <w:t xml:space="preserve"> </w:t>
      </w:r>
      <w:r w:rsidR="00866557">
        <w:rPr>
          <w:rFonts w:ascii="Arial" w:hAnsi="Arial" w:cs="Arial"/>
          <w:b/>
          <w:sz w:val="28"/>
          <w:szCs w:val="28"/>
        </w:rPr>
        <w:t>pakeitimo</w:t>
      </w:r>
    </w:p>
    <w:p w14:paraId="0AF6F442" w14:textId="551BBFC6" w:rsidR="005F735B" w:rsidRPr="00622161" w:rsidRDefault="00E95803" w:rsidP="00CA3B66">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DA2E0A">
        <w:rPr>
          <w:rFonts w:ascii="Arial" w:hAnsi="Arial" w:cs="Arial"/>
          <w:szCs w:val="24"/>
        </w:rPr>
        <w:t>6</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866557">
        <w:rPr>
          <w:rFonts w:ascii="Arial" w:hAnsi="Arial" w:cs="Arial"/>
          <w:caps w:val="0"/>
          <w:szCs w:val="24"/>
        </w:rPr>
        <w:t>rugpjūčio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3B5CD83D" w:rsidR="00E95803" w:rsidRPr="00622161" w:rsidRDefault="00E95803" w:rsidP="00CA3B66">
      <w:pPr>
        <w:tabs>
          <w:tab w:val="left" w:pos="1134"/>
        </w:tabs>
        <w:spacing w:line="276" w:lineRule="auto"/>
        <w:ind w:firstLine="1134"/>
        <w:jc w:val="both"/>
        <w:rPr>
          <w:rFonts w:ascii="Arial" w:hAnsi="Arial" w:cs="Arial"/>
        </w:rPr>
      </w:pPr>
      <w:r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Pr="00622161">
        <w:rPr>
          <w:rFonts w:ascii="Arial" w:hAnsi="Arial" w:cs="Arial"/>
        </w:rPr>
        <w:t xml:space="preserve"> straipsnio 2 dalies </w:t>
      </w:r>
      <w:r w:rsidR="00745034" w:rsidRPr="00622161">
        <w:rPr>
          <w:rFonts w:ascii="Arial" w:hAnsi="Arial" w:cs="Arial"/>
        </w:rPr>
        <w:t>26</w:t>
      </w:r>
      <w:r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CB59F6" w:rsidRPr="00622161">
        <w:rPr>
          <w:rFonts w:ascii="Arial" w:hAnsi="Arial" w:cs="Arial"/>
        </w:rPr>
        <w:t>,</w:t>
      </w:r>
      <w:r w:rsidR="006D2130" w:rsidRPr="00622161">
        <w:rPr>
          <w:rFonts w:ascii="Arial" w:hAnsi="Arial" w:cs="Arial"/>
        </w:rPr>
        <w:t xml:space="preserve"> </w:t>
      </w:r>
      <w:r w:rsidR="00866557">
        <w:rPr>
          <w:rFonts w:ascii="Arial" w:hAnsi="Arial" w:cs="Arial"/>
        </w:rPr>
        <w:t>16.1</w:t>
      </w:r>
      <w:r w:rsidR="003941EA" w:rsidRPr="00622161">
        <w:rPr>
          <w:rFonts w:ascii="Arial" w:hAnsi="Arial" w:cs="Arial"/>
        </w:rPr>
        <w:t xml:space="preserve"> </w:t>
      </w:r>
      <w:r w:rsidR="00866557">
        <w:rPr>
          <w:rFonts w:ascii="Arial" w:hAnsi="Arial" w:cs="Arial"/>
        </w:rPr>
        <w:t>papunkčiu</w:t>
      </w:r>
      <w:r w:rsidR="00566CDB">
        <w:rPr>
          <w:rFonts w:ascii="Arial" w:hAnsi="Arial" w:cs="Arial"/>
        </w:rPr>
        <w:t xml:space="preserve"> </w:t>
      </w:r>
      <w:r w:rsidR="00566CDB" w:rsidRPr="00566CDB">
        <w:rPr>
          <w:rFonts w:ascii="Arial" w:hAnsi="Arial" w:cs="Arial"/>
        </w:rPr>
        <w:t>bei atsižvelgdama į 202</w:t>
      </w:r>
      <w:r w:rsidR="00DA2E0A">
        <w:rPr>
          <w:rFonts w:ascii="Arial" w:hAnsi="Arial" w:cs="Arial"/>
        </w:rPr>
        <w:t>6</w:t>
      </w:r>
      <w:r w:rsidR="00566CDB" w:rsidRPr="00566CDB">
        <w:rPr>
          <w:rFonts w:ascii="Arial" w:hAnsi="Arial" w:cs="Arial"/>
        </w:rPr>
        <w:t xml:space="preserve"> m. </w:t>
      </w:r>
      <w:r w:rsidR="00866557">
        <w:rPr>
          <w:rFonts w:ascii="Arial" w:hAnsi="Arial" w:cs="Arial"/>
        </w:rPr>
        <w:t>liepos 16</w:t>
      </w:r>
      <w:r w:rsidR="00566CDB" w:rsidRPr="00566CDB">
        <w:rPr>
          <w:rFonts w:ascii="Arial" w:hAnsi="Arial" w:cs="Arial"/>
        </w:rPr>
        <w:t xml:space="preserve"> d. Klaipėdos rajono savivaldybės gatvių, pastatų, statinių ir kitų objektų pavadinimų suteikimo komisijos posėdžio protokolą Nr. TP21-</w:t>
      </w:r>
      <w:r w:rsidR="00866557">
        <w:rPr>
          <w:rFonts w:ascii="Arial" w:hAnsi="Arial" w:cs="Arial"/>
        </w:rPr>
        <w:t>5</w:t>
      </w:r>
      <w:r w:rsidR="00324CC6" w:rsidRPr="00622161">
        <w:rPr>
          <w:rFonts w:ascii="Arial" w:hAnsi="Arial" w:cs="Arial"/>
        </w:rPr>
        <w:t>,</w:t>
      </w:r>
      <w:r w:rsidR="008F6E10" w:rsidRPr="00622161">
        <w:rPr>
          <w:rFonts w:ascii="Arial" w:hAnsi="Arial" w:cs="Arial"/>
        </w:rPr>
        <w:t xml:space="preserve"> </w:t>
      </w:r>
      <w:r w:rsidRPr="00622161">
        <w:rPr>
          <w:rFonts w:ascii="Arial" w:hAnsi="Arial" w:cs="Arial"/>
          <w:spacing w:val="40"/>
        </w:rPr>
        <w:t>nusprendžia</w:t>
      </w:r>
      <w:r w:rsidRPr="00622161">
        <w:rPr>
          <w:rFonts w:ascii="Arial" w:hAnsi="Arial" w:cs="Arial"/>
        </w:rPr>
        <w:t>:</w:t>
      </w:r>
    </w:p>
    <w:p w14:paraId="56749046" w14:textId="1A9EA7E7" w:rsidR="007835EF" w:rsidRPr="00622161" w:rsidRDefault="00866557" w:rsidP="00CA3B66">
      <w:pPr>
        <w:spacing w:line="276" w:lineRule="auto"/>
        <w:ind w:firstLine="1134"/>
        <w:jc w:val="both"/>
        <w:rPr>
          <w:rFonts w:ascii="Arial" w:hAnsi="Arial" w:cs="Arial"/>
        </w:rPr>
      </w:pPr>
      <w:r>
        <w:rPr>
          <w:rFonts w:ascii="Arial" w:hAnsi="Arial" w:cs="Arial"/>
        </w:rPr>
        <w:t xml:space="preserve">Pakeisti Klaipėdos rajono savivaldybės tarybos 2012 m. kovo 29 d. sprendimo Nr. T11-249 „Dėl gatvės pavadinimo suteikimo </w:t>
      </w:r>
      <w:proofErr w:type="spellStart"/>
      <w:r>
        <w:rPr>
          <w:rFonts w:ascii="Arial" w:hAnsi="Arial" w:cs="Arial"/>
        </w:rPr>
        <w:t>Pajudrio</w:t>
      </w:r>
      <w:proofErr w:type="spellEnd"/>
      <w:r>
        <w:rPr>
          <w:rFonts w:ascii="Arial" w:hAnsi="Arial" w:cs="Arial"/>
        </w:rPr>
        <w:t xml:space="preserve"> kaime“ 1 punktą ir jį išdėstyti taip:</w:t>
      </w:r>
    </w:p>
    <w:p w14:paraId="5D5900DC" w14:textId="296B27A9" w:rsidR="009333D5" w:rsidRPr="00622161" w:rsidRDefault="00866557" w:rsidP="00CA3B66">
      <w:pPr>
        <w:spacing w:line="276" w:lineRule="auto"/>
        <w:ind w:firstLine="1134"/>
        <w:jc w:val="both"/>
        <w:rPr>
          <w:rFonts w:ascii="Arial" w:hAnsi="Arial" w:cs="Arial"/>
        </w:rPr>
      </w:pPr>
      <w:r>
        <w:rPr>
          <w:rFonts w:ascii="Arial" w:hAnsi="Arial" w:cs="Arial"/>
        </w:rPr>
        <w:t>„</w:t>
      </w:r>
      <w:r w:rsidR="009333D5" w:rsidRPr="00622161">
        <w:rPr>
          <w:rFonts w:ascii="Arial" w:hAnsi="Arial" w:cs="Arial"/>
        </w:rPr>
        <w:t xml:space="preserve">1. </w:t>
      </w:r>
      <w:r>
        <w:rPr>
          <w:rFonts w:ascii="Arial" w:hAnsi="Arial" w:cs="Arial"/>
        </w:rPr>
        <w:t xml:space="preserve">Suteikti Judrėnų seniūnijoje, </w:t>
      </w:r>
      <w:proofErr w:type="spellStart"/>
      <w:r>
        <w:rPr>
          <w:rFonts w:ascii="Arial" w:hAnsi="Arial" w:cs="Arial"/>
        </w:rPr>
        <w:t>Pajudrio</w:t>
      </w:r>
      <w:proofErr w:type="spellEnd"/>
      <w:r>
        <w:rPr>
          <w:rFonts w:ascii="Arial" w:hAnsi="Arial" w:cs="Arial"/>
        </w:rPr>
        <w:t xml:space="preserve"> kaime, gatvės pavadinimą: Draugystės gatvė (pagal pridedamą priedą).“</w:t>
      </w:r>
    </w:p>
    <w:p w14:paraId="75C1E284" w14:textId="1E48BD48" w:rsidR="00B7239F" w:rsidRPr="00622161" w:rsidRDefault="00160366" w:rsidP="00CA3B66">
      <w:pPr>
        <w:tabs>
          <w:tab w:val="left" w:pos="1134"/>
        </w:tabs>
        <w:spacing w:line="276" w:lineRule="auto"/>
        <w:ind w:firstLine="1134"/>
        <w:jc w:val="both"/>
        <w:rPr>
          <w:rFonts w:ascii="Arial" w:hAnsi="Arial" w:cs="Arial"/>
        </w:rPr>
      </w:pPr>
      <w:r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Pr="00622161">
        <w:rPr>
          <w:rFonts w:ascii="Arial" w:hAnsi="Arial" w:cs="Arial"/>
          <w:b/>
          <w:bCs/>
          <w:color w:val="1F497D"/>
          <w:shd w:val="clear" w:color="auto" w:fill="FFFFFF"/>
        </w:rPr>
        <w:t xml:space="preserve"> </w:t>
      </w:r>
      <w:r w:rsidRPr="00622161">
        <w:rPr>
          <w:rFonts w:ascii="Arial" w:hAnsi="Arial" w:cs="Arial"/>
          <w:bCs/>
          <w:color w:val="000000"/>
          <w:shd w:val="clear" w:color="auto" w:fill="FFFFFF"/>
        </w:rPr>
        <w:t>(</w:t>
      </w:r>
      <w:r w:rsidR="005445AE" w:rsidRPr="005445AE">
        <w:rPr>
          <w:rFonts w:ascii="Arial" w:hAnsi="Arial" w:cs="Arial"/>
          <w:bCs/>
          <w:color w:val="000000"/>
          <w:shd w:val="clear" w:color="auto" w:fill="FFFFFF"/>
        </w:rPr>
        <w:t>J.</w:t>
      </w:r>
      <w:r w:rsidR="005445AE" w:rsidRPr="005445AE">
        <w:rPr>
          <w:rFonts w:ascii="Arial" w:hAnsi="Arial" w:cs="Arial"/>
          <w:b/>
          <w:bCs/>
          <w:i/>
          <w:iCs/>
          <w:color w:val="000000"/>
          <w:shd w:val="clear" w:color="auto" w:fill="FFFFFF"/>
        </w:rPr>
        <w:t xml:space="preserve"> </w:t>
      </w:r>
      <w:r w:rsidR="005445AE" w:rsidRPr="005445AE">
        <w:rPr>
          <w:rFonts w:ascii="Arial" w:hAnsi="Arial" w:cs="Arial"/>
          <w:bCs/>
          <w:color w:val="000000"/>
          <w:shd w:val="clear" w:color="auto" w:fill="FFFFFF"/>
        </w:rPr>
        <w:t xml:space="preserve">Janonio g. 24, </w:t>
      </w:r>
      <w:r w:rsidR="00566CDB">
        <w:rPr>
          <w:rFonts w:ascii="Arial" w:hAnsi="Arial" w:cs="Arial"/>
          <w:bCs/>
          <w:color w:val="000000"/>
          <w:shd w:val="clear" w:color="auto" w:fill="FFFFFF"/>
        </w:rPr>
        <w:t>LT-</w:t>
      </w:r>
      <w:r w:rsidR="005445AE" w:rsidRPr="005445AE">
        <w:rPr>
          <w:rFonts w:ascii="Arial" w:hAnsi="Arial" w:cs="Arial"/>
          <w:bCs/>
          <w:color w:val="000000"/>
          <w:shd w:val="clear" w:color="auto" w:fill="FFFFFF"/>
        </w:rPr>
        <w:t>92251 Klaipėda</w:t>
      </w:r>
      <w:r w:rsidRPr="00622161">
        <w:rPr>
          <w:rFonts w:ascii="Arial" w:hAnsi="Arial" w:cs="Arial"/>
          <w:bCs/>
          <w:color w:val="000000"/>
          <w:shd w:val="clear" w:color="auto" w:fill="FFFFFF"/>
        </w:rPr>
        <w:t>)</w:t>
      </w:r>
      <w:r w:rsidRPr="00622161">
        <w:rPr>
          <w:rFonts w:ascii="Arial" w:hAnsi="Arial" w:cs="Arial"/>
          <w:b/>
          <w:bCs/>
          <w:color w:val="000000"/>
          <w:shd w:val="clear" w:color="auto" w:fill="FFFFFF"/>
        </w:rPr>
        <w:t xml:space="preserve"> </w:t>
      </w:r>
      <w:r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Pr="00622161">
        <w:rPr>
          <w:rFonts w:ascii="Arial" w:hAnsi="Arial" w:cs="Arial"/>
          <w:color w:val="000000"/>
          <w:shd w:val="clear" w:color="auto" w:fill="FFFFFF"/>
        </w:rPr>
        <w:t>(</w:t>
      </w:r>
      <w:r w:rsidRPr="00622161">
        <w:rPr>
          <w:rFonts w:ascii="Arial" w:hAnsi="Arial" w:cs="Arial"/>
          <w:color w:val="222222"/>
          <w:shd w:val="clear" w:color="auto" w:fill="FFFFFF"/>
        </w:rPr>
        <w:t xml:space="preserve">Galinio Pylimo g. 9, LT-91230 Klaipėda) </w:t>
      </w:r>
      <w:r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CA3B66">
      <w:pPr>
        <w:tabs>
          <w:tab w:val="left" w:pos="567"/>
        </w:tabs>
        <w:spacing w:before="240" w:line="276" w:lineRule="auto"/>
        <w:jc w:val="both"/>
        <w:rPr>
          <w:rFonts w:ascii="Arial" w:hAnsi="Arial" w:cs="Arial"/>
          <w:caps/>
        </w:rPr>
        <w:sectPr w:rsidR="00E3659A" w:rsidRPr="00622161" w:rsidSect="00435213">
          <w:headerReference w:type="even" r:id="rId12"/>
          <w:headerReference w:type="default" r:id="rId13"/>
          <w:footerReference w:type="default" r:id="rId14"/>
          <w:headerReference w:type="first" r:id="rId15"/>
          <w:type w:val="continuous"/>
          <w:pgSz w:w="11907" w:h="16840" w:code="9"/>
          <w:pgMar w:top="1247" w:right="567" w:bottom="1247" w:left="1701" w:header="709" w:footer="709" w:gutter="0"/>
          <w:cols w:space="720"/>
          <w:titlePg/>
          <w:docGrid w:linePitch="326"/>
        </w:sectPr>
      </w:pPr>
    </w:p>
    <w:p w14:paraId="0E2D0DAF" w14:textId="77777777" w:rsidR="00E3659A" w:rsidRPr="00622161" w:rsidRDefault="006C5F00" w:rsidP="00CA3B66">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517C5207" w:rsidR="00DA26A1" w:rsidRPr="00622161" w:rsidRDefault="00DA26A1" w:rsidP="00CA3B66">
      <w:pPr>
        <w:tabs>
          <w:tab w:val="left" w:pos="567"/>
        </w:tabs>
        <w:spacing w:before="240" w:line="276" w:lineRule="auto"/>
        <w:rPr>
          <w:rFonts w:ascii="Arial" w:hAnsi="Arial" w:cs="Arial"/>
        </w:rPr>
      </w:pPr>
      <w:r w:rsidRPr="00622161">
        <w:rPr>
          <w:rFonts w:ascii="Arial" w:hAnsi="Arial" w:cs="Arial"/>
        </w:rPr>
        <w:t xml:space="preserve">TEIKIA: Savivaldybės </w:t>
      </w:r>
      <w:r w:rsidR="005A41CB">
        <w:rPr>
          <w:rFonts w:ascii="Arial" w:hAnsi="Arial" w:cs="Arial"/>
        </w:rPr>
        <w:t>m</w:t>
      </w:r>
      <w:r w:rsidR="00087848">
        <w:rPr>
          <w:rFonts w:ascii="Arial" w:hAnsi="Arial" w:cs="Arial"/>
        </w:rPr>
        <w:t>eras</w:t>
      </w:r>
      <w:r w:rsidR="005A41CB">
        <w:rPr>
          <w:rFonts w:ascii="Arial" w:hAnsi="Arial" w:cs="Arial"/>
        </w:rPr>
        <w:t xml:space="preserve"> B. Markauskas</w:t>
      </w:r>
    </w:p>
    <w:p w14:paraId="3751A371" w14:textId="77777777" w:rsidR="00E3659A" w:rsidRPr="00622161" w:rsidRDefault="00E3659A" w:rsidP="00CA3B66">
      <w:pPr>
        <w:tabs>
          <w:tab w:val="left" w:pos="567"/>
        </w:tabs>
        <w:spacing w:line="276" w:lineRule="auto"/>
        <w:jc w:val="both"/>
        <w:rPr>
          <w:rFonts w:ascii="Arial" w:hAnsi="Arial" w:cs="Arial"/>
        </w:rPr>
        <w:sectPr w:rsidR="00E3659A" w:rsidRPr="00622161" w:rsidSect="00435213">
          <w:type w:val="continuous"/>
          <w:pgSz w:w="11907" w:h="16840" w:code="9"/>
          <w:pgMar w:top="1247" w:right="567" w:bottom="1247" w:left="1701" w:header="709" w:footer="709" w:gutter="0"/>
          <w:cols w:space="720"/>
          <w:titlePg/>
          <w:docGrid w:linePitch="326"/>
        </w:sectPr>
      </w:pPr>
    </w:p>
    <w:p w14:paraId="77102080" w14:textId="77777777" w:rsidR="003B5A3D" w:rsidRDefault="00DA26A1" w:rsidP="00CA3B66">
      <w:pPr>
        <w:tabs>
          <w:tab w:val="left" w:pos="567"/>
        </w:tabs>
        <w:spacing w:before="120" w:line="276" w:lineRule="auto"/>
        <w:rPr>
          <w:rFonts w:ascii="Arial" w:hAnsi="Arial" w:cs="Arial"/>
        </w:rPr>
      </w:pPr>
      <w:r w:rsidRPr="00622161">
        <w:rPr>
          <w:rFonts w:ascii="Arial" w:hAnsi="Arial" w:cs="Arial"/>
        </w:rPr>
        <w:t>PARENGĖ: A. Kundrotienė</w:t>
      </w:r>
    </w:p>
    <w:p w14:paraId="0A52BE80" w14:textId="76E59D61" w:rsidR="00C26DF6" w:rsidRDefault="00DA26A1" w:rsidP="00CA3B66">
      <w:pPr>
        <w:tabs>
          <w:tab w:val="left" w:pos="567"/>
        </w:tabs>
        <w:spacing w:before="120" w:line="276" w:lineRule="auto"/>
        <w:rPr>
          <w:rFonts w:ascii="Arial" w:hAnsi="Arial" w:cs="Arial"/>
        </w:rPr>
      </w:pPr>
      <w:r w:rsidRPr="00622161">
        <w:rPr>
          <w:rFonts w:ascii="Arial" w:hAnsi="Arial" w:cs="Arial"/>
        </w:rPr>
        <w:t>SUDERINTA:</w:t>
      </w:r>
    </w:p>
    <w:p w14:paraId="10D8A7E2" w14:textId="5E9787F1" w:rsidR="00EE5C28" w:rsidRDefault="002C1095" w:rsidP="00CA3B66">
      <w:pPr>
        <w:tabs>
          <w:tab w:val="left" w:pos="567"/>
        </w:tabs>
        <w:spacing w:line="276" w:lineRule="auto"/>
        <w:rPr>
          <w:rFonts w:ascii="Arial" w:hAnsi="Arial" w:cs="Arial"/>
        </w:rPr>
      </w:pPr>
      <w:r>
        <w:rPr>
          <w:rFonts w:ascii="Arial" w:hAnsi="Arial" w:cs="Arial"/>
        </w:rPr>
        <w:t>G. Kuzminskienė</w:t>
      </w:r>
    </w:p>
    <w:p w14:paraId="4D879080" w14:textId="5D2FE107" w:rsidR="004E28CC" w:rsidRDefault="004E28CC" w:rsidP="00CA3B66">
      <w:pPr>
        <w:tabs>
          <w:tab w:val="left" w:pos="567"/>
        </w:tabs>
        <w:spacing w:line="276" w:lineRule="auto"/>
        <w:rPr>
          <w:rFonts w:ascii="Arial" w:hAnsi="Arial" w:cs="Arial"/>
        </w:rPr>
      </w:pPr>
      <w:r>
        <w:rPr>
          <w:rFonts w:ascii="Arial" w:hAnsi="Arial" w:cs="Arial"/>
        </w:rPr>
        <w:t>D. Beliokaitė</w:t>
      </w:r>
    </w:p>
    <w:p w14:paraId="7F98DB58" w14:textId="3F39438B" w:rsidR="00623B94" w:rsidRPr="00622161" w:rsidRDefault="00866557" w:rsidP="00CA3B66">
      <w:pPr>
        <w:tabs>
          <w:tab w:val="left" w:pos="567"/>
        </w:tabs>
        <w:spacing w:line="276" w:lineRule="auto"/>
        <w:rPr>
          <w:rFonts w:ascii="Arial" w:hAnsi="Arial" w:cs="Arial"/>
        </w:rPr>
      </w:pPr>
      <w:r>
        <w:rPr>
          <w:rFonts w:ascii="Arial" w:hAnsi="Arial" w:cs="Arial"/>
        </w:rPr>
        <w:t>A. Andrijauskienė</w:t>
      </w:r>
    </w:p>
    <w:p w14:paraId="67D3D834" w14:textId="778554CB" w:rsidR="00AF0F88" w:rsidRPr="00622161" w:rsidRDefault="00866557" w:rsidP="00CA3B66">
      <w:pPr>
        <w:tabs>
          <w:tab w:val="left" w:pos="567"/>
        </w:tabs>
        <w:spacing w:line="276" w:lineRule="auto"/>
        <w:rPr>
          <w:rFonts w:ascii="Arial" w:hAnsi="Arial" w:cs="Arial"/>
        </w:rPr>
      </w:pPr>
      <w:r>
        <w:rPr>
          <w:rFonts w:ascii="Arial" w:hAnsi="Arial" w:cs="Arial"/>
        </w:rPr>
        <w:t>R. Šneiderienė</w:t>
      </w:r>
    </w:p>
    <w:p w14:paraId="556A3868" w14:textId="45686C08" w:rsidR="003941EA" w:rsidRPr="00D54923" w:rsidRDefault="00456A1D" w:rsidP="00CA3B66">
      <w:pPr>
        <w:tabs>
          <w:tab w:val="left" w:pos="567"/>
        </w:tabs>
        <w:spacing w:line="276" w:lineRule="auto"/>
        <w:rPr>
          <w:rFonts w:ascii="Arial" w:hAnsi="Arial" w:cs="Arial"/>
        </w:rPr>
      </w:pPr>
      <w:r>
        <w:rPr>
          <w:rFonts w:ascii="Arial" w:hAnsi="Arial" w:cs="Arial"/>
        </w:rPr>
        <w:t>J. Bardauskas</w:t>
      </w:r>
    </w:p>
    <w:p w14:paraId="0ED18FEA" w14:textId="46E8E33A" w:rsidR="00DA26A1" w:rsidRPr="00622161" w:rsidRDefault="003001F6" w:rsidP="00CA3B66">
      <w:pPr>
        <w:tabs>
          <w:tab w:val="left" w:pos="567"/>
        </w:tabs>
        <w:spacing w:line="276" w:lineRule="auto"/>
        <w:rPr>
          <w:rFonts w:ascii="Arial" w:hAnsi="Arial" w:cs="Arial"/>
        </w:rPr>
      </w:pPr>
      <w:r w:rsidRPr="00622161">
        <w:rPr>
          <w:rFonts w:ascii="Arial" w:hAnsi="Arial" w:cs="Arial"/>
        </w:rPr>
        <w:t xml:space="preserve">V. </w:t>
      </w:r>
      <w:r w:rsidR="00B436E7">
        <w:rPr>
          <w:rFonts w:ascii="Arial" w:hAnsi="Arial" w:cs="Arial"/>
        </w:rPr>
        <w:t>Butkus</w:t>
      </w:r>
    </w:p>
    <w:p w14:paraId="6292FE4C" w14:textId="24B779B6" w:rsidR="00622161" w:rsidRPr="006C6CAA" w:rsidRDefault="006C6CAA" w:rsidP="00CA3B66">
      <w:pPr>
        <w:tabs>
          <w:tab w:val="left" w:pos="567"/>
        </w:tabs>
        <w:spacing w:line="276" w:lineRule="auto"/>
        <w:rPr>
          <w:rFonts w:ascii="Arial" w:hAnsi="Arial" w:cs="Arial"/>
        </w:rPr>
      </w:pPr>
      <w:r w:rsidRPr="006C6CAA">
        <w:rPr>
          <w:rFonts w:ascii="Arial" w:hAnsi="Arial" w:cs="Arial"/>
        </w:rPr>
        <w:t>B. Markauskas</w:t>
      </w:r>
      <w:r w:rsidR="00622161" w:rsidRPr="006C6CAA">
        <w:rPr>
          <w:rFonts w:ascii="Arial" w:hAnsi="Arial" w:cs="Arial"/>
        </w:rPr>
        <w:br w:type="page"/>
      </w:r>
    </w:p>
    <w:p w14:paraId="57BE80CE" w14:textId="77777777" w:rsidR="002331D2" w:rsidRPr="00834023" w:rsidRDefault="002331D2" w:rsidP="00CA3B66">
      <w:pPr>
        <w:pStyle w:val="Antrat1"/>
        <w:spacing w:line="276" w:lineRule="auto"/>
        <w:jc w:val="center"/>
        <w:rPr>
          <w:rFonts w:ascii="Arial" w:hAnsi="Arial" w:cs="Arial"/>
          <w:b/>
          <w:bCs/>
        </w:rPr>
      </w:pPr>
      <w:r w:rsidRPr="00834023">
        <w:rPr>
          <w:rFonts w:ascii="Arial" w:hAnsi="Arial" w:cs="Arial"/>
          <w:b/>
          <w:bCs/>
        </w:rPr>
        <w:lastRenderedPageBreak/>
        <w:t>AIŠKINAMASIS RAŠTAS</w:t>
      </w:r>
    </w:p>
    <w:p w14:paraId="4260463D" w14:textId="01B2536E" w:rsidR="002331D2" w:rsidRPr="00622161" w:rsidRDefault="002331D2" w:rsidP="00435213">
      <w:pPr>
        <w:spacing w:line="276" w:lineRule="auto"/>
        <w:jc w:val="center"/>
        <w:rPr>
          <w:rFonts w:ascii="Arial" w:hAnsi="Arial" w:cs="Arial"/>
          <w:b/>
        </w:rPr>
      </w:pPr>
      <w:r w:rsidRPr="00622161">
        <w:rPr>
          <w:rFonts w:ascii="Arial" w:hAnsi="Arial" w:cs="Arial"/>
          <w:b/>
        </w:rPr>
        <w:t>DĖL TARYBOS SPRENDIMO „</w:t>
      </w:r>
      <w:r w:rsidR="00866557" w:rsidRPr="00866557">
        <w:rPr>
          <w:rFonts w:ascii="Arial" w:hAnsi="Arial" w:cs="Arial"/>
          <w:b/>
          <w:caps/>
        </w:rPr>
        <w:t>DĖL klaipėdos rajono savivaldybės tarybos 2012 m. kovo 29 d. sprendimo Nr. T11-249 „Dėl gatvės pavadinimo suteikimo pajudrio kaime“</w:t>
      </w:r>
      <w:r w:rsidR="00866557" w:rsidRPr="00866557">
        <w:rPr>
          <w:rFonts w:ascii="Arial" w:hAnsi="Arial" w:cs="Arial"/>
          <w:b/>
        </w:rPr>
        <w:t xml:space="preserve"> </w:t>
      </w:r>
      <w:r w:rsidR="00866557" w:rsidRPr="00866557">
        <w:rPr>
          <w:rFonts w:ascii="Arial" w:hAnsi="Arial" w:cs="Arial"/>
          <w:b/>
          <w:caps/>
        </w:rPr>
        <w:t>pakeitimo</w:t>
      </w:r>
      <w:r w:rsidRPr="00622161">
        <w:rPr>
          <w:rFonts w:ascii="Arial" w:hAnsi="Arial" w:cs="Arial"/>
          <w:b/>
        </w:rPr>
        <w:t>“ PROJEKTO</w:t>
      </w:r>
    </w:p>
    <w:p w14:paraId="09F9D014" w14:textId="3617EAE7" w:rsidR="00417F77" w:rsidRPr="00622161" w:rsidRDefault="00417F77" w:rsidP="00CA3B66">
      <w:pPr>
        <w:spacing w:before="240" w:after="240" w:line="276" w:lineRule="auto"/>
        <w:jc w:val="center"/>
        <w:rPr>
          <w:rFonts w:ascii="Arial" w:hAnsi="Arial" w:cs="Arial"/>
          <w:color w:val="FF0000"/>
        </w:rPr>
      </w:pPr>
      <w:r w:rsidRPr="00622161">
        <w:rPr>
          <w:rFonts w:ascii="Arial" w:hAnsi="Arial" w:cs="Arial"/>
        </w:rPr>
        <w:t>202</w:t>
      </w:r>
      <w:r w:rsidR="00F15A21">
        <w:rPr>
          <w:rFonts w:ascii="Arial" w:hAnsi="Arial" w:cs="Arial"/>
        </w:rPr>
        <w:t>6</w:t>
      </w:r>
      <w:r w:rsidRPr="00622161">
        <w:rPr>
          <w:rFonts w:ascii="Arial" w:hAnsi="Arial" w:cs="Arial"/>
        </w:rPr>
        <w:t>-</w:t>
      </w:r>
      <w:r w:rsidR="00F15A21">
        <w:rPr>
          <w:rFonts w:ascii="Arial" w:hAnsi="Arial" w:cs="Arial"/>
        </w:rPr>
        <w:t>0</w:t>
      </w:r>
      <w:r w:rsidR="00866557">
        <w:rPr>
          <w:rFonts w:ascii="Arial" w:hAnsi="Arial" w:cs="Arial"/>
        </w:rPr>
        <w:t>7</w:t>
      </w:r>
      <w:r w:rsidR="00635003" w:rsidRPr="00622161">
        <w:rPr>
          <w:rFonts w:ascii="Arial" w:hAnsi="Arial" w:cs="Arial"/>
        </w:rPr>
        <w:t>-</w:t>
      </w:r>
      <w:r w:rsidR="00866557">
        <w:rPr>
          <w:rFonts w:ascii="Arial" w:hAnsi="Arial" w:cs="Arial"/>
        </w:rPr>
        <w:t>16</w:t>
      </w:r>
    </w:p>
    <w:p w14:paraId="004F322D" w14:textId="77777777" w:rsidR="002331D2" w:rsidRPr="00C26DF6" w:rsidRDefault="002331D2" w:rsidP="00CA3B66">
      <w:pPr>
        <w:autoSpaceDN w:val="0"/>
        <w:spacing w:line="276" w:lineRule="auto"/>
        <w:jc w:val="both"/>
        <w:rPr>
          <w:rFonts w:ascii="Arial" w:hAnsi="Arial" w:cs="Arial"/>
          <w:bCs/>
          <w:lang w:eastAsia="lt-LT"/>
        </w:rPr>
      </w:pPr>
      <w:r w:rsidRPr="00C26DF6">
        <w:rPr>
          <w:rFonts w:ascii="Arial" w:hAnsi="Arial" w:cs="Arial"/>
          <w:bCs/>
          <w:lang w:eastAsia="lt-LT"/>
        </w:rPr>
        <w:t>1.</w:t>
      </w:r>
      <w:r>
        <w:rPr>
          <w:rFonts w:ascii="Arial" w:hAnsi="Arial" w:cs="Arial"/>
          <w:bCs/>
          <w:lang w:eastAsia="lt-LT"/>
        </w:rPr>
        <w:t xml:space="preserve"> </w:t>
      </w:r>
      <w:r w:rsidRPr="00C26DF6">
        <w:rPr>
          <w:rFonts w:ascii="Arial" w:hAnsi="Arial" w:cs="Arial"/>
          <w:bCs/>
          <w:lang w:eastAsia="lt-LT"/>
        </w:rPr>
        <w:t>Parengto sprendimo projekto tikslai, uždaviniai (ko šiuo sprendimu norima pasiekti</w:t>
      </w:r>
      <w:bookmarkStart w:id="1" w:name="_Hlk174085066"/>
      <w:r w:rsidRPr="00C26DF6">
        <w:rPr>
          <w:rFonts w:ascii="Arial" w:hAnsi="Arial" w:cs="Arial"/>
          <w:bCs/>
          <w:lang w:eastAsia="lt-LT"/>
        </w:rPr>
        <w:t>):</w:t>
      </w:r>
    </w:p>
    <w:bookmarkEnd w:id="1"/>
    <w:p w14:paraId="79448FFB" w14:textId="147AD817" w:rsidR="002331D2" w:rsidRPr="00C26DF6" w:rsidRDefault="00D15A53" w:rsidP="00CA3B66">
      <w:pPr>
        <w:spacing w:line="276" w:lineRule="auto"/>
        <w:jc w:val="both"/>
        <w:rPr>
          <w:rFonts w:ascii="Arial" w:hAnsi="Arial" w:cs="Arial"/>
          <w:lang w:eastAsia="lt-LT"/>
        </w:rPr>
      </w:pPr>
      <w:proofErr w:type="spellStart"/>
      <w:r>
        <w:rPr>
          <w:rFonts w:ascii="Arial" w:hAnsi="Arial" w:cs="Arial"/>
          <w:color w:val="000000"/>
          <w:shd w:val="clear" w:color="auto" w:fill="FFFFFF"/>
        </w:rPr>
        <w:t>Pajudrio</w:t>
      </w:r>
      <w:proofErr w:type="spellEnd"/>
      <w:r>
        <w:rPr>
          <w:rFonts w:ascii="Arial" w:hAnsi="Arial" w:cs="Arial"/>
          <w:color w:val="000000"/>
          <w:shd w:val="clear" w:color="auto" w:fill="FFFFFF"/>
        </w:rPr>
        <w:t xml:space="preserve"> kaime keičiamas Kosmonautų gatvės pavadinimas</w:t>
      </w:r>
      <w:r w:rsidR="00566CDB" w:rsidRPr="00566CDB">
        <w:rPr>
          <w:rFonts w:ascii="Arial" w:hAnsi="Arial" w:cs="Arial"/>
          <w:color w:val="000000"/>
          <w:shd w:val="clear" w:color="auto" w:fill="FFFFFF"/>
        </w:rPr>
        <w:t xml:space="preserve"> atsižvelgiant į 202</w:t>
      </w:r>
      <w:r w:rsidR="007A151F">
        <w:rPr>
          <w:rFonts w:ascii="Arial" w:hAnsi="Arial" w:cs="Arial"/>
          <w:color w:val="000000"/>
          <w:shd w:val="clear" w:color="auto" w:fill="FFFFFF"/>
        </w:rPr>
        <w:t>6</w:t>
      </w:r>
      <w:r w:rsidR="00566CDB" w:rsidRPr="00566CDB">
        <w:rPr>
          <w:rFonts w:ascii="Arial" w:hAnsi="Arial" w:cs="Arial"/>
          <w:color w:val="000000"/>
          <w:shd w:val="clear" w:color="auto" w:fill="FFFFFF"/>
        </w:rPr>
        <w:t xml:space="preserve"> m. </w:t>
      </w:r>
      <w:r>
        <w:rPr>
          <w:rFonts w:ascii="Arial" w:hAnsi="Arial" w:cs="Arial"/>
          <w:color w:val="000000"/>
          <w:shd w:val="clear" w:color="auto" w:fill="FFFFFF"/>
        </w:rPr>
        <w:t>liepos 16</w:t>
      </w:r>
      <w:r w:rsidR="00566CDB" w:rsidRPr="00566CDB">
        <w:rPr>
          <w:rFonts w:ascii="Arial" w:hAnsi="Arial" w:cs="Arial"/>
          <w:color w:val="000000"/>
          <w:shd w:val="clear" w:color="auto" w:fill="FFFFFF"/>
        </w:rPr>
        <w:t xml:space="preserve"> d. </w:t>
      </w:r>
      <w:bookmarkStart w:id="2" w:name="_Hlk226702584"/>
      <w:r w:rsidR="00566CDB" w:rsidRPr="00566CDB">
        <w:rPr>
          <w:rFonts w:ascii="Arial" w:hAnsi="Arial" w:cs="Arial"/>
          <w:color w:val="000000"/>
          <w:shd w:val="clear" w:color="auto" w:fill="FFFFFF"/>
        </w:rPr>
        <w:t xml:space="preserve">Klaipėdos rajono savivaldybės </w:t>
      </w:r>
      <w:bookmarkStart w:id="3" w:name="_Hlk184367027"/>
      <w:bookmarkStart w:id="4" w:name="_Hlk179980120"/>
      <w:r w:rsidR="00566CDB" w:rsidRPr="00566CDB">
        <w:rPr>
          <w:rFonts w:ascii="Arial" w:hAnsi="Arial" w:cs="Arial"/>
          <w:color w:val="000000"/>
          <w:shd w:val="clear" w:color="auto" w:fill="FFFFFF"/>
        </w:rPr>
        <w:t>gatvių, pastatų, statinių ir kitų objektų pavadinimų suteikimo komisijos</w:t>
      </w:r>
      <w:bookmarkEnd w:id="2"/>
      <w:bookmarkEnd w:id="3"/>
      <w:r w:rsidR="00566CDB" w:rsidRPr="00566CDB">
        <w:rPr>
          <w:rFonts w:ascii="Arial" w:hAnsi="Arial" w:cs="Arial"/>
          <w:color w:val="000000"/>
          <w:shd w:val="clear" w:color="auto" w:fill="FFFFFF"/>
        </w:rPr>
        <w:t xml:space="preserve"> </w:t>
      </w:r>
      <w:bookmarkEnd w:id="4"/>
      <w:r w:rsidR="00566CDB" w:rsidRPr="00566CDB">
        <w:rPr>
          <w:rFonts w:ascii="Arial" w:hAnsi="Arial" w:cs="Arial"/>
          <w:color w:val="000000"/>
          <w:shd w:val="clear" w:color="auto" w:fill="FFFFFF"/>
        </w:rPr>
        <w:t>posėdžio protokolą Nr. TP21-</w:t>
      </w:r>
      <w:r>
        <w:rPr>
          <w:rFonts w:ascii="Arial" w:hAnsi="Arial" w:cs="Arial"/>
          <w:color w:val="000000"/>
          <w:shd w:val="clear" w:color="auto" w:fill="FFFFFF"/>
        </w:rPr>
        <w:t>5</w:t>
      </w:r>
      <w:r w:rsidR="00566CDB" w:rsidRPr="00566CDB">
        <w:rPr>
          <w:rFonts w:ascii="Arial" w:hAnsi="Arial" w:cs="Arial"/>
          <w:color w:val="000000"/>
          <w:shd w:val="clear" w:color="auto" w:fill="FFFFFF"/>
        </w:rPr>
        <w:t>.</w:t>
      </w:r>
      <w:r w:rsidR="00A30F61">
        <w:rPr>
          <w:rFonts w:ascii="Arial" w:hAnsi="Arial" w:cs="Arial"/>
          <w:color w:val="000000"/>
          <w:shd w:val="clear" w:color="auto" w:fill="FFFFFF"/>
        </w:rPr>
        <w:t xml:space="preserve"> </w:t>
      </w:r>
    </w:p>
    <w:p w14:paraId="32822505" w14:textId="77777777" w:rsidR="000E3294" w:rsidRPr="00622161" w:rsidRDefault="000E3294" w:rsidP="00CA3B66">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CA3B66">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CA3B66">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0A08040B" w:rsidR="000E3294" w:rsidRPr="00622161" w:rsidRDefault="00DA26A1" w:rsidP="00CA3B66">
      <w:pPr>
        <w:tabs>
          <w:tab w:val="left" w:pos="540"/>
          <w:tab w:val="right" w:pos="9639"/>
        </w:tabs>
        <w:spacing w:line="276" w:lineRule="auto"/>
        <w:ind w:right="-81"/>
        <w:jc w:val="both"/>
        <w:rPr>
          <w:rFonts w:ascii="Arial" w:hAnsi="Arial" w:cs="Arial"/>
          <w:bCs/>
        </w:rPr>
      </w:pPr>
      <w:r w:rsidRPr="00622161">
        <w:rPr>
          <w:rFonts w:ascii="Arial" w:hAnsi="Arial" w:cs="Arial"/>
          <w:bCs/>
        </w:rPr>
        <w:t>Suteikti nauji gatvių pavadinimai.</w:t>
      </w:r>
    </w:p>
    <w:p w14:paraId="002F1519" w14:textId="77777777" w:rsidR="000E3294" w:rsidRPr="00622161" w:rsidRDefault="000E3294" w:rsidP="00CA3B66">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CA3B66">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CA3B66">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677A2571" w14:textId="77777777" w:rsidR="00C26DF6" w:rsidRPr="00622161" w:rsidRDefault="00C26DF6" w:rsidP="00CA3B66">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r>
        <w:rPr>
          <w:rFonts w:ascii="Arial" w:hAnsi="Arial" w:cs="Arial"/>
          <w:bCs/>
          <w:color w:val="000000"/>
          <w:lang w:eastAsia="lt-LT"/>
        </w:rPr>
        <w:t xml:space="preserve"> </w:t>
      </w:r>
      <w:r w:rsidRPr="00622161">
        <w:rPr>
          <w:rFonts w:ascii="Arial" w:hAnsi="Arial" w:cs="Arial"/>
          <w:bCs/>
          <w:color w:val="000000"/>
          <w:lang w:eastAsia="lt-LT"/>
        </w:rPr>
        <w:t>Lietuvos Respublikos lygių galimybių įstatymui ir atitinka lygių galimybių principus.</w:t>
      </w:r>
    </w:p>
    <w:p w14:paraId="23576F31" w14:textId="77777777" w:rsidR="000E3294" w:rsidRPr="00622161" w:rsidRDefault="000E3294" w:rsidP="00CA3B66">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CA3B66">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CA3B66">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2E7B8F91" w14:textId="5F7A48B9" w:rsidR="00755510" w:rsidRDefault="00DB7E05" w:rsidP="00CA3B66">
      <w:pPr>
        <w:widowControl w:val="0"/>
        <w:autoSpaceDE w:val="0"/>
        <w:autoSpaceDN w:val="0"/>
        <w:adjustRightInd w:val="0"/>
        <w:spacing w:line="276" w:lineRule="auto"/>
        <w:jc w:val="both"/>
        <w:rPr>
          <w:rFonts w:ascii="Arial" w:hAnsi="Arial" w:cs="Arial"/>
        </w:rPr>
      </w:pPr>
      <w:r>
        <w:rPr>
          <w:rFonts w:ascii="Arial" w:hAnsi="Arial" w:cs="Arial"/>
        </w:rPr>
        <w:t xml:space="preserve">Teikiamas tvirtinti sprendimo projektas dėl </w:t>
      </w:r>
      <w:r w:rsidR="00D15A53">
        <w:rPr>
          <w:rFonts w:ascii="Arial" w:hAnsi="Arial" w:cs="Arial"/>
        </w:rPr>
        <w:t>Kosmonautų gatvės pavadinimo pakeitimo į Draugystės gatvės pavadinimą.</w:t>
      </w:r>
    </w:p>
    <w:p w14:paraId="762CFCFE" w14:textId="6FDC94D2" w:rsidR="00D15A53" w:rsidRDefault="00D15A53" w:rsidP="00CA3B66">
      <w:pPr>
        <w:widowControl w:val="0"/>
        <w:autoSpaceDE w:val="0"/>
        <w:autoSpaceDN w:val="0"/>
        <w:adjustRightInd w:val="0"/>
        <w:spacing w:line="276" w:lineRule="auto"/>
        <w:jc w:val="both"/>
        <w:rPr>
          <w:rFonts w:ascii="Arial" w:hAnsi="Arial" w:cs="Arial"/>
          <w:bCs/>
        </w:rPr>
      </w:pPr>
      <w:r w:rsidRPr="00D15A53">
        <w:rPr>
          <w:rFonts w:ascii="Arial" w:hAnsi="Arial" w:cs="Arial"/>
          <w:bCs/>
        </w:rPr>
        <w:t>Sprendimo projektas iki Tarybos posėdžio viešinamas seniūnijų, kuriose suteikiami, keičiami ar naikinami gatvių pavadinimai, skelbimų lentose bei Savivaldybės internetinėje svetainėje.</w:t>
      </w:r>
    </w:p>
    <w:p w14:paraId="7095B09F" w14:textId="77777777" w:rsidR="000E3294" w:rsidRPr="00622161" w:rsidRDefault="000E3294" w:rsidP="00CA3B66">
      <w:pPr>
        <w:autoSpaceDN w:val="0"/>
        <w:spacing w:before="240" w:line="276" w:lineRule="auto"/>
        <w:jc w:val="both"/>
        <w:rPr>
          <w:rFonts w:ascii="Arial" w:hAnsi="Arial" w:cs="Arial"/>
          <w:bCs/>
          <w:lang w:eastAsia="lt-LT"/>
        </w:rPr>
      </w:pPr>
      <w:r w:rsidRPr="00622161">
        <w:rPr>
          <w:rFonts w:ascii="Arial" w:hAnsi="Arial" w:cs="Arial"/>
          <w:bCs/>
          <w:lang w:eastAsia="lt-LT"/>
        </w:rPr>
        <w:t>8. Sprendimo įgyvendinimui reikalingos lėšos (ekonominiai apskaičiavimai), finansavimo šaltiniai:</w:t>
      </w:r>
    </w:p>
    <w:p w14:paraId="13258007" w14:textId="29335C8F" w:rsidR="000E3294" w:rsidRPr="00622161" w:rsidRDefault="000E3294" w:rsidP="00CA3B66">
      <w:pPr>
        <w:autoSpaceDN w:val="0"/>
        <w:spacing w:line="276" w:lineRule="auto"/>
        <w:jc w:val="both"/>
        <w:rPr>
          <w:rFonts w:ascii="Arial" w:hAnsi="Arial" w:cs="Arial"/>
          <w:bCs/>
        </w:rPr>
      </w:pPr>
      <w:r w:rsidRPr="00622161">
        <w:rPr>
          <w:rFonts w:ascii="Arial" w:hAnsi="Arial" w:cs="Arial"/>
        </w:rPr>
        <w:t>Seniūnij</w:t>
      </w:r>
      <w:r w:rsidR="003F588C" w:rsidRPr="00622161">
        <w:rPr>
          <w:rFonts w:ascii="Arial" w:hAnsi="Arial" w:cs="Arial"/>
        </w:rPr>
        <w:t>oms</w:t>
      </w:r>
      <w:r w:rsidRPr="00622161">
        <w:rPr>
          <w:rFonts w:ascii="Arial" w:hAnsi="Arial" w:cs="Arial"/>
        </w:rPr>
        <w:t xml:space="preserve"> reikės lėšų gatvių pavadinimų lentelėms pagaminti ir pritvirtinti.</w:t>
      </w:r>
    </w:p>
    <w:p w14:paraId="30B7916A" w14:textId="77777777" w:rsidR="000E3294" w:rsidRPr="00622161" w:rsidRDefault="000E3294" w:rsidP="00CA3B66">
      <w:pPr>
        <w:tabs>
          <w:tab w:val="left" w:pos="540"/>
        </w:tabs>
        <w:spacing w:before="240" w:line="276" w:lineRule="auto"/>
        <w:ind w:right="-79"/>
        <w:jc w:val="both"/>
        <w:rPr>
          <w:rFonts w:ascii="Arial" w:hAnsi="Arial" w:cs="Arial"/>
          <w:bCs/>
        </w:rPr>
      </w:pPr>
      <w:r w:rsidRPr="00622161">
        <w:rPr>
          <w:rFonts w:ascii="Arial" w:hAnsi="Arial" w:cs="Arial"/>
          <w:bCs/>
        </w:rPr>
        <w:lastRenderedPageBreak/>
        <w:t>9. Kiti, autoriaus nuomone, reikalingi pagrindimai, skaičiavimai ir paaiškinimai:</w:t>
      </w:r>
    </w:p>
    <w:p w14:paraId="43374BED" w14:textId="2F3D992F" w:rsidR="000E3294" w:rsidRPr="00622161" w:rsidRDefault="000E3294" w:rsidP="00CA3B66">
      <w:pPr>
        <w:tabs>
          <w:tab w:val="left" w:pos="540"/>
        </w:tabs>
        <w:spacing w:line="276" w:lineRule="auto"/>
        <w:ind w:right="-81"/>
        <w:jc w:val="both"/>
        <w:rPr>
          <w:rFonts w:ascii="Arial" w:hAnsi="Arial" w:cs="Arial"/>
          <w:bCs/>
        </w:rPr>
      </w:pPr>
      <w:r w:rsidRPr="00622161">
        <w:rPr>
          <w:rFonts w:ascii="Arial" w:hAnsi="Arial" w:cs="Arial"/>
          <w:bCs/>
        </w:rPr>
        <w:t>Nėra.</w:t>
      </w:r>
    </w:p>
    <w:p w14:paraId="28D1B792" w14:textId="77777777" w:rsidR="000E3294" w:rsidRPr="00622161" w:rsidRDefault="000E3294" w:rsidP="00CA3B66">
      <w:pPr>
        <w:tabs>
          <w:tab w:val="left" w:pos="540"/>
          <w:tab w:val="right" w:pos="9639"/>
        </w:tabs>
        <w:spacing w:before="240" w:line="276" w:lineRule="auto"/>
        <w:ind w:right="-79"/>
        <w:jc w:val="both"/>
        <w:rPr>
          <w:rFonts w:ascii="Arial" w:hAnsi="Arial" w:cs="Arial"/>
          <w:bCs/>
        </w:rPr>
      </w:pPr>
      <w:r w:rsidRPr="00622161">
        <w:rPr>
          <w:rFonts w:ascii="Arial" w:hAnsi="Arial" w:cs="Arial"/>
          <w:bCs/>
        </w:rPr>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CA3B66">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0A3737C0" w14:textId="77777777" w:rsidR="00CE5BF4" w:rsidRDefault="003941EA" w:rsidP="00CA3B66">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3CF12578" w:rsidR="00954906" w:rsidRPr="00CE5BF4" w:rsidRDefault="00F7351A" w:rsidP="00CA3B66">
      <w:pPr>
        <w:tabs>
          <w:tab w:val="left" w:pos="540"/>
          <w:tab w:val="right" w:pos="9639"/>
        </w:tabs>
        <w:spacing w:before="480" w:line="276" w:lineRule="auto"/>
        <w:ind w:right="-79"/>
        <w:jc w:val="both"/>
        <w:rPr>
          <w:rFonts w:ascii="Arial" w:hAnsi="Arial" w:cs="Arial"/>
          <w:bCs/>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CE5BF4"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DA91B" w14:textId="77777777" w:rsidR="00392E50" w:rsidRDefault="00392E50">
      <w:r>
        <w:separator/>
      </w:r>
    </w:p>
  </w:endnote>
  <w:endnote w:type="continuationSeparator" w:id="0">
    <w:p w14:paraId="73BB7F3A" w14:textId="77777777" w:rsidR="00392E50" w:rsidRDefault="0039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F694" w14:textId="77777777" w:rsidR="00392E50" w:rsidRDefault="00392E50">
      <w:r>
        <w:separator/>
      </w:r>
    </w:p>
  </w:footnote>
  <w:footnote w:type="continuationSeparator" w:id="0">
    <w:p w14:paraId="18644F4C" w14:textId="77777777" w:rsidR="00392E50" w:rsidRDefault="00392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050E" w14:textId="4B765AF0"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sidRPr="002331D2">
      <w:rPr>
        <w:rFonts w:ascii="Arial" w:hAnsi="Arial" w:cs="Arial"/>
        <w:b/>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6D720B5A"/>
    <w:multiLevelType w:val="hybridMultilevel"/>
    <w:tmpl w:val="D27C6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1150054745">
    <w:abstractNumId w:val="2"/>
  </w:num>
  <w:num w:numId="2" w16cid:durableId="1060514925">
    <w:abstractNumId w:val="0"/>
  </w:num>
  <w:num w:numId="3" w16cid:durableId="469984410">
    <w:abstractNumId w:val="4"/>
  </w:num>
  <w:num w:numId="4" w16cid:durableId="391120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2817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16DE"/>
    <w:rsid w:val="000257B3"/>
    <w:rsid w:val="00025FE0"/>
    <w:rsid w:val="00030689"/>
    <w:rsid w:val="000326AE"/>
    <w:rsid w:val="000350F4"/>
    <w:rsid w:val="00036343"/>
    <w:rsid w:val="00036659"/>
    <w:rsid w:val="000405B1"/>
    <w:rsid w:val="000433EF"/>
    <w:rsid w:val="00043FB7"/>
    <w:rsid w:val="00046FF4"/>
    <w:rsid w:val="000502AD"/>
    <w:rsid w:val="00070B35"/>
    <w:rsid w:val="0007406E"/>
    <w:rsid w:val="000741D4"/>
    <w:rsid w:val="00076EF4"/>
    <w:rsid w:val="00081A4F"/>
    <w:rsid w:val="00084024"/>
    <w:rsid w:val="00087848"/>
    <w:rsid w:val="00087CDF"/>
    <w:rsid w:val="00090CCF"/>
    <w:rsid w:val="000A20A0"/>
    <w:rsid w:val="000A4064"/>
    <w:rsid w:val="000B2C8D"/>
    <w:rsid w:val="000B5315"/>
    <w:rsid w:val="000B6B09"/>
    <w:rsid w:val="000D1BB3"/>
    <w:rsid w:val="000D2748"/>
    <w:rsid w:val="000D4DA9"/>
    <w:rsid w:val="000E2BBA"/>
    <w:rsid w:val="000E3294"/>
    <w:rsid w:val="000E5A7C"/>
    <w:rsid w:val="000E76B6"/>
    <w:rsid w:val="000F0601"/>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174"/>
    <w:rsid w:val="00121ACB"/>
    <w:rsid w:val="001269A8"/>
    <w:rsid w:val="00126EBD"/>
    <w:rsid w:val="001337C1"/>
    <w:rsid w:val="00135EB7"/>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E3283"/>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5146"/>
    <w:rsid w:val="00226B58"/>
    <w:rsid w:val="00230792"/>
    <w:rsid w:val="00231062"/>
    <w:rsid w:val="00231274"/>
    <w:rsid w:val="002319DC"/>
    <w:rsid w:val="002331D2"/>
    <w:rsid w:val="0023630A"/>
    <w:rsid w:val="00236E22"/>
    <w:rsid w:val="00237067"/>
    <w:rsid w:val="00237328"/>
    <w:rsid w:val="002403D8"/>
    <w:rsid w:val="00242C5F"/>
    <w:rsid w:val="002437EF"/>
    <w:rsid w:val="00243DEE"/>
    <w:rsid w:val="002468E8"/>
    <w:rsid w:val="00257D7B"/>
    <w:rsid w:val="00262AE8"/>
    <w:rsid w:val="00264189"/>
    <w:rsid w:val="00265D46"/>
    <w:rsid w:val="002664E7"/>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095"/>
    <w:rsid w:val="002C1CB4"/>
    <w:rsid w:val="002C4918"/>
    <w:rsid w:val="002C4E2F"/>
    <w:rsid w:val="002D0862"/>
    <w:rsid w:val="002D18D7"/>
    <w:rsid w:val="002D73DD"/>
    <w:rsid w:val="002E0A05"/>
    <w:rsid w:val="002E43F0"/>
    <w:rsid w:val="002E6150"/>
    <w:rsid w:val="002F472B"/>
    <w:rsid w:val="002F4C3C"/>
    <w:rsid w:val="002F5F21"/>
    <w:rsid w:val="002F6220"/>
    <w:rsid w:val="003001F6"/>
    <w:rsid w:val="00300FE1"/>
    <w:rsid w:val="00311B94"/>
    <w:rsid w:val="00312A05"/>
    <w:rsid w:val="00313373"/>
    <w:rsid w:val="003142A1"/>
    <w:rsid w:val="003205EA"/>
    <w:rsid w:val="00324CC6"/>
    <w:rsid w:val="00334D1C"/>
    <w:rsid w:val="00334EDF"/>
    <w:rsid w:val="003436F1"/>
    <w:rsid w:val="003443E9"/>
    <w:rsid w:val="00352A32"/>
    <w:rsid w:val="00353F35"/>
    <w:rsid w:val="00363034"/>
    <w:rsid w:val="00365FD0"/>
    <w:rsid w:val="00367100"/>
    <w:rsid w:val="003714D4"/>
    <w:rsid w:val="003738D4"/>
    <w:rsid w:val="0037393D"/>
    <w:rsid w:val="003751C0"/>
    <w:rsid w:val="00376AAF"/>
    <w:rsid w:val="00381636"/>
    <w:rsid w:val="0038403A"/>
    <w:rsid w:val="0039167C"/>
    <w:rsid w:val="003916E6"/>
    <w:rsid w:val="003919C9"/>
    <w:rsid w:val="00392CD6"/>
    <w:rsid w:val="00392E50"/>
    <w:rsid w:val="003941EA"/>
    <w:rsid w:val="003957A7"/>
    <w:rsid w:val="00397CF4"/>
    <w:rsid w:val="003A1A16"/>
    <w:rsid w:val="003A2057"/>
    <w:rsid w:val="003A25F3"/>
    <w:rsid w:val="003A4027"/>
    <w:rsid w:val="003B0414"/>
    <w:rsid w:val="003B3481"/>
    <w:rsid w:val="003B3F15"/>
    <w:rsid w:val="003B5149"/>
    <w:rsid w:val="003B5448"/>
    <w:rsid w:val="003B5A3D"/>
    <w:rsid w:val="003B6DA0"/>
    <w:rsid w:val="003C055E"/>
    <w:rsid w:val="003C36D9"/>
    <w:rsid w:val="003C44DA"/>
    <w:rsid w:val="003C4634"/>
    <w:rsid w:val="003C5943"/>
    <w:rsid w:val="003C6B03"/>
    <w:rsid w:val="003C7EF4"/>
    <w:rsid w:val="003D0B0D"/>
    <w:rsid w:val="003D1560"/>
    <w:rsid w:val="003D23F6"/>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6477"/>
    <w:rsid w:val="00407F54"/>
    <w:rsid w:val="004100A6"/>
    <w:rsid w:val="00413B8F"/>
    <w:rsid w:val="00414BE9"/>
    <w:rsid w:val="00417930"/>
    <w:rsid w:val="00417F77"/>
    <w:rsid w:val="00423617"/>
    <w:rsid w:val="00430A69"/>
    <w:rsid w:val="0043116B"/>
    <w:rsid w:val="00435035"/>
    <w:rsid w:val="00435213"/>
    <w:rsid w:val="0043539E"/>
    <w:rsid w:val="00436D2E"/>
    <w:rsid w:val="004506C5"/>
    <w:rsid w:val="00451AB2"/>
    <w:rsid w:val="00456A1D"/>
    <w:rsid w:val="00461079"/>
    <w:rsid w:val="00461461"/>
    <w:rsid w:val="0046608D"/>
    <w:rsid w:val="00466142"/>
    <w:rsid w:val="00480426"/>
    <w:rsid w:val="00482E5C"/>
    <w:rsid w:val="00486FFB"/>
    <w:rsid w:val="00490A9B"/>
    <w:rsid w:val="004A2D0C"/>
    <w:rsid w:val="004A52DC"/>
    <w:rsid w:val="004A56BC"/>
    <w:rsid w:val="004B1CEB"/>
    <w:rsid w:val="004B1E4A"/>
    <w:rsid w:val="004B4E7E"/>
    <w:rsid w:val="004C1D32"/>
    <w:rsid w:val="004C3A86"/>
    <w:rsid w:val="004C6009"/>
    <w:rsid w:val="004C7F41"/>
    <w:rsid w:val="004D04EE"/>
    <w:rsid w:val="004D28F5"/>
    <w:rsid w:val="004D7D97"/>
    <w:rsid w:val="004E093D"/>
    <w:rsid w:val="004E28CC"/>
    <w:rsid w:val="004E30E8"/>
    <w:rsid w:val="004E32B9"/>
    <w:rsid w:val="004E331F"/>
    <w:rsid w:val="004E5037"/>
    <w:rsid w:val="004F63BD"/>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45AE"/>
    <w:rsid w:val="00546150"/>
    <w:rsid w:val="00546708"/>
    <w:rsid w:val="00551085"/>
    <w:rsid w:val="00554D45"/>
    <w:rsid w:val="005579ED"/>
    <w:rsid w:val="00562F6C"/>
    <w:rsid w:val="0056326C"/>
    <w:rsid w:val="00566CDB"/>
    <w:rsid w:val="00566F21"/>
    <w:rsid w:val="0056737D"/>
    <w:rsid w:val="0057489D"/>
    <w:rsid w:val="00577FCF"/>
    <w:rsid w:val="00580B10"/>
    <w:rsid w:val="005822EB"/>
    <w:rsid w:val="00584E58"/>
    <w:rsid w:val="00596B70"/>
    <w:rsid w:val="005A41CB"/>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168E"/>
    <w:rsid w:val="0061228A"/>
    <w:rsid w:val="00612734"/>
    <w:rsid w:val="00614BEE"/>
    <w:rsid w:val="00616327"/>
    <w:rsid w:val="006167BF"/>
    <w:rsid w:val="00616D5E"/>
    <w:rsid w:val="00622161"/>
    <w:rsid w:val="00622E72"/>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2AE2"/>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16BF"/>
    <w:rsid w:val="006B5053"/>
    <w:rsid w:val="006B63E7"/>
    <w:rsid w:val="006C03AF"/>
    <w:rsid w:val="006C0D16"/>
    <w:rsid w:val="006C14C5"/>
    <w:rsid w:val="006C30DF"/>
    <w:rsid w:val="006C3141"/>
    <w:rsid w:val="006C5F00"/>
    <w:rsid w:val="006C685A"/>
    <w:rsid w:val="006C6CAA"/>
    <w:rsid w:val="006D2130"/>
    <w:rsid w:val="006D2B01"/>
    <w:rsid w:val="006D57C8"/>
    <w:rsid w:val="006D61BF"/>
    <w:rsid w:val="006D6C8C"/>
    <w:rsid w:val="006D7468"/>
    <w:rsid w:val="006E14EB"/>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1FF1"/>
    <w:rsid w:val="00743A21"/>
    <w:rsid w:val="00745034"/>
    <w:rsid w:val="00745F08"/>
    <w:rsid w:val="00746295"/>
    <w:rsid w:val="007525E1"/>
    <w:rsid w:val="00753020"/>
    <w:rsid w:val="00755510"/>
    <w:rsid w:val="00755928"/>
    <w:rsid w:val="0076245A"/>
    <w:rsid w:val="00764C78"/>
    <w:rsid w:val="00772B6C"/>
    <w:rsid w:val="00773D3B"/>
    <w:rsid w:val="007755E0"/>
    <w:rsid w:val="0077673B"/>
    <w:rsid w:val="00781D59"/>
    <w:rsid w:val="007835EF"/>
    <w:rsid w:val="00790A8A"/>
    <w:rsid w:val="00793F7B"/>
    <w:rsid w:val="007A151F"/>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0F96"/>
    <w:rsid w:val="00852246"/>
    <w:rsid w:val="00855166"/>
    <w:rsid w:val="00857883"/>
    <w:rsid w:val="00861982"/>
    <w:rsid w:val="00862D68"/>
    <w:rsid w:val="008634AB"/>
    <w:rsid w:val="00866557"/>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3DE1"/>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2307"/>
    <w:rsid w:val="00973B78"/>
    <w:rsid w:val="00974A35"/>
    <w:rsid w:val="00976F11"/>
    <w:rsid w:val="0097743E"/>
    <w:rsid w:val="00982ACA"/>
    <w:rsid w:val="009874B2"/>
    <w:rsid w:val="0099113E"/>
    <w:rsid w:val="009911D9"/>
    <w:rsid w:val="0099357B"/>
    <w:rsid w:val="00996ABF"/>
    <w:rsid w:val="009975CB"/>
    <w:rsid w:val="009A031E"/>
    <w:rsid w:val="009A21F1"/>
    <w:rsid w:val="009B0989"/>
    <w:rsid w:val="009B0FA0"/>
    <w:rsid w:val="009B1C92"/>
    <w:rsid w:val="009B2E12"/>
    <w:rsid w:val="009B6A66"/>
    <w:rsid w:val="009C1EFA"/>
    <w:rsid w:val="009C23D2"/>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64A0"/>
    <w:rsid w:val="00A07AF0"/>
    <w:rsid w:val="00A122B3"/>
    <w:rsid w:val="00A13900"/>
    <w:rsid w:val="00A14F56"/>
    <w:rsid w:val="00A1736B"/>
    <w:rsid w:val="00A224FF"/>
    <w:rsid w:val="00A26919"/>
    <w:rsid w:val="00A27C6B"/>
    <w:rsid w:val="00A27C7B"/>
    <w:rsid w:val="00A30F61"/>
    <w:rsid w:val="00A322DA"/>
    <w:rsid w:val="00A3379E"/>
    <w:rsid w:val="00A37E4A"/>
    <w:rsid w:val="00A41EA7"/>
    <w:rsid w:val="00A4433B"/>
    <w:rsid w:val="00A477B8"/>
    <w:rsid w:val="00A47C90"/>
    <w:rsid w:val="00A52658"/>
    <w:rsid w:val="00A5559E"/>
    <w:rsid w:val="00A55C6A"/>
    <w:rsid w:val="00A569A2"/>
    <w:rsid w:val="00A654FB"/>
    <w:rsid w:val="00A65B53"/>
    <w:rsid w:val="00A67550"/>
    <w:rsid w:val="00A75E3A"/>
    <w:rsid w:val="00A76D04"/>
    <w:rsid w:val="00A843DE"/>
    <w:rsid w:val="00A8471A"/>
    <w:rsid w:val="00A86CCD"/>
    <w:rsid w:val="00A914A7"/>
    <w:rsid w:val="00AB1FB2"/>
    <w:rsid w:val="00AB3667"/>
    <w:rsid w:val="00AB5689"/>
    <w:rsid w:val="00AB7880"/>
    <w:rsid w:val="00AC3773"/>
    <w:rsid w:val="00AC5EFD"/>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12FB"/>
    <w:rsid w:val="00B25D36"/>
    <w:rsid w:val="00B26A57"/>
    <w:rsid w:val="00B2723E"/>
    <w:rsid w:val="00B321CC"/>
    <w:rsid w:val="00B34C24"/>
    <w:rsid w:val="00B36C03"/>
    <w:rsid w:val="00B37FD0"/>
    <w:rsid w:val="00B40777"/>
    <w:rsid w:val="00B4083A"/>
    <w:rsid w:val="00B436E7"/>
    <w:rsid w:val="00B455D9"/>
    <w:rsid w:val="00B47CC8"/>
    <w:rsid w:val="00B53685"/>
    <w:rsid w:val="00B54A2D"/>
    <w:rsid w:val="00B55F01"/>
    <w:rsid w:val="00B623A0"/>
    <w:rsid w:val="00B625B5"/>
    <w:rsid w:val="00B65B18"/>
    <w:rsid w:val="00B6686B"/>
    <w:rsid w:val="00B7239F"/>
    <w:rsid w:val="00B75978"/>
    <w:rsid w:val="00B75CE6"/>
    <w:rsid w:val="00B76616"/>
    <w:rsid w:val="00B82539"/>
    <w:rsid w:val="00B86111"/>
    <w:rsid w:val="00B86B3C"/>
    <w:rsid w:val="00B912CF"/>
    <w:rsid w:val="00B970D4"/>
    <w:rsid w:val="00BA148E"/>
    <w:rsid w:val="00BA1E9C"/>
    <w:rsid w:val="00BA2EAF"/>
    <w:rsid w:val="00BA4073"/>
    <w:rsid w:val="00BA7A2C"/>
    <w:rsid w:val="00BA7D55"/>
    <w:rsid w:val="00BB5439"/>
    <w:rsid w:val="00BB7DF6"/>
    <w:rsid w:val="00BC17F5"/>
    <w:rsid w:val="00BC31B8"/>
    <w:rsid w:val="00BC4D46"/>
    <w:rsid w:val="00BC5A9B"/>
    <w:rsid w:val="00BD2605"/>
    <w:rsid w:val="00BD56DD"/>
    <w:rsid w:val="00BE28FF"/>
    <w:rsid w:val="00BE29C4"/>
    <w:rsid w:val="00BE50BE"/>
    <w:rsid w:val="00BE5630"/>
    <w:rsid w:val="00BF5792"/>
    <w:rsid w:val="00C01188"/>
    <w:rsid w:val="00C04099"/>
    <w:rsid w:val="00C132D7"/>
    <w:rsid w:val="00C14920"/>
    <w:rsid w:val="00C17EC4"/>
    <w:rsid w:val="00C2539E"/>
    <w:rsid w:val="00C253E4"/>
    <w:rsid w:val="00C26DF6"/>
    <w:rsid w:val="00C30093"/>
    <w:rsid w:val="00C34437"/>
    <w:rsid w:val="00C34742"/>
    <w:rsid w:val="00C368CE"/>
    <w:rsid w:val="00C4311A"/>
    <w:rsid w:val="00C46E53"/>
    <w:rsid w:val="00C4761A"/>
    <w:rsid w:val="00C50F2F"/>
    <w:rsid w:val="00C577ED"/>
    <w:rsid w:val="00C71E1E"/>
    <w:rsid w:val="00C72B6A"/>
    <w:rsid w:val="00C74328"/>
    <w:rsid w:val="00C751C6"/>
    <w:rsid w:val="00C81656"/>
    <w:rsid w:val="00C877FC"/>
    <w:rsid w:val="00C90ED5"/>
    <w:rsid w:val="00C91710"/>
    <w:rsid w:val="00C93FD0"/>
    <w:rsid w:val="00C95C00"/>
    <w:rsid w:val="00C97724"/>
    <w:rsid w:val="00CA1CA8"/>
    <w:rsid w:val="00CA34D6"/>
    <w:rsid w:val="00CA3B66"/>
    <w:rsid w:val="00CA5437"/>
    <w:rsid w:val="00CA5F3D"/>
    <w:rsid w:val="00CA6899"/>
    <w:rsid w:val="00CB167C"/>
    <w:rsid w:val="00CB5496"/>
    <w:rsid w:val="00CB59F6"/>
    <w:rsid w:val="00CC3AA3"/>
    <w:rsid w:val="00CC4C14"/>
    <w:rsid w:val="00CC5796"/>
    <w:rsid w:val="00CD2E00"/>
    <w:rsid w:val="00CD4988"/>
    <w:rsid w:val="00CD4E23"/>
    <w:rsid w:val="00CD7A24"/>
    <w:rsid w:val="00CE16FE"/>
    <w:rsid w:val="00CE218E"/>
    <w:rsid w:val="00CE5BF4"/>
    <w:rsid w:val="00CE7FEC"/>
    <w:rsid w:val="00CF0A63"/>
    <w:rsid w:val="00CF3089"/>
    <w:rsid w:val="00CF3E33"/>
    <w:rsid w:val="00D004A7"/>
    <w:rsid w:val="00D01064"/>
    <w:rsid w:val="00D02F8B"/>
    <w:rsid w:val="00D067A1"/>
    <w:rsid w:val="00D11E3D"/>
    <w:rsid w:val="00D13BF0"/>
    <w:rsid w:val="00D14656"/>
    <w:rsid w:val="00D14863"/>
    <w:rsid w:val="00D14A23"/>
    <w:rsid w:val="00D14AE9"/>
    <w:rsid w:val="00D15A53"/>
    <w:rsid w:val="00D16DA8"/>
    <w:rsid w:val="00D21772"/>
    <w:rsid w:val="00D2559F"/>
    <w:rsid w:val="00D261FE"/>
    <w:rsid w:val="00D344F4"/>
    <w:rsid w:val="00D349B8"/>
    <w:rsid w:val="00D349D9"/>
    <w:rsid w:val="00D37250"/>
    <w:rsid w:val="00D40C6D"/>
    <w:rsid w:val="00D42B70"/>
    <w:rsid w:val="00D47506"/>
    <w:rsid w:val="00D5388E"/>
    <w:rsid w:val="00D54923"/>
    <w:rsid w:val="00D571AD"/>
    <w:rsid w:val="00D575A1"/>
    <w:rsid w:val="00D620BC"/>
    <w:rsid w:val="00D6498E"/>
    <w:rsid w:val="00D71842"/>
    <w:rsid w:val="00D71882"/>
    <w:rsid w:val="00D71D2B"/>
    <w:rsid w:val="00D761EC"/>
    <w:rsid w:val="00D82280"/>
    <w:rsid w:val="00D83914"/>
    <w:rsid w:val="00D8469A"/>
    <w:rsid w:val="00D90038"/>
    <w:rsid w:val="00D90734"/>
    <w:rsid w:val="00D93483"/>
    <w:rsid w:val="00D9434D"/>
    <w:rsid w:val="00D97791"/>
    <w:rsid w:val="00DA018D"/>
    <w:rsid w:val="00DA26A1"/>
    <w:rsid w:val="00DA2E0A"/>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B7E05"/>
    <w:rsid w:val="00DC0A07"/>
    <w:rsid w:val="00DC2104"/>
    <w:rsid w:val="00DC2276"/>
    <w:rsid w:val="00DC469E"/>
    <w:rsid w:val="00DC585F"/>
    <w:rsid w:val="00DC6651"/>
    <w:rsid w:val="00DD7447"/>
    <w:rsid w:val="00DD7C28"/>
    <w:rsid w:val="00DD7E38"/>
    <w:rsid w:val="00DE2597"/>
    <w:rsid w:val="00DE79D5"/>
    <w:rsid w:val="00DF2046"/>
    <w:rsid w:val="00DF54C3"/>
    <w:rsid w:val="00E008EF"/>
    <w:rsid w:val="00E00948"/>
    <w:rsid w:val="00E009D0"/>
    <w:rsid w:val="00E00D0F"/>
    <w:rsid w:val="00E00F86"/>
    <w:rsid w:val="00E034EF"/>
    <w:rsid w:val="00E0430C"/>
    <w:rsid w:val="00E065D3"/>
    <w:rsid w:val="00E074EE"/>
    <w:rsid w:val="00E07C6C"/>
    <w:rsid w:val="00E113A7"/>
    <w:rsid w:val="00E1230C"/>
    <w:rsid w:val="00E12D39"/>
    <w:rsid w:val="00E14A45"/>
    <w:rsid w:val="00E2312A"/>
    <w:rsid w:val="00E24DA0"/>
    <w:rsid w:val="00E25591"/>
    <w:rsid w:val="00E2580B"/>
    <w:rsid w:val="00E2631A"/>
    <w:rsid w:val="00E27034"/>
    <w:rsid w:val="00E27237"/>
    <w:rsid w:val="00E30881"/>
    <w:rsid w:val="00E362AE"/>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77D8C"/>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B62D9"/>
    <w:rsid w:val="00EC1E9B"/>
    <w:rsid w:val="00EC4F90"/>
    <w:rsid w:val="00ED0D41"/>
    <w:rsid w:val="00ED1F9B"/>
    <w:rsid w:val="00ED5AC8"/>
    <w:rsid w:val="00EE1ED7"/>
    <w:rsid w:val="00EE41C2"/>
    <w:rsid w:val="00EE5C28"/>
    <w:rsid w:val="00EE6F4D"/>
    <w:rsid w:val="00EE7966"/>
    <w:rsid w:val="00EE7A0E"/>
    <w:rsid w:val="00EF3B44"/>
    <w:rsid w:val="00EF4712"/>
    <w:rsid w:val="00EF474E"/>
    <w:rsid w:val="00F034E7"/>
    <w:rsid w:val="00F04E57"/>
    <w:rsid w:val="00F07451"/>
    <w:rsid w:val="00F15A21"/>
    <w:rsid w:val="00F16577"/>
    <w:rsid w:val="00F17A11"/>
    <w:rsid w:val="00F205B6"/>
    <w:rsid w:val="00F24149"/>
    <w:rsid w:val="00F26BA4"/>
    <w:rsid w:val="00F31835"/>
    <w:rsid w:val="00F32F25"/>
    <w:rsid w:val="00F407F2"/>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24"/>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 w:type="character" w:styleId="Hipersaitas">
    <w:name w:val="Hyperlink"/>
    <w:rsid w:val="00C26DF6"/>
    <w:rPr>
      <w:color w:val="0000FF"/>
      <w:u w:val="single"/>
    </w:rPr>
  </w:style>
  <w:style w:type="paragraph" w:styleId="Pataisymai">
    <w:name w:val="Revision"/>
    <w:hidden/>
    <w:uiPriority w:val="99"/>
    <w:semiHidden/>
    <w:rsid w:val="009C23D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D2183-FFE6-420B-BE5D-3445A4BD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6</TotalTime>
  <Pages>3</Pages>
  <Words>3242</Words>
  <Characters>1848</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2026-07-17T05:06:00Z</dcterms:created>
  <dcterms:modified xsi:type="dcterms:W3CDTF">2026-07-17T05:06:00Z</dcterms:modified>
</cp:coreProperties>
</file>