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3146" w14:textId="137DF046" w:rsidR="00A54656" w:rsidRPr="00900768" w:rsidRDefault="00A54656" w:rsidP="00900768">
      <w:pPr>
        <w:spacing w:after="120" w:line="276" w:lineRule="auto"/>
        <w:jc w:val="center"/>
        <w:rPr>
          <w:rFonts w:ascii="Arial" w:eastAsia="Calibri" w:hAnsi="Arial" w:cs="Arial"/>
          <w:b/>
          <w:sz w:val="16"/>
          <w:szCs w:val="16"/>
        </w:rPr>
      </w:pPr>
      <w:r w:rsidRPr="00900768">
        <w:rPr>
          <w:rFonts w:ascii="Arial" w:eastAsia="Calibri" w:hAnsi="Arial" w:cs="Arial"/>
          <w:b/>
          <w:noProof/>
          <w:sz w:val="24"/>
          <w:szCs w:val="24"/>
          <w:lang w:eastAsia="lt-LT"/>
        </w:rPr>
        <w:drawing>
          <wp:inline distT="0" distB="0" distL="0" distR="0" wp14:anchorId="70B10622" wp14:editId="26934211">
            <wp:extent cx="487680" cy="571500"/>
            <wp:effectExtent l="0" t="0" r="7620" b="0"/>
            <wp:docPr id="997718394" name="Paveikslėlis 1" descr="Gargždų miesto herbas. Herbo raudoname lauke žalių laurų vainiku apsuptas gulsčias sidabrinis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18394" name="Paveikslėlis 1" descr="Gargždų miesto herbas. Herbo raudoname lauke žalių laurų vainiku apsuptas gulsčias sidabrinis kalavija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02C10" w14:textId="77777777" w:rsidR="00A54656" w:rsidRPr="00900768" w:rsidRDefault="00A54656" w:rsidP="00900768">
      <w:pPr>
        <w:pStyle w:val="Antrat1"/>
        <w:spacing w:before="0" w:line="276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</w:pPr>
      <w:r w:rsidRPr="00900768"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  <w:t>KLAIPĖDOS RAJONO SAVIVALDYBĖS TARYBOS</w:t>
      </w:r>
    </w:p>
    <w:p w14:paraId="254DFCAE" w14:textId="19DC0A7C" w:rsidR="00A54656" w:rsidRPr="00900768" w:rsidRDefault="00A54656" w:rsidP="00CD4C06">
      <w:pPr>
        <w:pStyle w:val="Antrat2"/>
        <w:spacing w:before="0" w:after="480" w:line="276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</w:pPr>
      <w:r w:rsidRPr="00900768"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  <w:t>VIETOS ŪKIO IR KAIMO REIKALŲ KOMITETAS</w:t>
      </w:r>
    </w:p>
    <w:p w14:paraId="3BE36E09" w14:textId="77777777" w:rsidR="00A54656" w:rsidRPr="00900768" w:rsidRDefault="00A54656" w:rsidP="0090076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900768">
        <w:rPr>
          <w:rFonts w:ascii="Arial" w:eastAsia="Times New Roman" w:hAnsi="Arial" w:cs="Arial"/>
          <w:sz w:val="24"/>
          <w:szCs w:val="24"/>
          <w:lang w:eastAsia="lt-LT"/>
        </w:rPr>
        <w:t>Klaipėdos rajono savivaldybės tarybos</w:t>
      </w:r>
    </w:p>
    <w:p w14:paraId="0B116328" w14:textId="1DA5416C" w:rsidR="00A54656" w:rsidRPr="00900768" w:rsidRDefault="00A54656" w:rsidP="00900768">
      <w:pPr>
        <w:spacing w:after="48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900768">
        <w:rPr>
          <w:rFonts w:ascii="Arial" w:eastAsia="Times New Roman" w:hAnsi="Arial" w:cs="Arial"/>
          <w:sz w:val="24"/>
          <w:szCs w:val="24"/>
          <w:lang w:eastAsia="lt-LT"/>
        </w:rPr>
        <w:t>Vietos ūkio ir kaimo reikalų komiteto nariams</w:t>
      </w:r>
    </w:p>
    <w:p w14:paraId="1C82B212" w14:textId="67CB8780" w:rsidR="00A54656" w:rsidRPr="00900768" w:rsidRDefault="00A54656" w:rsidP="002C7A5F">
      <w:pPr>
        <w:pStyle w:val="Antrat3"/>
        <w:spacing w:before="0" w:after="240" w:line="276" w:lineRule="auto"/>
        <w:rPr>
          <w:rFonts w:ascii="Arial" w:eastAsia="Times New Roman" w:hAnsi="Arial" w:cs="Arial"/>
          <w:b/>
          <w:bCs/>
          <w:color w:val="auto"/>
          <w:lang w:eastAsia="lt-LT"/>
        </w:rPr>
      </w:pPr>
      <w:r w:rsidRPr="00900768">
        <w:rPr>
          <w:rFonts w:ascii="Arial" w:eastAsia="Times New Roman" w:hAnsi="Arial" w:cs="Arial"/>
          <w:b/>
          <w:bCs/>
          <w:color w:val="auto"/>
          <w:lang w:eastAsia="lt-LT"/>
        </w:rPr>
        <w:t>DĖL VIETOS ŪKIO IR KAIMO REIKALŲ KOMITETO POSĖDŽIO</w:t>
      </w:r>
    </w:p>
    <w:p w14:paraId="5CF626CB" w14:textId="4E747CE1" w:rsidR="00A54656" w:rsidRPr="00900768" w:rsidRDefault="00A54656" w:rsidP="00A26A5A">
      <w:pPr>
        <w:spacing w:after="0" w:line="276" w:lineRule="auto"/>
        <w:ind w:firstLine="1134"/>
        <w:rPr>
          <w:rFonts w:ascii="Arial" w:eastAsia="Times New Roman" w:hAnsi="Arial" w:cs="Arial"/>
          <w:sz w:val="24"/>
          <w:szCs w:val="24"/>
          <w:lang w:eastAsia="lt-LT"/>
        </w:rPr>
      </w:pPr>
      <w:r w:rsidRPr="00900768">
        <w:rPr>
          <w:rFonts w:ascii="Arial" w:eastAsia="Times New Roman" w:hAnsi="Arial" w:cs="Arial"/>
          <w:sz w:val="24"/>
          <w:szCs w:val="24"/>
          <w:lang w:eastAsia="lt-LT"/>
        </w:rPr>
        <w:t xml:space="preserve">Vadovaudamasis Klaipėdos rajono savivaldybės tarybos veiklos reglamento </w:t>
      </w:r>
      <w:r w:rsidR="00011D7D" w:rsidRPr="00900768">
        <w:rPr>
          <w:rFonts w:ascii="Arial" w:eastAsia="Times New Roman" w:hAnsi="Arial" w:cs="Arial"/>
          <w:sz w:val="24"/>
          <w:szCs w:val="24"/>
          <w:lang w:eastAsia="lt-LT"/>
        </w:rPr>
        <w:br/>
      </w:r>
      <w:r w:rsidRPr="00900768">
        <w:rPr>
          <w:rFonts w:ascii="Arial" w:eastAsia="Times New Roman" w:hAnsi="Arial" w:cs="Arial"/>
          <w:sz w:val="24"/>
          <w:szCs w:val="24"/>
          <w:lang w:eastAsia="lt-LT"/>
        </w:rPr>
        <w:t xml:space="preserve">133 punktu, </w:t>
      </w:r>
      <w:r w:rsidRPr="00900768">
        <w:rPr>
          <w:rFonts w:ascii="Arial" w:eastAsia="Times New Roman" w:hAnsi="Arial" w:cs="Arial"/>
          <w:spacing w:val="46"/>
          <w:sz w:val="24"/>
          <w:szCs w:val="24"/>
          <w:lang w:eastAsia="lt-LT"/>
        </w:rPr>
        <w:t>šaukiu</w:t>
      </w:r>
      <w:r w:rsidRPr="00900768">
        <w:rPr>
          <w:rFonts w:ascii="Arial" w:eastAsia="Times New Roman" w:hAnsi="Arial" w:cs="Arial"/>
          <w:sz w:val="24"/>
          <w:szCs w:val="24"/>
          <w:lang w:eastAsia="lt-LT"/>
        </w:rPr>
        <w:t xml:space="preserve"> Klaipėdos rajono savivaldybės tarybos Vietos ūkio ir kaimo reikalų komiteto posėdį 202</w:t>
      </w:r>
      <w:r w:rsidR="00E7469E">
        <w:rPr>
          <w:rFonts w:ascii="Arial" w:eastAsia="Times New Roman" w:hAnsi="Arial" w:cs="Arial"/>
          <w:sz w:val="24"/>
          <w:szCs w:val="24"/>
          <w:lang w:eastAsia="lt-LT"/>
        </w:rPr>
        <w:t>6</w:t>
      </w:r>
      <w:r w:rsidRPr="00900768">
        <w:rPr>
          <w:rFonts w:ascii="Arial" w:eastAsia="Times New Roman" w:hAnsi="Arial" w:cs="Arial"/>
          <w:sz w:val="24"/>
          <w:szCs w:val="24"/>
          <w:lang w:eastAsia="lt-LT"/>
        </w:rPr>
        <w:t xml:space="preserve"> m.</w:t>
      </w:r>
      <w:r w:rsidR="00515170" w:rsidRPr="00515170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="0039076F">
        <w:rPr>
          <w:rFonts w:ascii="Arial" w:eastAsia="Times New Roman" w:hAnsi="Arial" w:cs="Arial"/>
          <w:sz w:val="24"/>
          <w:szCs w:val="24"/>
          <w:lang w:eastAsia="lt-LT"/>
        </w:rPr>
        <w:t>rugpjūčio</w:t>
      </w:r>
      <w:r w:rsidR="00A550AE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="00DA004C">
        <w:rPr>
          <w:rFonts w:ascii="Arial" w:eastAsia="Times New Roman" w:hAnsi="Arial" w:cs="Arial"/>
          <w:sz w:val="24"/>
          <w:szCs w:val="24"/>
          <w:lang w:eastAsia="lt-LT"/>
        </w:rPr>
        <w:t>1</w:t>
      </w:r>
      <w:r w:rsidR="0039076F">
        <w:rPr>
          <w:rFonts w:ascii="Arial" w:eastAsia="Times New Roman" w:hAnsi="Arial" w:cs="Arial"/>
          <w:sz w:val="24"/>
          <w:szCs w:val="24"/>
          <w:lang w:eastAsia="lt-LT"/>
        </w:rPr>
        <w:t>4</w:t>
      </w:r>
      <w:r w:rsidR="00245DC5" w:rsidRPr="00900768">
        <w:rPr>
          <w:rFonts w:ascii="Arial" w:eastAsia="Times New Roman" w:hAnsi="Arial" w:cs="Arial"/>
          <w:sz w:val="24"/>
          <w:szCs w:val="24"/>
          <w:lang w:eastAsia="lt-LT"/>
        </w:rPr>
        <w:t xml:space="preserve"> d.</w:t>
      </w:r>
      <w:r w:rsidRPr="00900768">
        <w:rPr>
          <w:rFonts w:ascii="Arial" w:eastAsia="Times New Roman" w:hAnsi="Arial" w:cs="Arial"/>
          <w:sz w:val="24"/>
          <w:szCs w:val="24"/>
          <w:lang w:eastAsia="lt-LT"/>
        </w:rPr>
        <w:t xml:space="preserve"> 1</w:t>
      </w:r>
      <w:r w:rsidR="00FA02B3" w:rsidRPr="00900768">
        <w:rPr>
          <w:rFonts w:ascii="Arial" w:eastAsia="Times New Roman" w:hAnsi="Arial" w:cs="Arial"/>
          <w:sz w:val="24"/>
          <w:szCs w:val="24"/>
          <w:lang w:eastAsia="lt-LT"/>
        </w:rPr>
        <w:t>0</w:t>
      </w:r>
      <w:r w:rsidRPr="00900768">
        <w:rPr>
          <w:rFonts w:ascii="Arial" w:eastAsia="Times New Roman" w:hAnsi="Arial" w:cs="Arial"/>
          <w:sz w:val="24"/>
          <w:szCs w:val="24"/>
          <w:vertAlign w:val="superscript"/>
          <w:lang w:eastAsia="lt-LT"/>
        </w:rPr>
        <w:t>00</w:t>
      </w:r>
      <w:r w:rsidR="00844B58">
        <w:rPr>
          <w:rFonts w:ascii="Arial" w:eastAsia="Times New Roman" w:hAnsi="Arial" w:cs="Arial"/>
          <w:sz w:val="24"/>
          <w:szCs w:val="24"/>
          <w:lang w:eastAsia="lt-LT"/>
        </w:rPr>
        <w:t xml:space="preserve"> val. </w:t>
      </w:r>
      <w:r w:rsidR="00A26A5A" w:rsidRPr="00A26A5A">
        <w:rPr>
          <w:rFonts w:ascii="Arial" w:eastAsia="Times New Roman" w:hAnsi="Arial" w:cs="Arial"/>
          <w:sz w:val="24"/>
          <w:szCs w:val="24"/>
          <w:lang w:eastAsia="lt-LT"/>
        </w:rPr>
        <w:t>(Gargždų kultūros centre, „Gintaras“ konferencijų salėje).</w:t>
      </w:r>
    </w:p>
    <w:p w14:paraId="6DE6A5FF" w14:textId="7EA3E1E6" w:rsidR="00D934EF" w:rsidRDefault="00A54656" w:rsidP="00900768">
      <w:pPr>
        <w:spacing w:after="0" w:line="276" w:lineRule="auto"/>
        <w:ind w:firstLine="1134"/>
        <w:rPr>
          <w:rFonts w:ascii="Arial" w:eastAsia="Times New Roman" w:hAnsi="Arial" w:cs="Arial"/>
          <w:sz w:val="24"/>
          <w:szCs w:val="24"/>
          <w:lang w:eastAsia="lt-LT"/>
        </w:rPr>
      </w:pPr>
      <w:r w:rsidRPr="00900768">
        <w:rPr>
          <w:rFonts w:ascii="Arial" w:eastAsia="Times New Roman" w:hAnsi="Arial" w:cs="Arial"/>
          <w:sz w:val="24"/>
          <w:szCs w:val="24"/>
          <w:lang w:eastAsia="lt-LT"/>
        </w:rPr>
        <w:t>Darbotvarkė:</w:t>
      </w:r>
    </w:p>
    <w:p w14:paraId="45CFD42D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r w:rsidRPr="00BE0B2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valstybės nekilnojamojo turto (kelių, gatvių) perėmimo Savivaldybės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10B91D9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B62786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netinkamo (negalimo) naudoti turto nurašymo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43E700F5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ilgalaikio materialiojo turto (paviršinių nuotekų tinklų) perdavimo UAB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energijai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01C89A7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</w:t>
      </w:r>
      <w:r w:rsidRPr="002956F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Agluonėnų k., Agluonėnų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1D98C8F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</w:t>
      </w:r>
      <w:r w:rsidRPr="002F7C4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Ketvergių k., Dovilų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01F208F8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 </w:t>
      </w:r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Kaukėnų g., Klausmylių k., Sendvario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D4EBC5B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</w:t>
      </w:r>
      <w:r w:rsidRPr="00407B0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rajono savivaldybės biudžetinei įstaigai sporto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09CB3A0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</w:t>
      </w:r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rajono savivaldybės biudžetinei įstaigai Veiviržėnų kultūros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6A3ACF5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9. </w:t>
      </w:r>
      <w:r w:rsidRPr="002040D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Klaipėdos rajono savivaldybės priešgaisrinei tarnybai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02F16CF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10. </w:t>
      </w:r>
      <w:r w:rsidRPr="00C47E1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valdyti panaudos pagrindais viešajai įstaigai Greitosios medicinos pagalbos tarnybai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98ADAF1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11. </w:t>
      </w:r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patalpų nuomos sutarties atnaujinimo (pratęsimo) su IĮ R. Dirginčienės bendrosios praktikos gydytojo kabinetu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EFE1DEC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12. 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negyvenamosios patalpos – garažo, esančio Turgaus g. 13A, Gargžduose, pirkimo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>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5CEE6C9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13. </w:t>
      </w:r>
      <w:r w:rsidRPr="00633AC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vietinės reikšmės kelių (gatvių) sąrašo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Jokubaitytė.</w:t>
      </w:r>
    </w:p>
    <w:p w14:paraId="1D789732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AB „Via Lietuva“ ir Klaipėdos rajono savivaldybės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bendradarbiavimo sutarties pasirašymui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Peckus.</w:t>
      </w:r>
    </w:p>
    <w:p w14:paraId="364D1B7A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15. D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ėl Klaipėdos rajono savivaldybės tarybos 2026-06-26 sprendimo Nr. T11-89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„Dėl keleivių vežimo kainų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R. Rudgalvienė.</w:t>
      </w:r>
    </w:p>
    <w:p w14:paraId="4723E7A5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16. </w:t>
      </w:r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2012 m. kovo 29 d. sprendimo Nr. T11-249 „Dėl gatvės pavadinimo suteikimo Pajudrio kaime“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477A73FE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17. </w:t>
      </w:r>
      <w:r w:rsidRPr="0047050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T11-283 „Dėl gatvių pavadinimų suteikimo“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3FC0A2F4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18. Dėl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savivaldybės atliekų turėtojų ginčų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ir skundų nagrinėjimo ne teismo tvarka taisyklių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5C382FA6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19. </w:t>
      </w:r>
      <w:r w:rsidRPr="009073E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vienkartinės vietinės rinkliavos už nišos skyrimą Klaipėdos rajono savivaldybės biudžeto lėšomis įrengtame kolumbariume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7288D84E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20. </w:t>
      </w:r>
      <w:r w:rsidRPr="009C084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vasario 26 d. sprendimo Nr. T11-67 „Dėl Klaipėdos rajono savivaldybės visuomenės sveikatos rėmimo specialiosios programos 2026 m. priemonių ir sąmatos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06DF22D9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21. 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2024 m. vasario 29 d. sprendimo Nr. T11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43 „Dėl viešosios įstaigos Klaipėdos rajono savivaldybės Gargždų pirminės sveikatos priežiūros centro reorganizavimo prijungiant prie viešosios įstaigos Klaipėdos rajono savivaldybės Gargždų ligoninės“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394891B6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22. 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2026 m. gegužės 28 d. sprendimo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r. T11-169 „Dėl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>iniginės socialinės paramos teikimo Klaipėdos rajono savivaldybėje tvarkos aprašo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D. Beržanskytė-Bučinskienė.</w:t>
      </w:r>
    </w:p>
    <w:p w14:paraId="300AB368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23. </w:t>
      </w:r>
      <w:r w:rsidRPr="000C1A5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atstovo delegavimo į VšĮ Klaipėdos krašto buriavimo sporto mokyklos „Žiemys“ valdybą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59170C7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24. </w:t>
      </w:r>
      <w:r w:rsidRPr="00DC405C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T11-279 „Dėl Klaipėdos rajono savivaldybės biudžetinės įstaigos sporto centro teikiamų atlygintinų paslaugų kainų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57A04D85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25. </w:t>
      </w:r>
      <w:r w:rsidRPr="00351DCA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Gargždų muzikos mokyklos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3BCACF3E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26. </w:t>
      </w:r>
      <w:r w:rsidRPr="00CB453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Savivaldybės biudžeto lėšų Endriejavo pagrindinės mokyklos 8 klasės ugdymo planui 2026–2027 mokslo metais įgyvendinti skyrimo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6E7D54E3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27. </w:t>
      </w:r>
      <w:r w:rsidRPr="00D8500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apmokėjimo už valstybinių pagrindinės ir pakartotinės sesijų brandos egzaminų organizavimą ir vykdymą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592E80B9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28. </w:t>
      </w:r>
      <w:r w:rsidRPr="00B92C9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gegužės 28 d. sprendimo Nr. T11-168 „Dėl Klaipėdos rajono savivaldybės švietimo įstaigų klasių komplektų, ugdymo grupių ir mokinių skaičiaus 2026–2027 mokslo metams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680D2793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29. </w:t>
      </w:r>
      <w:r w:rsidRPr="00C55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galimybių studijai „Minijos upės potvynių sukeliamų neigiamų padarinių mažinimo ir krantų erozijos stabdymo Priekulės mieste tvarkymo planas“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Račkauskienė.</w:t>
      </w:r>
    </w:p>
    <w:p w14:paraId="5BB42198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30. 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pritarimo projekto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>Pagalba vaikams su negalia Lietuvoje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įgyvendinimui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L. Virkutienė.</w:t>
      </w:r>
    </w:p>
    <w:p w14:paraId="2879B357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31. 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2023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alandžio 17 d.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>prendimo Nr. T11-115 „Dėl Klaipėdos rajono savivaldybės tarybos komitetų pirmininkų ir jų pavaduotojų skyrimo“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Kuzminskienė.</w:t>
      </w:r>
    </w:p>
    <w:p w14:paraId="5FE1D264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32. </w:t>
      </w:r>
      <w:r w:rsidRPr="00354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projekto „Ledo arenos statyba Gargžduose“ įgyvendinimo plano teikimui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Kazlauskienė.</w:t>
      </w:r>
    </w:p>
    <w:p w14:paraId="75513299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33. </w:t>
      </w:r>
      <w:r w:rsidRPr="0097614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T11-31 „Dėl Klaipėdos rajono savivaldybės strateginio veiklos plano 2026–2028 m.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Šatkus.</w:t>
      </w:r>
    </w:p>
    <w:p w14:paraId="470F037B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34. </w:t>
      </w:r>
      <w:r w:rsidRPr="00C733E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2026−2028 metų biudžeto patikslinimo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26054EBE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35. </w:t>
      </w:r>
      <w:r w:rsidRPr="004C4A0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„Padelio namai“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34AA8652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36. </w:t>
      </w:r>
      <w:r w:rsidRPr="0066257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„Gitana“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0CEFD394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37. </w:t>
      </w:r>
      <w:r w:rsidRPr="000A4B5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mokesčio už mokyklinio amžiaus vaikų ugdymą ir priežiūrą nevalstybinėse švietimo įstaigose, vykdančiose bendrojo ugdymo programas, kompensavimo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67949BCC" w14:textId="77777777" w:rsidR="00E31F05" w:rsidRDefault="00E31F05" w:rsidP="00E31F05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38. </w:t>
      </w:r>
      <w:r w:rsidRPr="00C4449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Švietimo tarybos sudarymo ir jos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4B29C271" w14:textId="77777777" w:rsidR="00E31F05" w:rsidRDefault="00E31F05" w:rsidP="00E31F05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Informacija</w:t>
      </w:r>
    </w:p>
    <w:p w14:paraId="1C154105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1. 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nformacija apie 2026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pusmečio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>laipėdos rajono savivaldybės biudžeto pajamų ir išlaidų plano vykdymą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A4-1995). Pranešėja I. Gailiuvienė.</w:t>
      </w:r>
    </w:p>
    <w:p w14:paraId="766C19BB" w14:textId="77777777" w:rsidR="00E31F05" w:rsidRDefault="00E31F05" w:rsidP="00E31F05">
      <w:pPr>
        <w:spacing w:after="0" w:line="276" w:lineRule="auto"/>
        <w:ind w:firstLine="1134"/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D153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Informacija dėl Klaipėdos rajono savivaldybės sporto strategijos 2027–2033 m. parengimo </w:t>
      </w:r>
      <w:r w:rsidRPr="005777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tikslingumo (Nr. </w:t>
      </w:r>
      <w:r w:rsidRPr="00577786"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A4-1895). </w:t>
      </w:r>
      <w:r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Pranešėjas A. Petravičius.</w:t>
      </w:r>
    </w:p>
    <w:p w14:paraId="4B16D400" w14:textId="5CD65BF9" w:rsidR="00E31F05" w:rsidRPr="00E31F05" w:rsidRDefault="00E31F05" w:rsidP="00E31F05">
      <w:pPr>
        <w:spacing w:after="48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66345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strateginio plėtros plano iki 2030 m. rodiklių pasiekimo ataskaitos už 2025 m. pateikimo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A4-2042). Pranešėja V. Kazlauskienė.</w:t>
      </w:r>
    </w:p>
    <w:p w14:paraId="051BC0F3" w14:textId="7F8D2114" w:rsidR="001D16AF" w:rsidRPr="00900768" w:rsidRDefault="00A54656" w:rsidP="00900768">
      <w:pPr>
        <w:spacing w:after="0" w:line="276" w:lineRule="auto"/>
        <w:ind w:left="7088" w:hanging="7088"/>
        <w:rPr>
          <w:rFonts w:ascii="Arial" w:hAnsi="Arial" w:cs="Arial"/>
        </w:rPr>
      </w:pPr>
      <w:r w:rsidRPr="00900768">
        <w:rPr>
          <w:rFonts w:ascii="Arial" w:eastAsia="Calibri" w:hAnsi="Arial" w:cs="Arial"/>
          <w:sz w:val="24"/>
          <w:szCs w:val="24"/>
        </w:rPr>
        <w:t>Vietos ūkio ir kaimo reikalų komiteto pirmininkas</w:t>
      </w:r>
      <w:r w:rsidRPr="00900768">
        <w:rPr>
          <w:rFonts w:ascii="Arial" w:eastAsia="Calibri" w:hAnsi="Arial" w:cs="Arial"/>
          <w:sz w:val="24"/>
          <w:szCs w:val="24"/>
        </w:rPr>
        <w:tab/>
        <w:t>Edmundas Zbarauskas</w:t>
      </w:r>
    </w:p>
    <w:sectPr w:rsidR="001D16AF" w:rsidRPr="00900768" w:rsidSect="0036558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71A93" w14:textId="77777777" w:rsidR="00530EBD" w:rsidRDefault="00530EBD" w:rsidP="003D59CA">
      <w:pPr>
        <w:spacing w:after="0" w:line="240" w:lineRule="auto"/>
      </w:pPr>
      <w:r>
        <w:separator/>
      </w:r>
    </w:p>
  </w:endnote>
  <w:endnote w:type="continuationSeparator" w:id="0">
    <w:p w14:paraId="5CF488A0" w14:textId="77777777" w:rsidR="00530EBD" w:rsidRDefault="00530EBD" w:rsidP="003D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C597" w14:textId="77777777" w:rsidR="00530EBD" w:rsidRDefault="00530EBD" w:rsidP="003D59CA">
      <w:pPr>
        <w:spacing w:after="0" w:line="240" w:lineRule="auto"/>
      </w:pPr>
      <w:r>
        <w:separator/>
      </w:r>
    </w:p>
  </w:footnote>
  <w:footnote w:type="continuationSeparator" w:id="0">
    <w:p w14:paraId="51256ECB" w14:textId="77777777" w:rsidR="00530EBD" w:rsidRDefault="00530EBD" w:rsidP="003D5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013166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002C863A" w14:textId="1BBC09DC" w:rsidR="003D59CA" w:rsidRPr="00E56C9D" w:rsidRDefault="003D59CA">
        <w:pPr>
          <w:pStyle w:val="Antrats"/>
          <w:jc w:val="center"/>
          <w:rPr>
            <w:rFonts w:ascii="Arial" w:hAnsi="Arial" w:cs="Arial"/>
            <w:sz w:val="24"/>
            <w:szCs w:val="24"/>
          </w:rPr>
        </w:pPr>
        <w:r w:rsidRPr="00E56C9D">
          <w:rPr>
            <w:rFonts w:ascii="Arial" w:hAnsi="Arial" w:cs="Arial"/>
            <w:sz w:val="24"/>
            <w:szCs w:val="24"/>
          </w:rPr>
          <w:fldChar w:fldCharType="begin"/>
        </w:r>
        <w:r w:rsidRPr="00E56C9D">
          <w:rPr>
            <w:rFonts w:ascii="Arial" w:hAnsi="Arial" w:cs="Arial"/>
            <w:sz w:val="24"/>
            <w:szCs w:val="24"/>
          </w:rPr>
          <w:instrText>PAGE   \* MERGEFORMAT</w:instrText>
        </w:r>
        <w:r w:rsidRPr="00E56C9D">
          <w:rPr>
            <w:rFonts w:ascii="Arial" w:hAnsi="Arial" w:cs="Arial"/>
            <w:sz w:val="24"/>
            <w:szCs w:val="24"/>
          </w:rPr>
          <w:fldChar w:fldCharType="separate"/>
        </w:r>
        <w:r w:rsidRPr="00E56C9D">
          <w:rPr>
            <w:rFonts w:ascii="Arial" w:hAnsi="Arial" w:cs="Arial"/>
            <w:sz w:val="24"/>
            <w:szCs w:val="24"/>
          </w:rPr>
          <w:t>2</w:t>
        </w:r>
        <w:r w:rsidRPr="00E56C9D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AEC"/>
    <w:multiLevelType w:val="hybridMultilevel"/>
    <w:tmpl w:val="D108B666"/>
    <w:lvl w:ilvl="0" w:tplc="5316E5DC">
      <w:start w:val="1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color w:val="auto"/>
        <w:sz w:val="3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DBF3F73"/>
    <w:multiLevelType w:val="hybridMultilevel"/>
    <w:tmpl w:val="72629B40"/>
    <w:lvl w:ilvl="0" w:tplc="D34CAD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52B820B8"/>
    <w:multiLevelType w:val="hybridMultilevel"/>
    <w:tmpl w:val="BB8A1A5C"/>
    <w:lvl w:ilvl="0" w:tplc="EDF8C37A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9691244"/>
    <w:multiLevelType w:val="hybridMultilevel"/>
    <w:tmpl w:val="979CA33E"/>
    <w:lvl w:ilvl="0" w:tplc="6EEAA0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DE21595"/>
    <w:multiLevelType w:val="hybridMultilevel"/>
    <w:tmpl w:val="4A0ADE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394189">
    <w:abstractNumId w:val="3"/>
  </w:num>
  <w:num w:numId="2" w16cid:durableId="1151362814">
    <w:abstractNumId w:val="1"/>
  </w:num>
  <w:num w:numId="3" w16cid:durableId="711536750">
    <w:abstractNumId w:val="4"/>
  </w:num>
  <w:num w:numId="4" w16cid:durableId="1507209840">
    <w:abstractNumId w:val="0"/>
  </w:num>
  <w:num w:numId="5" w16cid:durableId="981622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F5"/>
    <w:rsid w:val="0000240D"/>
    <w:rsid w:val="0000543F"/>
    <w:rsid w:val="000100B8"/>
    <w:rsid w:val="00011D7D"/>
    <w:rsid w:val="00023CBD"/>
    <w:rsid w:val="00054608"/>
    <w:rsid w:val="00055916"/>
    <w:rsid w:val="00065728"/>
    <w:rsid w:val="0008529E"/>
    <w:rsid w:val="000874CA"/>
    <w:rsid w:val="0009263F"/>
    <w:rsid w:val="00093283"/>
    <w:rsid w:val="00096584"/>
    <w:rsid w:val="000C28FC"/>
    <w:rsid w:val="000C328F"/>
    <w:rsid w:val="000C5EEB"/>
    <w:rsid w:val="000E7DD7"/>
    <w:rsid w:val="0010032F"/>
    <w:rsid w:val="00126F53"/>
    <w:rsid w:val="00144E65"/>
    <w:rsid w:val="00161AD2"/>
    <w:rsid w:val="00166418"/>
    <w:rsid w:val="00183826"/>
    <w:rsid w:val="001A212A"/>
    <w:rsid w:val="001C2712"/>
    <w:rsid w:val="001C648D"/>
    <w:rsid w:val="001D1068"/>
    <w:rsid w:val="001D16AF"/>
    <w:rsid w:val="001D7D4C"/>
    <w:rsid w:val="001F1535"/>
    <w:rsid w:val="001F2544"/>
    <w:rsid w:val="001F4BA6"/>
    <w:rsid w:val="001F6078"/>
    <w:rsid w:val="001F6F3C"/>
    <w:rsid w:val="002177C9"/>
    <w:rsid w:val="00221BBA"/>
    <w:rsid w:val="002235C7"/>
    <w:rsid w:val="00245DC5"/>
    <w:rsid w:val="00274444"/>
    <w:rsid w:val="00281566"/>
    <w:rsid w:val="00286269"/>
    <w:rsid w:val="002864DA"/>
    <w:rsid w:val="00297570"/>
    <w:rsid w:val="002A376A"/>
    <w:rsid w:val="002C7A5F"/>
    <w:rsid w:val="002E5BC4"/>
    <w:rsid w:val="002F5F71"/>
    <w:rsid w:val="003036D1"/>
    <w:rsid w:val="00322E09"/>
    <w:rsid w:val="00323DA4"/>
    <w:rsid w:val="00360688"/>
    <w:rsid w:val="00365584"/>
    <w:rsid w:val="0039076F"/>
    <w:rsid w:val="003B66E5"/>
    <w:rsid w:val="003C12BC"/>
    <w:rsid w:val="003C136F"/>
    <w:rsid w:val="003D59CA"/>
    <w:rsid w:val="003E383A"/>
    <w:rsid w:val="003F15FC"/>
    <w:rsid w:val="00403219"/>
    <w:rsid w:val="00421129"/>
    <w:rsid w:val="004224AB"/>
    <w:rsid w:val="00424B78"/>
    <w:rsid w:val="00427582"/>
    <w:rsid w:val="00434F5E"/>
    <w:rsid w:val="00435CF5"/>
    <w:rsid w:val="00442F04"/>
    <w:rsid w:val="00454DDF"/>
    <w:rsid w:val="00460583"/>
    <w:rsid w:val="004748F6"/>
    <w:rsid w:val="00477D87"/>
    <w:rsid w:val="00483C2C"/>
    <w:rsid w:val="00490BFC"/>
    <w:rsid w:val="0049468E"/>
    <w:rsid w:val="00495717"/>
    <w:rsid w:val="004A3F51"/>
    <w:rsid w:val="004C3B05"/>
    <w:rsid w:val="004C72CF"/>
    <w:rsid w:val="004E3A2D"/>
    <w:rsid w:val="004F09B4"/>
    <w:rsid w:val="004F7912"/>
    <w:rsid w:val="0050507B"/>
    <w:rsid w:val="0050534B"/>
    <w:rsid w:val="00512023"/>
    <w:rsid w:val="00515170"/>
    <w:rsid w:val="0051790E"/>
    <w:rsid w:val="005273A9"/>
    <w:rsid w:val="00530EBD"/>
    <w:rsid w:val="0053713F"/>
    <w:rsid w:val="00552170"/>
    <w:rsid w:val="00555272"/>
    <w:rsid w:val="005627FC"/>
    <w:rsid w:val="00565912"/>
    <w:rsid w:val="00570328"/>
    <w:rsid w:val="00574101"/>
    <w:rsid w:val="00574526"/>
    <w:rsid w:val="005818B9"/>
    <w:rsid w:val="00590E9F"/>
    <w:rsid w:val="0059541E"/>
    <w:rsid w:val="005A681B"/>
    <w:rsid w:val="005B1AFA"/>
    <w:rsid w:val="005C5768"/>
    <w:rsid w:val="005C64D7"/>
    <w:rsid w:val="005E1683"/>
    <w:rsid w:val="005E3872"/>
    <w:rsid w:val="005E773D"/>
    <w:rsid w:val="005F7CA4"/>
    <w:rsid w:val="00603F4F"/>
    <w:rsid w:val="006128F9"/>
    <w:rsid w:val="00623CD0"/>
    <w:rsid w:val="006261C4"/>
    <w:rsid w:val="006279F3"/>
    <w:rsid w:val="0063350F"/>
    <w:rsid w:val="0065336A"/>
    <w:rsid w:val="00655E6C"/>
    <w:rsid w:val="006630AB"/>
    <w:rsid w:val="0067240B"/>
    <w:rsid w:val="006C0FDB"/>
    <w:rsid w:val="006D6220"/>
    <w:rsid w:val="0070530C"/>
    <w:rsid w:val="00715B26"/>
    <w:rsid w:val="007306F6"/>
    <w:rsid w:val="00750345"/>
    <w:rsid w:val="00751641"/>
    <w:rsid w:val="0076268A"/>
    <w:rsid w:val="00770395"/>
    <w:rsid w:val="0077099C"/>
    <w:rsid w:val="00784A00"/>
    <w:rsid w:val="00790BA3"/>
    <w:rsid w:val="00791482"/>
    <w:rsid w:val="007E0AB0"/>
    <w:rsid w:val="007E27EC"/>
    <w:rsid w:val="007E494A"/>
    <w:rsid w:val="007E683A"/>
    <w:rsid w:val="007E74EC"/>
    <w:rsid w:val="007F29CD"/>
    <w:rsid w:val="00800FF9"/>
    <w:rsid w:val="008222AA"/>
    <w:rsid w:val="00825495"/>
    <w:rsid w:val="00831123"/>
    <w:rsid w:val="00837EE5"/>
    <w:rsid w:val="00840E87"/>
    <w:rsid w:val="0084133A"/>
    <w:rsid w:val="00844B58"/>
    <w:rsid w:val="008668ED"/>
    <w:rsid w:val="008671D7"/>
    <w:rsid w:val="00877BBC"/>
    <w:rsid w:val="00885BB3"/>
    <w:rsid w:val="008917AE"/>
    <w:rsid w:val="008A3085"/>
    <w:rsid w:val="008D181B"/>
    <w:rsid w:val="008D34C4"/>
    <w:rsid w:val="008E4528"/>
    <w:rsid w:val="008E4AB3"/>
    <w:rsid w:val="00900768"/>
    <w:rsid w:val="009053B2"/>
    <w:rsid w:val="00910612"/>
    <w:rsid w:val="0092359B"/>
    <w:rsid w:val="00927FEE"/>
    <w:rsid w:val="009418A0"/>
    <w:rsid w:val="00961584"/>
    <w:rsid w:val="0096784C"/>
    <w:rsid w:val="0097117E"/>
    <w:rsid w:val="0098264A"/>
    <w:rsid w:val="00987BE2"/>
    <w:rsid w:val="009B2E99"/>
    <w:rsid w:val="009C01A3"/>
    <w:rsid w:val="009D617B"/>
    <w:rsid w:val="009E3688"/>
    <w:rsid w:val="009E5C03"/>
    <w:rsid w:val="009F5E02"/>
    <w:rsid w:val="009F7B16"/>
    <w:rsid w:val="00A03E11"/>
    <w:rsid w:val="00A10764"/>
    <w:rsid w:val="00A25440"/>
    <w:rsid w:val="00A26A5A"/>
    <w:rsid w:val="00A52C12"/>
    <w:rsid w:val="00A54656"/>
    <w:rsid w:val="00A550AE"/>
    <w:rsid w:val="00A74D2C"/>
    <w:rsid w:val="00A75E66"/>
    <w:rsid w:val="00A7686A"/>
    <w:rsid w:val="00A778E1"/>
    <w:rsid w:val="00A96ABD"/>
    <w:rsid w:val="00AA0465"/>
    <w:rsid w:val="00AA4A4A"/>
    <w:rsid w:val="00AA5E4D"/>
    <w:rsid w:val="00AD1C18"/>
    <w:rsid w:val="00AF7482"/>
    <w:rsid w:val="00B00A14"/>
    <w:rsid w:val="00B05F9E"/>
    <w:rsid w:val="00B1526A"/>
    <w:rsid w:val="00B21829"/>
    <w:rsid w:val="00B309F6"/>
    <w:rsid w:val="00B446DD"/>
    <w:rsid w:val="00B46875"/>
    <w:rsid w:val="00B512E0"/>
    <w:rsid w:val="00B54DC6"/>
    <w:rsid w:val="00B714B4"/>
    <w:rsid w:val="00B71BA2"/>
    <w:rsid w:val="00B90A80"/>
    <w:rsid w:val="00BC31A9"/>
    <w:rsid w:val="00BC4CA1"/>
    <w:rsid w:val="00BC5FBB"/>
    <w:rsid w:val="00BE1FCF"/>
    <w:rsid w:val="00C018F6"/>
    <w:rsid w:val="00C07C71"/>
    <w:rsid w:val="00C102BA"/>
    <w:rsid w:val="00C11D32"/>
    <w:rsid w:val="00C11E96"/>
    <w:rsid w:val="00C128C3"/>
    <w:rsid w:val="00C1756A"/>
    <w:rsid w:val="00C26A2C"/>
    <w:rsid w:val="00C2716C"/>
    <w:rsid w:val="00C505F5"/>
    <w:rsid w:val="00C5489E"/>
    <w:rsid w:val="00C66555"/>
    <w:rsid w:val="00C67E4A"/>
    <w:rsid w:val="00C75F2E"/>
    <w:rsid w:val="00C80429"/>
    <w:rsid w:val="00C87CFB"/>
    <w:rsid w:val="00C9616A"/>
    <w:rsid w:val="00CA05D4"/>
    <w:rsid w:val="00CD4C06"/>
    <w:rsid w:val="00CE170D"/>
    <w:rsid w:val="00CF5E7E"/>
    <w:rsid w:val="00D11CDB"/>
    <w:rsid w:val="00D5683F"/>
    <w:rsid w:val="00D728A5"/>
    <w:rsid w:val="00D90992"/>
    <w:rsid w:val="00D92473"/>
    <w:rsid w:val="00D934EF"/>
    <w:rsid w:val="00D9385F"/>
    <w:rsid w:val="00D95192"/>
    <w:rsid w:val="00DA004C"/>
    <w:rsid w:val="00DB3329"/>
    <w:rsid w:val="00DD0F5C"/>
    <w:rsid w:val="00DD326E"/>
    <w:rsid w:val="00E00C4D"/>
    <w:rsid w:val="00E117F1"/>
    <w:rsid w:val="00E120EF"/>
    <w:rsid w:val="00E31F05"/>
    <w:rsid w:val="00E373A2"/>
    <w:rsid w:val="00E41575"/>
    <w:rsid w:val="00E43F87"/>
    <w:rsid w:val="00E5080A"/>
    <w:rsid w:val="00E546A2"/>
    <w:rsid w:val="00E56C9D"/>
    <w:rsid w:val="00E660B9"/>
    <w:rsid w:val="00E7469E"/>
    <w:rsid w:val="00E91F3A"/>
    <w:rsid w:val="00E92C47"/>
    <w:rsid w:val="00EA2F26"/>
    <w:rsid w:val="00EA3473"/>
    <w:rsid w:val="00ED0758"/>
    <w:rsid w:val="00EE7964"/>
    <w:rsid w:val="00EF07C9"/>
    <w:rsid w:val="00F30203"/>
    <w:rsid w:val="00F34F4C"/>
    <w:rsid w:val="00F430DC"/>
    <w:rsid w:val="00F8656F"/>
    <w:rsid w:val="00F92861"/>
    <w:rsid w:val="00F95000"/>
    <w:rsid w:val="00FA02B3"/>
    <w:rsid w:val="00FA1498"/>
    <w:rsid w:val="00FB2473"/>
    <w:rsid w:val="00FB796F"/>
    <w:rsid w:val="00FC505F"/>
    <w:rsid w:val="00FD5F91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68B7"/>
  <w15:chartTrackingRefBased/>
  <w15:docId w15:val="{00894962-ED35-4EA4-B30D-183B7204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4656"/>
    <w:pPr>
      <w:spacing w:line="254" w:lineRule="auto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11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0100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6261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D5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59CA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D5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59CA"/>
    <w:rPr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3B66E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011D7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100B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6261C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4705</Words>
  <Characters>2682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Baranauskaitė</dc:creator>
  <cp:keywords/>
  <dc:description/>
  <cp:lastModifiedBy>Viktorija Bakšinskytė</cp:lastModifiedBy>
  <cp:revision>11</cp:revision>
  <dcterms:created xsi:type="dcterms:W3CDTF">2026-04-13T10:34:00Z</dcterms:created>
  <dcterms:modified xsi:type="dcterms:W3CDTF">2026-08-10T11:24:00Z</dcterms:modified>
</cp:coreProperties>
</file>