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D44E1" w14:textId="77777777" w:rsidR="00CE2FC4" w:rsidRDefault="00CE2FC4" w:rsidP="00CE2FC4">
      <w:pPr>
        <w:tabs>
          <w:tab w:val="center" w:pos="4986"/>
          <w:tab w:val="right" w:pos="9972"/>
        </w:tabs>
        <w:ind w:left="5387" w:hanging="425"/>
        <w:rPr>
          <w:szCs w:val="24"/>
        </w:rPr>
      </w:pPr>
      <w:r>
        <w:rPr>
          <w:szCs w:val="24"/>
        </w:rPr>
        <w:t>PATVIRTINTA</w:t>
      </w:r>
    </w:p>
    <w:p w14:paraId="2C8841FB" w14:textId="77777777" w:rsidR="00CE2FC4" w:rsidRDefault="00CE2FC4" w:rsidP="00CE2FC4">
      <w:pPr>
        <w:tabs>
          <w:tab w:val="center" w:pos="4986"/>
          <w:tab w:val="right" w:pos="9972"/>
        </w:tabs>
        <w:ind w:left="5387" w:hanging="425"/>
        <w:rPr>
          <w:szCs w:val="24"/>
        </w:rPr>
      </w:pPr>
      <w:r>
        <w:rPr>
          <w:szCs w:val="24"/>
        </w:rPr>
        <w:t>Klaipėdos rajono savivaldybės tarybos</w:t>
      </w:r>
    </w:p>
    <w:p w14:paraId="025816A6" w14:textId="77777777" w:rsidR="00CE2FC4" w:rsidRDefault="00CE2FC4" w:rsidP="00CE2FC4">
      <w:pPr>
        <w:tabs>
          <w:tab w:val="center" w:pos="4986"/>
          <w:tab w:val="right" w:pos="9972"/>
        </w:tabs>
        <w:ind w:left="5387" w:hanging="425"/>
        <w:rPr>
          <w:szCs w:val="24"/>
        </w:rPr>
      </w:pPr>
      <w:r>
        <w:rPr>
          <w:szCs w:val="24"/>
        </w:rPr>
        <w:t>2021 m. gruodžio 23 d. sprendimu Nr. T11-374</w:t>
      </w:r>
    </w:p>
    <w:p w14:paraId="08699754" w14:textId="77777777" w:rsidR="00CE2FC4" w:rsidRDefault="00CE2FC4" w:rsidP="00CE2FC4">
      <w:pPr>
        <w:jc w:val="center"/>
        <w:rPr>
          <w:b/>
          <w:bCs/>
          <w:szCs w:val="24"/>
          <w:lang w:bidi="lo-LA"/>
        </w:rPr>
      </w:pPr>
    </w:p>
    <w:p w14:paraId="55DF2DC2" w14:textId="77777777" w:rsidR="00CE2FC4" w:rsidRDefault="00CE2FC4" w:rsidP="00CE2FC4">
      <w:pPr>
        <w:jc w:val="center"/>
        <w:rPr>
          <w:b/>
          <w:bCs/>
          <w:szCs w:val="24"/>
        </w:rPr>
      </w:pPr>
      <w:r>
        <w:rPr>
          <w:b/>
          <w:bCs/>
          <w:szCs w:val="24"/>
        </w:rPr>
        <w:t xml:space="preserve">KLAIPĖDOS RAJONO SAVIVALDYBĖS </w:t>
      </w:r>
    </w:p>
    <w:p w14:paraId="6DEB5DCE" w14:textId="77777777" w:rsidR="00CE2FC4" w:rsidRDefault="00CE2FC4" w:rsidP="00CE2FC4">
      <w:pPr>
        <w:jc w:val="center"/>
        <w:rPr>
          <w:b/>
          <w:bCs/>
          <w:szCs w:val="24"/>
        </w:rPr>
      </w:pPr>
      <w:r>
        <w:rPr>
          <w:b/>
          <w:bCs/>
          <w:szCs w:val="24"/>
        </w:rPr>
        <w:t xml:space="preserve">ŽELDYNŲ IR ŽELDINIŲ APSAUGOS, PRIEŽIŪROS </w:t>
      </w:r>
    </w:p>
    <w:p w14:paraId="797A9FCB" w14:textId="77777777" w:rsidR="00CE2FC4" w:rsidRDefault="00CE2FC4" w:rsidP="00CE2FC4">
      <w:pPr>
        <w:jc w:val="center"/>
        <w:rPr>
          <w:b/>
          <w:bCs/>
          <w:szCs w:val="24"/>
        </w:rPr>
      </w:pPr>
      <w:r>
        <w:rPr>
          <w:b/>
          <w:bCs/>
          <w:szCs w:val="24"/>
        </w:rPr>
        <w:t>IR TVARKYMO KOMISIJOS NUOSTATAI</w:t>
      </w:r>
    </w:p>
    <w:p w14:paraId="7051279A" w14:textId="77777777" w:rsidR="00CE2FC4" w:rsidRDefault="00CE2FC4" w:rsidP="00CE2FC4">
      <w:pPr>
        <w:ind w:left="2592" w:firstLine="1296"/>
        <w:rPr>
          <w:rFonts w:eastAsia="Calibri"/>
          <w:b/>
          <w:bCs/>
          <w:color w:val="000000"/>
          <w:szCs w:val="24"/>
          <w:lang w:eastAsia="lt-LT"/>
        </w:rPr>
      </w:pPr>
    </w:p>
    <w:p w14:paraId="74693EB2" w14:textId="77777777" w:rsidR="00CE2FC4" w:rsidRDefault="00CE2FC4" w:rsidP="00CE2FC4">
      <w:pPr>
        <w:jc w:val="center"/>
        <w:rPr>
          <w:b/>
          <w:bCs/>
          <w:color w:val="000000"/>
          <w:szCs w:val="24"/>
          <w:lang w:eastAsia="lt-LT"/>
        </w:rPr>
      </w:pPr>
      <w:r>
        <w:rPr>
          <w:b/>
          <w:bCs/>
          <w:color w:val="000000"/>
          <w:szCs w:val="24"/>
          <w:lang w:eastAsia="lt-LT"/>
        </w:rPr>
        <w:t>I SKYRIUS</w:t>
      </w:r>
    </w:p>
    <w:p w14:paraId="04972755" w14:textId="77777777" w:rsidR="00CE2FC4" w:rsidRDefault="00CE2FC4" w:rsidP="00CE2FC4">
      <w:pPr>
        <w:jc w:val="center"/>
        <w:rPr>
          <w:color w:val="000000"/>
          <w:szCs w:val="24"/>
          <w:lang w:eastAsia="lt-LT"/>
        </w:rPr>
      </w:pPr>
      <w:r>
        <w:rPr>
          <w:b/>
          <w:bCs/>
          <w:color w:val="000000"/>
          <w:szCs w:val="24"/>
          <w:lang w:eastAsia="lt-LT"/>
        </w:rPr>
        <w:t>BENDROSIOS NUOSTATOS</w:t>
      </w:r>
    </w:p>
    <w:p w14:paraId="35CC9450" w14:textId="77777777" w:rsidR="00CE2FC4" w:rsidRDefault="00CE2FC4" w:rsidP="00CE2FC4">
      <w:pPr>
        <w:rPr>
          <w:szCs w:val="24"/>
        </w:rPr>
      </w:pPr>
    </w:p>
    <w:p w14:paraId="04628FE4" w14:textId="77777777" w:rsidR="00CE2FC4" w:rsidRDefault="00CE2FC4" w:rsidP="00CE2FC4">
      <w:pPr>
        <w:ind w:firstLine="720"/>
        <w:jc w:val="both"/>
        <w:rPr>
          <w:szCs w:val="24"/>
          <w:lang w:eastAsia="lt-LT"/>
        </w:rPr>
      </w:pPr>
      <w:r>
        <w:rPr>
          <w:szCs w:val="24"/>
          <w:lang w:eastAsia="lt-LT"/>
        </w:rPr>
        <w:t>1. Klaipėdos rajono savivaldybės želdynų ir želdinių apsaugos, priežiūros ir tvarkymo komisijos (toliau – Komisija) nuostatai (toliau – Nuostatai) nustato Komisijos funkcijas ir teises, darbo organizavimo tvarką.</w:t>
      </w:r>
    </w:p>
    <w:p w14:paraId="5436D49A" w14:textId="77777777" w:rsidR="00CE2FC4" w:rsidRDefault="00CE2FC4" w:rsidP="00CE2FC4">
      <w:pPr>
        <w:ind w:firstLine="720"/>
        <w:jc w:val="both"/>
        <w:rPr>
          <w:szCs w:val="24"/>
          <w:u w:val="single"/>
          <w:lang w:eastAsia="lt-LT"/>
        </w:rPr>
      </w:pPr>
      <w:r>
        <w:rPr>
          <w:szCs w:val="24"/>
          <w:lang w:eastAsia="lt-LT"/>
        </w:rPr>
        <w:t>2. Komisija savo veikloje vadovaujasi Lietuvos Respublikos Konstitucija, Lietuvos Respublikos želdynų įstatymu, Lietuvos Respublikos aplinkos ministro įsakymais, Klaipėdos rajono savivaldybės tarybos sprendimu patvirtintomis Klaipėdos rajono savivaldybės želdynų ir želdinių apsaugos taisyklėmis, Lietuvos Respublikos želdynų įstatymu ir kitais teisės aktais, reglamentuojančiais želdinių priežiūrą, tvarkymą, nuostolių, padarytų gamtai, atlyginimą.</w:t>
      </w:r>
    </w:p>
    <w:p w14:paraId="5686E951" w14:textId="77777777" w:rsidR="00CE2FC4" w:rsidRDefault="00CE2FC4" w:rsidP="00CE2FC4">
      <w:pPr>
        <w:ind w:firstLine="720"/>
        <w:jc w:val="both"/>
        <w:rPr>
          <w:szCs w:val="24"/>
          <w:lang w:eastAsia="lt-LT"/>
        </w:rPr>
      </w:pPr>
      <w:r>
        <w:rPr>
          <w:szCs w:val="24"/>
          <w:lang w:eastAsia="lt-LT"/>
        </w:rPr>
        <w:t>3. Komisijos darbas grindžiamas kolegialiu klausimų svarstymu, teisėtumo principu, asmenine Komisijos narių atsakomybe už jos kompetencijai priskiriamų klausimų svarstymą ir sprendimų priėmimo nešališkumu.</w:t>
      </w:r>
    </w:p>
    <w:p w14:paraId="10B1AC4F" w14:textId="77777777" w:rsidR="00CE2FC4" w:rsidRDefault="00CE2FC4" w:rsidP="00CE2FC4">
      <w:pPr>
        <w:shd w:val="clear" w:color="auto" w:fill="FFFFFF"/>
        <w:ind w:firstLine="720"/>
        <w:jc w:val="both"/>
        <w:rPr>
          <w:color w:val="212529"/>
          <w:szCs w:val="24"/>
          <w:lang w:eastAsia="lt-LT"/>
        </w:rPr>
      </w:pPr>
      <w:r>
        <w:rPr>
          <w:color w:val="212529"/>
          <w:szCs w:val="24"/>
          <w:lang w:eastAsia="lt-LT"/>
        </w:rPr>
        <w:t xml:space="preserve">4. Nuostatose vartojamos sąvokos suprantamos taip, kaip jos apibrėžtos Lietuvos Respublikos želdynų įstatyme ir šio įstatymo įgyvendinamuosiuose teisės aktuose. </w:t>
      </w:r>
    </w:p>
    <w:p w14:paraId="0B2C0B0D" w14:textId="77777777" w:rsidR="00CE2FC4" w:rsidRDefault="00CE2FC4" w:rsidP="00CE2FC4">
      <w:pPr>
        <w:ind w:firstLine="720"/>
        <w:rPr>
          <w:rFonts w:eastAsia="Calibri"/>
          <w:szCs w:val="24"/>
          <w:lang w:bidi="lo-LA"/>
        </w:rPr>
      </w:pPr>
    </w:p>
    <w:p w14:paraId="33B0959D" w14:textId="77777777" w:rsidR="00CE2FC4" w:rsidRDefault="00CE2FC4" w:rsidP="00CE2FC4">
      <w:pPr>
        <w:jc w:val="center"/>
        <w:rPr>
          <w:b/>
          <w:bCs/>
          <w:color w:val="000000"/>
          <w:szCs w:val="24"/>
          <w:lang w:eastAsia="lt-LT"/>
        </w:rPr>
      </w:pPr>
      <w:r>
        <w:rPr>
          <w:b/>
          <w:bCs/>
          <w:color w:val="000000"/>
          <w:szCs w:val="24"/>
          <w:lang w:eastAsia="lt-LT"/>
        </w:rPr>
        <w:t>II SKYRIUS</w:t>
      </w:r>
    </w:p>
    <w:p w14:paraId="1868821A" w14:textId="77777777" w:rsidR="00CE2FC4" w:rsidRDefault="00CE2FC4" w:rsidP="00CE2FC4">
      <w:pPr>
        <w:jc w:val="center"/>
        <w:rPr>
          <w:color w:val="000000"/>
          <w:szCs w:val="24"/>
          <w:lang w:eastAsia="lt-LT"/>
        </w:rPr>
      </w:pPr>
      <w:r>
        <w:rPr>
          <w:b/>
          <w:bCs/>
          <w:color w:val="000000"/>
          <w:szCs w:val="24"/>
          <w:lang w:eastAsia="lt-LT"/>
        </w:rPr>
        <w:t>KOMISIJOS FUNKCIJOS</w:t>
      </w:r>
    </w:p>
    <w:p w14:paraId="7C53DFA8" w14:textId="77777777" w:rsidR="00CE2FC4" w:rsidRDefault="00CE2FC4" w:rsidP="00CE2FC4">
      <w:pPr>
        <w:rPr>
          <w:szCs w:val="24"/>
        </w:rPr>
      </w:pPr>
    </w:p>
    <w:p w14:paraId="38B8236C" w14:textId="77777777" w:rsidR="00CE2FC4" w:rsidRDefault="00CE2FC4" w:rsidP="00CE2FC4">
      <w:pPr>
        <w:ind w:firstLine="720"/>
        <w:jc w:val="both"/>
        <w:rPr>
          <w:szCs w:val="24"/>
          <w:lang w:eastAsia="lt-LT"/>
        </w:rPr>
      </w:pPr>
      <w:r>
        <w:rPr>
          <w:szCs w:val="24"/>
          <w:lang w:eastAsia="lt-LT"/>
        </w:rPr>
        <w:t>5. Nagrinėja fizinių ir juridinių asmenų prašymus (toliau – Pareiškėjų), susijusius su želdinių apsauga, tvarkymu, kirtimu. Komisijos išvada reikalinga:</w:t>
      </w:r>
    </w:p>
    <w:p w14:paraId="0B33B596" w14:textId="77777777" w:rsidR="00CE2FC4" w:rsidRDefault="00CE2FC4" w:rsidP="00CE2FC4">
      <w:pPr>
        <w:ind w:firstLine="720"/>
        <w:jc w:val="both"/>
        <w:rPr>
          <w:szCs w:val="24"/>
          <w:lang w:eastAsia="lt-LT"/>
        </w:rPr>
      </w:pPr>
      <w:r>
        <w:rPr>
          <w:szCs w:val="24"/>
          <w:lang w:eastAsia="lt-LT"/>
        </w:rPr>
        <w:t xml:space="preserve">5.1. Lietuvos Respublikos želdynų įstatyme nustatytais atvejais. </w:t>
      </w:r>
    </w:p>
    <w:p w14:paraId="59C9FCAE" w14:textId="77777777" w:rsidR="00CE2FC4" w:rsidRDefault="00CE2FC4" w:rsidP="00CE2FC4">
      <w:pPr>
        <w:ind w:firstLine="720"/>
        <w:jc w:val="both"/>
        <w:rPr>
          <w:szCs w:val="24"/>
          <w:lang w:eastAsia="lt-LT"/>
        </w:rPr>
      </w:pPr>
      <w:r>
        <w:rPr>
          <w:szCs w:val="24"/>
          <w:lang w:eastAsia="lt-LT"/>
        </w:rPr>
        <w:t xml:space="preserve">5.2. Lietuvos Respublikos želdynų įstatyme nustatytais atvejais, kada rengiant atskirųjų želdynų pertvarkymo projektus, teritorijų planavimo dokumentus ar techninius projektus bus pertvarkomi želdiniai. Komisijos išvadą privaloma gauti projektų rengimo stadijoje iki statybą leidžiančio dokumento gavimo arba teritorijų planavimo dokumento patvirtinimo. Šis punktas taikomas naujai pradedamiems rengti dokumentams. </w:t>
      </w:r>
    </w:p>
    <w:p w14:paraId="34EF7A1A" w14:textId="77777777" w:rsidR="00CE2FC4" w:rsidRDefault="00CE2FC4" w:rsidP="00CE2FC4">
      <w:pPr>
        <w:ind w:firstLine="720"/>
        <w:jc w:val="both"/>
        <w:rPr>
          <w:szCs w:val="24"/>
          <w:lang w:eastAsia="lt-LT"/>
        </w:rPr>
      </w:pPr>
      <w:r>
        <w:rPr>
          <w:szCs w:val="24"/>
          <w:lang w:eastAsia="lt-LT"/>
        </w:rPr>
        <w:t xml:space="preserve">6. Rūpinasi želdinių išsaugojimu ir naujų želdynų įveisimu Klaipėdos rajono savivaldybės teritorijoje. </w:t>
      </w:r>
    </w:p>
    <w:p w14:paraId="622BF795" w14:textId="77777777" w:rsidR="00CE2FC4" w:rsidRDefault="00CE2FC4" w:rsidP="00CE2FC4">
      <w:pPr>
        <w:tabs>
          <w:tab w:val="left" w:pos="900"/>
        </w:tabs>
        <w:spacing w:line="276" w:lineRule="auto"/>
        <w:ind w:firstLine="709"/>
        <w:jc w:val="both"/>
        <w:rPr>
          <w:szCs w:val="24"/>
          <w:lang w:eastAsia="lt-LT"/>
        </w:rPr>
      </w:pPr>
      <w:r>
        <w:rPr>
          <w:rFonts w:eastAsia="Calibri"/>
          <w:szCs w:val="24"/>
          <w:lang w:eastAsia="lt-LT" w:bidi="lo-LA"/>
        </w:rPr>
        <w:t>7.</w:t>
      </w:r>
      <w:r>
        <w:rPr>
          <w:szCs w:val="24"/>
          <w:lang w:eastAsia="lt-LT"/>
        </w:rPr>
        <w:t xml:space="preserve"> Teikia siūlymus Savivaldybės merui ar jo įgaliotam Administracijos direktoriui dėl želdinių, augančių privačiose valdose, sodininkų bendrijų žemės sklypuose, miesto, sodininkų bendrijų bendro naudojimo ir kitose valstybinės Žemės teritorijose, paskelbimo saugotinais, dėl želdynų ir želdinių būklės stebėsenos.</w:t>
      </w:r>
      <w:r>
        <w:rPr>
          <w:rFonts w:eastAsia="Calibri"/>
          <w:szCs w:val="24"/>
          <w:lang w:eastAsia="lt-LT" w:bidi="lo-LA"/>
        </w:rPr>
        <w:t xml:space="preserve"> </w:t>
      </w:r>
    </w:p>
    <w:p w14:paraId="4BC5FB8D" w14:textId="77777777" w:rsidR="00CE2FC4" w:rsidRDefault="00CE2FC4" w:rsidP="00CE2FC4">
      <w:pPr>
        <w:rPr>
          <w:rFonts w:eastAsia="MS Mincho"/>
          <w:i/>
          <w:iCs/>
          <w:sz w:val="20"/>
        </w:rPr>
      </w:pPr>
      <w:r>
        <w:rPr>
          <w:rFonts w:eastAsia="MS Mincho"/>
          <w:i/>
          <w:iCs/>
          <w:sz w:val="20"/>
        </w:rPr>
        <w:t>Punkto pakeitimai:</w:t>
      </w:r>
    </w:p>
    <w:p w14:paraId="055023B2" w14:textId="77777777" w:rsidR="00CE2FC4" w:rsidRDefault="00CE2FC4" w:rsidP="00CE2FC4">
      <w:pPr>
        <w:jc w:val="both"/>
        <w:rPr>
          <w:rFonts w:eastAsia="MS Mincho"/>
          <w:i/>
          <w:iCs/>
          <w:sz w:val="20"/>
        </w:rPr>
      </w:pPr>
      <w:r>
        <w:rPr>
          <w:rFonts w:eastAsia="MS Mincho"/>
          <w:i/>
          <w:iCs/>
          <w:sz w:val="20"/>
        </w:rPr>
        <w:t xml:space="preserve">Nr. </w:t>
      </w:r>
      <w:hyperlink r:id="rId4" w:history="1">
        <w:r>
          <w:rPr>
            <w:rStyle w:val="Hipersaitas"/>
            <w:rFonts w:eastAsia="MS Mincho"/>
            <w:i/>
            <w:iCs/>
            <w:sz w:val="20"/>
          </w:rPr>
          <w:t>T11-185</w:t>
        </w:r>
      </w:hyperlink>
      <w:r>
        <w:rPr>
          <w:rFonts w:eastAsia="MS Mincho"/>
          <w:i/>
          <w:iCs/>
          <w:sz w:val="20"/>
        </w:rPr>
        <w:t>, 2023-05-30, paskelbta TAR 2023-06-05, i. k. 2023-11045</w:t>
      </w:r>
    </w:p>
    <w:p w14:paraId="6E762479" w14:textId="77777777" w:rsidR="00CE2FC4" w:rsidRDefault="00CE2FC4" w:rsidP="00CE2FC4">
      <w:pPr>
        <w:jc w:val="both"/>
        <w:rPr>
          <w:rFonts w:eastAsia="MS Mincho"/>
          <w:i/>
          <w:iCs/>
          <w:sz w:val="20"/>
        </w:rPr>
      </w:pPr>
      <w:r>
        <w:rPr>
          <w:rFonts w:eastAsia="MS Mincho"/>
          <w:i/>
          <w:iCs/>
          <w:sz w:val="20"/>
        </w:rPr>
        <w:t xml:space="preserve">Nr. </w:t>
      </w:r>
      <w:hyperlink r:id="rId5" w:history="1">
        <w:r>
          <w:rPr>
            <w:rStyle w:val="Hipersaitas"/>
            <w:rFonts w:eastAsia="MS Mincho"/>
            <w:i/>
            <w:iCs/>
            <w:sz w:val="20"/>
          </w:rPr>
          <w:t>T11-124</w:t>
        </w:r>
      </w:hyperlink>
      <w:r>
        <w:rPr>
          <w:rFonts w:eastAsia="MS Mincho"/>
          <w:i/>
          <w:iCs/>
          <w:sz w:val="20"/>
        </w:rPr>
        <w:t>, 2025-03-27, paskelbta TAR 2025-03-28, i. k. 2025-05373</w:t>
      </w:r>
    </w:p>
    <w:p w14:paraId="45623ABB" w14:textId="77777777" w:rsidR="00CE2FC4" w:rsidRDefault="00CE2FC4" w:rsidP="00CE2FC4"/>
    <w:p w14:paraId="6473ECAD" w14:textId="77777777" w:rsidR="00CE2FC4" w:rsidRDefault="00CE2FC4" w:rsidP="00CE2FC4">
      <w:pPr>
        <w:ind w:firstLine="720"/>
        <w:jc w:val="both"/>
        <w:rPr>
          <w:szCs w:val="24"/>
          <w:lang w:eastAsia="lt-LT"/>
        </w:rPr>
      </w:pPr>
      <w:r>
        <w:rPr>
          <w:szCs w:val="24"/>
          <w:lang w:eastAsia="lt-LT"/>
        </w:rPr>
        <w:t>8. Konsultuoja želdinių savininkus ar valdytojus dėl želdinių apsaugos, priežiūros ir tvarkymo.</w:t>
      </w:r>
    </w:p>
    <w:p w14:paraId="4E4B9365" w14:textId="77777777" w:rsidR="00CE2FC4" w:rsidRDefault="00CE2FC4" w:rsidP="00CE2FC4">
      <w:pPr>
        <w:ind w:firstLine="720"/>
        <w:jc w:val="both"/>
        <w:rPr>
          <w:szCs w:val="24"/>
          <w:lang w:eastAsia="lt-LT"/>
        </w:rPr>
      </w:pPr>
      <w:r>
        <w:rPr>
          <w:szCs w:val="24"/>
          <w:lang w:eastAsia="lt-LT"/>
        </w:rPr>
        <w:t>9. Teikia rekomendacijas teritorijų planavimo dokumentams.</w:t>
      </w:r>
    </w:p>
    <w:p w14:paraId="44626EC5" w14:textId="77777777" w:rsidR="00CE2FC4" w:rsidRDefault="00CE2FC4" w:rsidP="00CE2FC4">
      <w:pPr>
        <w:rPr>
          <w:b/>
          <w:bCs/>
          <w:color w:val="000000"/>
          <w:szCs w:val="24"/>
          <w:lang w:eastAsia="lt-LT"/>
        </w:rPr>
      </w:pPr>
    </w:p>
    <w:p w14:paraId="0F4056AF" w14:textId="77777777" w:rsidR="00CE2FC4" w:rsidRDefault="00CE2FC4" w:rsidP="00CE2FC4">
      <w:pPr>
        <w:jc w:val="center"/>
        <w:rPr>
          <w:b/>
          <w:bCs/>
          <w:color w:val="000000"/>
          <w:szCs w:val="24"/>
          <w:lang w:eastAsia="lt-LT"/>
        </w:rPr>
      </w:pPr>
      <w:r>
        <w:rPr>
          <w:b/>
          <w:bCs/>
          <w:color w:val="000000"/>
          <w:szCs w:val="24"/>
          <w:lang w:eastAsia="lt-LT"/>
        </w:rPr>
        <w:t>III SKYRIUS</w:t>
      </w:r>
    </w:p>
    <w:p w14:paraId="324A2641" w14:textId="77777777" w:rsidR="00CE2FC4" w:rsidRDefault="00CE2FC4" w:rsidP="00CE2FC4">
      <w:pPr>
        <w:jc w:val="center"/>
        <w:rPr>
          <w:b/>
          <w:bCs/>
          <w:color w:val="000000"/>
          <w:szCs w:val="24"/>
          <w:lang w:eastAsia="lt-LT"/>
        </w:rPr>
      </w:pPr>
      <w:r>
        <w:rPr>
          <w:b/>
          <w:bCs/>
          <w:color w:val="000000"/>
          <w:szCs w:val="24"/>
          <w:lang w:eastAsia="lt-LT"/>
        </w:rPr>
        <w:t>KOMISIJOS SUDARYMAS</w:t>
      </w:r>
    </w:p>
    <w:p w14:paraId="61AA6BAB" w14:textId="77777777" w:rsidR="00CE2FC4" w:rsidRDefault="00CE2FC4" w:rsidP="00CE2FC4">
      <w:pPr>
        <w:rPr>
          <w:szCs w:val="24"/>
        </w:rPr>
      </w:pPr>
    </w:p>
    <w:p w14:paraId="61F17A14" w14:textId="77777777" w:rsidR="00CE2FC4" w:rsidRDefault="00CE2FC4" w:rsidP="00CE2FC4">
      <w:pPr>
        <w:ind w:firstLine="720"/>
        <w:jc w:val="both"/>
        <w:rPr>
          <w:szCs w:val="24"/>
          <w:lang w:eastAsia="lt-LT"/>
        </w:rPr>
      </w:pPr>
      <w:r>
        <w:rPr>
          <w:szCs w:val="24"/>
          <w:lang w:eastAsia="lt-LT"/>
        </w:rPr>
        <w:t>10. Komisija sudaroma ir jos nuostatai tvirtinami Klaipėdos rajono savivaldybės tarybos sprendimu.</w:t>
      </w:r>
    </w:p>
    <w:p w14:paraId="07E52DE1" w14:textId="77777777" w:rsidR="00CE2FC4" w:rsidRDefault="00CE2FC4" w:rsidP="00CE2FC4">
      <w:pPr>
        <w:ind w:firstLine="720"/>
        <w:jc w:val="both"/>
        <w:rPr>
          <w:color w:val="000000"/>
          <w:szCs w:val="24"/>
        </w:rPr>
      </w:pPr>
      <w:r>
        <w:rPr>
          <w:szCs w:val="24"/>
          <w:lang w:eastAsia="lt-LT"/>
        </w:rPr>
        <w:t xml:space="preserve">11. Į Komisijos nariais gali būti </w:t>
      </w:r>
      <w:r>
        <w:rPr>
          <w:color w:val="000000"/>
          <w:szCs w:val="24"/>
        </w:rPr>
        <w:t xml:space="preserve">savivaldybės tarybos nariai, valstybės tarnautojai, gyvenamųjų vietovių bendruomenių atstovai – seniūnaičiai, išplėstinės seniūnaičių sueigos deleguoti atstovai, bendruomeninių organizacijų ir asociacijų ar kitų viešųjų juridinių asmenų (išskyrus valstybės ar savivaldybės, jų institucijų įsteigtus juridinius asmenis), kurie įsteigti teisės aktų nustatyta tvarka ir skatina aplinkos apsaugą, atstovai, savivaldybės gyventojai. </w:t>
      </w:r>
    </w:p>
    <w:p w14:paraId="7E1DD7B1" w14:textId="77777777" w:rsidR="00CE2FC4" w:rsidRDefault="00CE2FC4" w:rsidP="00CE2FC4">
      <w:pPr>
        <w:ind w:firstLine="720"/>
        <w:jc w:val="both"/>
        <w:rPr>
          <w:szCs w:val="24"/>
        </w:rPr>
      </w:pPr>
      <w:r>
        <w:rPr>
          <w:szCs w:val="24"/>
          <w:lang w:eastAsia="lt-LT"/>
        </w:rPr>
        <w:t xml:space="preserve">12. </w:t>
      </w:r>
      <w:r>
        <w:rPr>
          <w:szCs w:val="24"/>
        </w:rPr>
        <w:t>Aplinkos apsaugos departamento prie Aplinkos ministerijos Klaipėdos valdybos Klaipėdos rajono aplinkos apsaugos inspekcijos deleguotas atstovas į Komisijos posėdžius nuomonei pateikti privalo būti kviečiamas, kai komisija rengia išvadą dėl ketinimo Savivaldybės želdynų ir želdinių teritorijoje arba ne Savivaldybės valdomoje valstybinėje žemėje kirsti ar kitaip pašalinti iš augimo vietos 20 ar daugiau saugotinų želdinių arba kai viešuosiuose atskiruosiuose želdynuose ketinama kirsti ar kitaip pašalinti iš augimo vietos 10 ar daugiau saugotinų želdinių</w:t>
      </w:r>
    </w:p>
    <w:p w14:paraId="59E8A207" w14:textId="77777777" w:rsidR="00CE2FC4" w:rsidRDefault="00CE2FC4" w:rsidP="00CE2FC4">
      <w:pPr>
        <w:ind w:firstLine="720"/>
        <w:jc w:val="both"/>
        <w:rPr>
          <w:color w:val="000000"/>
          <w:szCs w:val="24"/>
          <w:lang w:eastAsia="lt-LT"/>
        </w:rPr>
      </w:pPr>
      <w:r>
        <w:rPr>
          <w:szCs w:val="24"/>
        </w:rPr>
        <w:t xml:space="preserve">13. </w:t>
      </w:r>
      <w:r>
        <w:rPr>
          <w:color w:val="000000"/>
          <w:szCs w:val="24"/>
          <w:lang w:eastAsia="lt-LT"/>
        </w:rPr>
        <w:t>Komisijos  teikimu, komisijos narys, nuolat pažeidinėjantis šiuos nuostatus arba be pateisinamos priežasties praleidęs 10 posėdžių iš eilės, gali būti pašalintas iš Komisijos.</w:t>
      </w:r>
    </w:p>
    <w:p w14:paraId="4C9CC2C7" w14:textId="77777777" w:rsidR="00CE2FC4" w:rsidRDefault="00CE2FC4" w:rsidP="00CE2FC4">
      <w:pPr>
        <w:ind w:firstLine="720"/>
        <w:jc w:val="both"/>
        <w:rPr>
          <w:szCs w:val="24"/>
        </w:rPr>
      </w:pPr>
    </w:p>
    <w:p w14:paraId="34E93D23" w14:textId="77777777" w:rsidR="00CE2FC4" w:rsidRDefault="00CE2FC4" w:rsidP="00CE2FC4">
      <w:pPr>
        <w:jc w:val="center"/>
        <w:rPr>
          <w:b/>
          <w:bCs/>
          <w:szCs w:val="24"/>
        </w:rPr>
      </w:pPr>
      <w:r>
        <w:rPr>
          <w:b/>
          <w:bCs/>
          <w:szCs w:val="24"/>
        </w:rPr>
        <w:t>IV SKYRIUS</w:t>
      </w:r>
    </w:p>
    <w:p w14:paraId="72DB3051" w14:textId="77777777" w:rsidR="00CE2FC4" w:rsidRDefault="00CE2FC4" w:rsidP="00CE2FC4">
      <w:pPr>
        <w:jc w:val="center"/>
        <w:rPr>
          <w:b/>
          <w:bCs/>
          <w:szCs w:val="24"/>
        </w:rPr>
      </w:pPr>
      <w:r>
        <w:rPr>
          <w:b/>
          <w:bCs/>
          <w:szCs w:val="24"/>
        </w:rPr>
        <w:t>KOMISIJOS DARBO ORGANIZAVIMAS</w:t>
      </w:r>
    </w:p>
    <w:p w14:paraId="5DD99400" w14:textId="77777777" w:rsidR="00CE2FC4" w:rsidRDefault="00CE2FC4" w:rsidP="00CE2FC4">
      <w:pPr>
        <w:ind w:firstLine="720"/>
        <w:jc w:val="both"/>
        <w:rPr>
          <w:szCs w:val="24"/>
        </w:rPr>
      </w:pPr>
    </w:p>
    <w:p w14:paraId="7F0FB883" w14:textId="77777777" w:rsidR="00CE2FC4" w:rsidRDefault="00CE2FC4" w:rsidP="00CE2FC4">
      <w:pPr>
        <w:ind w:firstLine="720"/>
        <w:jc w:val="both"/>
        <w:rPr>
          <w:rFonts w:eastAsia="Calibri"/>
          <w:szCs w:val="24"/>
          <w:lang w:eastAsia="lt-LT" w:bidi="lo-LA"/>
        </w:rPr>
      </w:pPr>
      <w:r>
        <w:rPr>
          <w:szCs w:val="24"/>
          <w:lang w:eastAsia="lt-LT"/>
        </w:rPr>
        <w:t xml:space="preserve">14. </w:t>
      </w:r>
      <w:r>
        <w:rPr>
          <w:color w:val="000000"/>
          <w:szCs w:val="24"/>
        </w:rPr>
        <w:t>Komisija posėdžiams renkasi Klaipėdos rajono savivaldybės administracijos patalpose.</w:t>
      </w:r>
    </w:p>
    <w:p w14:paraId="192664BD" w14:textId="77777777" w:rsidR="00CE2FC4" w:rsidRDefault="00CE2FC4" w:rsidP="00CE2FC4">
      <w:pPr>
        <w:ind w:firstLine="720"/>
        <w:jc w:val="both"/>
        <w:rPr>
          <w:szCs w:val="24"/>
          <w:lang w:eastAsia="lt-LT"/>
        </w:rPr>
      </w:pPr>
      <w:r>
        <w:rPr>
          <w:szCs w:val="24"/>
          <w:lang w:eastAsia="lt-LT"/>
        </w:rPr>
        <w:t>15. Komisija renkasi esant būtinumui ar avariniams atvejams. Komisija pagal Pareiškėjų prašymus vyksta į vietą apžiūrėti saugotinus želdinius, kuriuos planuojama kirsti, kitaip pašalinti iš augimo vietos. Komisijos darbe nuolat dalyvauja Klaipėdos rajono Savivaldybės tarybos nariai ir valstybės tarnautojai</w:t>
      </w:r>
      <w:r>
        <w:rPr>
          <w:szCs w:val="24"/>
        </w:rPr>
        <w:t xml:space="preserve">. </w:t>
      </w:r>
      <w:r>
        <w:rPr>
          <w:szCs w:val="24"/>
          <w:lang w:eastAsia="lt-LT"/>
        </w:rPr>
        <w:t>Kiti Komisijos nariai, dalyvaujantys Komisijos darbe nario teisėmis, kviečiami tuo atveju, jei prašoma kirsti, kitaip pašalinti iš augimo vietos saugotinus medžius jų atstovaujamose Klaipėdos rajono savivaldybės teritorijos seniūnijose (seniūnijos atstovas ir savivaldybės gyventojas).</w:t>
      </w:r>
    </w:p>
    <w:p w14:paraId="70F376E8" w14:textId="77777777" w:rsidR="00CE2FC4" w:rsidRDefault="00CE2FC4" w:rsidP="00CE2FC4">
      <w:pPr>
        <w:ind w:firstLine="720"/>
        <w:jc w:val="both"/>
        <w:rPr>
          <w:szCs w:val="24"/>
          <w:lang w:eastAsia="lt-LT"/>
        </w:rPr>
      </w:pPr>
      <w:r>
        <w:rPr>
          <w:szCs w:val="24"/>
          <w:lang w:eastAsia="lt-LT"/>
        </w:rPr>
        <w:t>16. Komisijos posėdis yra teisėtas, jeigu posėdyje dalyvauja daugiau kaip pusė privalančių dalyvauti Komisijos darbe narių.</w:t>
      </w:r>
    </w:p>
    <w:p w14:paraId="472590BA" w14:textId="77777777" w:rsidR="00CE2FC4" w:rsidRDefault="00CE2FC4" w:rsidP="00CE2FC4">
      <w:pPr>
        <w:tabs>
          <w:tab w:val="left" w:pos="900"/>
        </w:tabs>
        <w:spacing w:line="276" w:lineRule="auto"/>
        <w:ind w:firstLine="709"/>
        <w:jc w:val="both"/>
        <w:rPr>
          <w:szCs w:val="24"/>
          <w:lang w:eastAsia="lt-LT"/>
        </w:rPr>
      </w:pPr>
      <w:r>
        <w:rPr>
          <w:color w:val="1A2B2E"/>
          <w:szCs w:val="24"/>
        </w:rPr>
        <w:t xml:space="preserve">17. </w:t>
      </w:r>
      <w:r>
        <w:rPr>
          <w:color w:val="000000"/>
          <w:szCs w:val="24"/>
          <w:shd w:val="clear" w:color="auto" w:fill="FFFFFF"/>
        </w:rPr>
        <w:t>Sprendimai</w:t>
      </w:r>
      <w:r>
        <w:rPr>
          <w:color w:val="000000"/>
          <w:spacing w:val="1"/>
          <w:szCs w:val="24"/>
          <w:shd w:val="clear" w:color="auto" w:fill="FFFFFF"/>
        </w:rPr>
        <w:t xml:space="preserve"> </w:t>
      </w:r>
      <w:r>
        <w:rPr>
          <w:color w:val="000000"/>
          <w:szCs w:val="24"/>
          <w:shd w:val="clear" w:color="auto" w:fill="FFFFFF"/>
        </w:rPr>
        <w:t>priimami</w:t>
      </w:r>
      <w:r>
        <w:rPr>
          <w:color w:val="000000"/>
          <w:spacing w:val="1"/>
          <w:szCs w:val="24"/>
          <w:shd w:val="clear" w:color="auto" w:fill="FFFFFF"/>
        </w:rPr>
        <w:t xml:space="preserve"> </w:t>
      </w:r>
      <w:r>
        <w:rPr>
          <w:color w:val="000000"/>
          <w:szCs w:val="24"/>
          <w:shd w:val="clear" w:color="auto" w:fill="FFFFFF"/>
        </w:rPr>
        <w:t>posėdyje</w:t>
      </w:r>
      <w:r>
        <w:rPr>
          <w:color w:val="000000"/>
          <w:spacing w:val="1"/>
          <w:szCs w:val="24"/>
          <w:shd w:val="clear" w:color="auto" w:fill="FFFFFF"/>
        </w:rPr>
        <w:t xml:space="preserve"> </w:t>
      </w:r>
      <w:r>
        <w:rPr>
          <w:color w:val="000000"/>
          <w:szCs w:val="24"/>
          <w:shd w:val="clear" w:color="auto" w:fill="FFFFFF"/>
        </w:rPr>
        <w:t>dalyvaujančių</w:t>
      </w:r>
      <w:r>
        <w:rPr>
          <w:color w:val="000000"/>
          <w:spacing w:val="1"/>
          <w:szCs w:val="24"/>
          <w:shd w:val="clear" w:color="auto" w:fill="FFFFFF"/>
        </w:rPr>
        <w:t xml:space="preserve"> </w:t>
      </w:r>
      <w:r>
        <w:rPr>
          <w:color w:val="000000"/>
          <w:szCs w:val="24"/>
          <w:shd w:val="clear" w:color="auto" w:fill="FFFFFF"/>
        </w:rPr>
        <w:t>Komisijos narių</w:t>
      </w:r>
      <w:r>
        <w:rPr>
          <w:color w:val="000000"/>
          <w:spacing w:val="1"/>
          <w:szCs w:val="24"/>
          <w:shd w:val="clear" w:color="auto" w:fill="FFFFFF"/>
        </w:rPr>
        <w:t xml:space="preserve"> </w:t>
      </w:r>
      <w:r>
        <w:rPr>
          <w:color w:val="000000"/>
          <w:szCs w:val="24"/>
          <w:shd w:val="clear" w:color="auto" w:fill="FFFFFF"/>
        </w:rPr>
        <w:t>balsų</w:t>
      </w:r>
      <w:r>
        <w:rPr>
          <w:color w:val="000000"/>
          <w:spacing w:val="1"/>
          <w:szCs w:val="24"/>
          <w:shd w:val="clear" w:color="auto" w:fill="FFFFFF"/>
        </w:rPr>
        <w:t xml:space="preserve"> </w:t>
      </w:r>
      <w:r>
        <w:rPr>
          <w:color w:val="000000"/>
          <w:szCs w:val="24"/>
          <w:shd w:val="clear" w:color="auto" w:fill="FFFFFF"/>
        </w:rPr>
        <w:t>dauguma.</w:t>
      </w:r>
      <w:r>
        <w:rPr>
          <w:color w:val="000000"/>
          <w:spacing w:val="1"/>
          <w:szCs w:val="24"/>
          <w:shd w:val="clear" w:color="auto" w:fill="FFFFFF"/>
        </w:rPr>
        <w:t xml:space="preserve"> </w:t>
      </w:r>
      <w:r>
        <w:rPr>
          <w:szCs w:val="24"/>
        </w:rPr>
        <w:t>Jeigu balsai pasiskirsto po lygiai (laikoma, kad balsai pasiskirstė po lygiai tada, kai balsų „už“ gauta tiek pat, kiek „prieš“, taip pat kai balsų „už“ gauta tiek pat, kiek „prieš“ ir susilaikiusių kartu sudėjus), balsuojama dar kartą. Jeigu balsavus dar kartą balsai pasiskirsto po lygiai, skelbiama posėdžio pertrauka ir balsavimas tęsiamas pasibaigus pertraukai. Konkrečią pertraukos trukmę nustato Komisija. Po pertraukos balsavimas tęsiamas balsuojant dar vieną kartą. Jeigu balsavus dar kartą balsai pasiskirsto po lygiai, sprendimą lemia Komisijos pirmininko balsas, o kai jo nėra, – Komisijos pirmininko pavaduotojo balsas.</w:t>
      </w:r>
      <w:r>
        <w:rPr>
          <w:color w:val="000000"/>
          <w:szCs w:val="24"/>
          <w:lang w:eastAsia="lt-LT"/>
        </w:rPr>
        <w:t xml:space="preserve"> </w:t>
      </w:r>
    </w:p>
    <w:p w14:paraId="072DFF86" w14:textId="77777777" w:rsidR="00CE2FC4" w:rsidRDefault="00CE2FC4" w:rsidP="00CE2FC4">
      <w:pPr>
        <w:rPr>
          <w:rFonts w:eastAsia="MS Mincho"/>
          <w:i/>
          <w:iCs/>
          <w:sz w:val="20"/>
        </w:rPr>
      </w:pPr>
      <w:r>
        <w:rPr>
          <w:rFonts w:eastAsia="MS Mincho"/>
          <w:i/>
          <w:iCs/>
          <w:sz w:val="20"/>
        </w:rPr>
        <w:t>Punkto pakeitimai:</w:t>
      </w:r>
    </w:p>
    <w:p w14:paraId="0AB063E4" w14:textId="77777777" w:rsidR="00CE2FC4" w:rsidRDefault="00CE2FC4" w:rsidP="00CE2FC4">
      <w:pPr>
        <w:jc w:val="both"/>
        <w:rPr>
          <w:rFonts w:eastAsia="MS Mincho"/>
          <w:i/>
          <w:iCs/>
          <w:sz w:val="20"/>
        </w:rPr>
      </w:pPr>
      <w:r>
        <w:rPr>
          <w:rFonts w:eastAsia="MS Mincho"/>
          <w:i/>
          <w:iCs/>
          <w:sz w:val="20"/>
        </w:rPr>
        <w:t xml:space="preserve">Nr. </w:t>
      </w:r>
      <w:hyperlink r:id="rId6" w:history="1">
        <w:r>
          <w:rPr>
            <w:rStyle w:val="Hipersaitas"/>
            <w:rFonts w:eastAsia="MS Mincho"/>
            <w:i/>
            <w:iCs/>
            <w:sz w:val="20"/>
          </w:rPr>
          <w:t>T11-124</w:t>
        </w:r>
      </w:hyperlink>
      <w:r>
        <w:rPr>
          <w:rFonts w:eastAsia="MS Mincho"/>
          <w:i/>
          <w:iCs/>
          <w:sz w:val="20"/>
        </w:rPr>
        <w:t>, 2025-03-27, paskelbta TAR 2025-03-28, i. k. 2025-05373</w:t>
      </w:r>
    </w:p>
    <w:p w14:paraId="2BF4DBC0" w14:textId="77777777" w:rsidR="00CE2FC4" w:rsidRDefault="00CE2FC4" w:rsidP="00CE2FC4"/>
    <w:p w14:paraId="6B9F17E2" w14:textId="77777777" w:rsidR="00CE2FC4" w:rsidRDefault="00CE2FC4" w:rsidP="00CE2FC4">
      <w:pPr>
        <w:ind w:firstLine="720"/>
        <w:jc w:val="both"/>
        <w:rPr>
          <w:szCs w:val="24"/>
          <w:lang w:eastAsia="lt-LT"/>
        </w:rPr>
      </w:pPr>
      <w:r>
        <w:rPr>
          <w:szCs w:val="24"/>
          <w:lang w:eastAsia="lt-LT"/>
        </w:rPr>
        <w:t>18. Kiekvienas komisijos posėdis protokoluojamas, protokolą pasirašo komisijos pirmininkas ir sekretorius. Prie protokolo gali būti pridedami želdinių apžiūros ir vertinimo aktai (pasirašomi visų dalyvaujančių posėdyje), ekspertizių išvados ir kt.</w:t>
      </w:r>
    </w:p>
    <w:p w14:paraId="51642FB6" w14:textId="77777777" w:rsidR="00CE2FC4" w:rsidRDefault="00CE2FC4" w:rsidP="00CE2FC4">
      <w:pPr>
        <w:ind w:firstLine="720"/>
        <w:jc w:val="both"/>
        <w:rPr>
          <w:szCs w:val="24"/>
          <w:lang w:eastAsia="lt-LT"/>
        </w:rPr>
      </w:pPr>
      <w:r>
        <w:rPr>
          <w:szCs w:val="24"/>
          <w:lang w:eastAsia="lt-LT"/>
        </w:rPr>
        <w:t xml:space="preserve">19. Atlikusi želdinių apžiūrą Komisija kiekvienam svarstytam atvejui gali parengti atskirą Želdinių apžiūros ir vertinimo aktą (toliau – aktas). Aktą pasirašo visi komisijos nariai. Akte nurodoma data, komisijos nariai, nagrinėto klausimo esmė (želdiniai, jų būklė), komisijos išvada. Prie apžiūros aktos pridedama ekspertizė (jeigu ji buvo atlikta). Komisijos nariai, nepritariantys Komisijos daugumos sprendimui, informuoja pirmininką želdinių apžiūros metu žodžiu. Komisijos narys gali išdėstyti prieštaravimo motyvus raštu. Nuomonė raštu pateikiama Komisijos pirmininkui arba jį pavaduojančiam asmeniui el. paštu ne vėliau kaip per 2 darbo dienas nuo komisijos posėdžio. </w:t>
      </w:r>
    </w:p>
    <w:p w14:paraId="0B8747A4" w14:textId="77777777" w:rsidR="00CE2FC4" w:rsidRDefault="00CE2FC4" w:rsidP="00CE2FC4">
      <w:pPr>
        <w:ind w:firstLine="720"/>
        <w:jc w:val="both"/>
        <w:rPr>
          <w:rFonts w:eastAsia="Calibri"/>
          <w:szCs w:val="24"/>
          <w:lang w:eastAsia="lt-LT" w:bidi="lo-LA"/>
        </w:rPr>
      </w:pPr>
      <w:r>
        <w:rPr>
          <w:szCs w:val="24"/>
          <w:lang w:eastAsia="lt-LT"/>
        </w:rPr>
        <w:t>20. Kiekvienas Komisijos narys turi teisę:</w:t>
      </w:r>
    </w:p>
    <w:p w14:paraId="5FD40EFB" w14:textId="77777777" w:rsidR="00CE2FC4" w:rsidRDefault="00CE2FC4" w:rsidP="00CE2FC4">
      <w:pPr>
        <w:ind w:firstLine="720"/>
        <w:jc w:val="both"/>
        <w:rPr>
          <w:szCs w:val="24"/>
          <w:lang w:eastAsia="lt-LT"/>
        </w:rPr>
      </w:pPr>
      <w:r>
        <w:rPr>
          <w:szCs w:val="24"/>
          <w:lang w:eastAsia="lt-LT"/>
        </w:rPr>
        <w:lastRenderedPageBreak/>
        <w:t>20.1. dalyvauti rengiant ir svarstant Komisijos klausimus, laisvai balsuoti svarstomais klausimais;</w:t>
      </w:r>
    </w:p>
    <w:p w14:paraId="654F9A0F" w14:textId="77777777" w:rsidR="00CE2FC4" w:rsidRDefault="00CE2FC4" w:rsidP="00CE2FC4">
      <w:pPr>
        <w:ind w:firstLine="720"/>
        <w:jc w:val="both"/>
        <w:rPr>
          <w:szCs w:val="24"/>
          <w:lang w:eastAsia="lt-LT"/>
        </w:rPr>
      </w:pPr>
      <w:r>
        <w:rPr>
          <w:szCs w:val="24"/>
          <w:lang w:eastAsia="lt-LT"/>
        </w:rPr>
        <w:t>20.2. susipažinti su fizinių ir juridinių asmenų prašymais, prie jų pridedamais priedais (detaliaisiais planais, projektais ir kt.);</w:t>
      </w:r>
    </w:p>
    <w:p w14:paraId="39D61A59" w14:textId="77777777" w:rsidR="00CE2FC4" w:rsidRDefault="00CE2FC4" w:rsidP="00CE2FC4">
      <w:pPr>
        <w:ind w:firstLine="720"/>
        <w:jc w:val="both"/>
        <w:rPr>
          <w:szCs w:val="24"/>
          <w:lang w:eastAsia="lt-LT"/>
        </w:rPr>
      </w:pPr>
      <w:r>
        <w:rPr>
          <w:szCs w:val="24"/>
          <w:lang w:eastAsia="lt-LT"/>
        </w:rPr>
        <w:t>20.3. siūlyti kviesti dalyvauti Komisijos darbe reikalingus asmenis;</w:t>
      </w:r>
    </w:p>
    <w:p w14:paraId="65BDAD8F" w14:textId="77777777" w:rsidR="00CE2FC4" w:rsidRDefault="00CE2FC4" w:rsidP="00CE2FC4">
      <w:pPr>
        <w:ind w:firstLine="720"/>
        <w:jc w:val="both"/>
        <w:rPr>
          <w:szCs w:val="24"/>
          <w:lang w:eastAsia="lt-LT"/>
        </w:rPr>
      </w:pPr>
      <w:r>
        <w:rPr>
          <w:szCs w:val="24"/>
          <w:lang w:eastAsia="lt-LT"/>
        </w:rPr>
        <w:t>20.4. siūlyti klausimus posėdžiui, iš anksto informuodamas apie tai pirmininką;</w:t>
      </w:r>
    </w:p>
    <w:p w14:paraId="38B83000" w14:textId="77777777" w:rsidR="00CE2FC4" w:rsidRDefault="00CE2FC4" w:rsidP="00CE2FC4">
      <w:pPr>
        <w:ind w:firstLine="720"/>
        <w:jc w:val="both"/>
        <w:rPr>
          <w:szCs w:val="24"/>
          <w:lang w:eastAsia="lt-LT"/>
        </w:rPr>
      </w:pPr>
      <w:r>
        <w:rPr>
          <w:szCs w:val="24"/>
          <w:lang w:eastAsia="lt-LT"/>
        </w:rPr>
        <w:t>20.5. pateikti savo argumentuotą vertinimą ir pastabas Komisijai elektroniniu būdu;</w:t>
      </w:r>
    </w:p>
    <w:p w14:paraId="0D163CCE" w14:textId="77777777" w:rsidR="00CE2FC4" w:rsidRDefault="00CE2FC4" w:rsidP="00CE2FC4">
      <w:pPr>
        <w:ind w:firstLine="720"/>
        <w:jc w:val="both"/>
        <w:rPr>
          <w:szCs w:val="24"/>
          <w:lang w:eastAsia="lt-LT"/>
        </w:rPr>
      </w:pPr>
      <w:r>
        <w:rPr>
          <w:szCs w:val="24"/>
          <w:lang w:eastAsia="lt-LT"/>
        </w:rPr>
        <w:t>20.6. atlikti želdinių apžiūrą savarankiškai, tokiu atveju turi pateikti Komisijos pirmininkui savo sprendimą per 3 darbo dienas nuo medžiagos gavimo apie posėdį. Pateikta Komisijos nario nuomonė pridedama prie Komisijos protokolo;</w:t>
      </w:r>
    </w:p>
    <w:p w14:paraId="29276548" w14:textId="77777777" w:rsidR="00CE2FC4" w:rsidRDefault="00CE2FC4" w:rsidP="00CE2FC4">
      <w:pPr>
        <w:ind w:firstLine="720"/>
        <w:jc w:val="both"/>
        <w:rPr>
          <w:szCs w:val="24"/>
          <w:lang w:eastAsia="lt-LT"/>
        </w:rPr>
      </w:pPr>
      <w:r>
        <w:rPr>
          <w:szCs w:val="24"/>
          <w:lang w:eastAsia="lt-LT"/>
        </w:rPr>
        <w:t>20.7. atsistatydinti iš Komisijos savo noru, pateikdamas raštišką prašymą Komisijos pirmininkui.</w:t>
      </w:r>
    </w:p>
    <w:p w14:paraId="676548B4" w14:textId="77777777" w:rsidR="00CE2FC4" w:rsidRDefault="00CE2FC4" w:rsidP="00CE2FC4">
      <w:pPr>
        <w:ind w:firstLine="709"/>
        <w:rPr>
          <w:rFonts w:eastAsia="Calibri"/>
          <w:szCs w:val="24"/>
          <w:lang w:bidi="lo-LA"/>
        </w:rPr>
      </w:pPr>
      <w:r>
        <w:rPr>
          <w:rFonts w:eastAsia="Calibri"/>
          <w:szCs w:val="24"/>
          <w:lang w:bidi="lo-LA"/>
        </w:rPr>
        <w:t>21. Komisijos pirmininkas:</w:t>
      </w:r>
    </w:p>
    <w:p w14:paraId="33A32185" w14:textId="77777777" w:rsidR="00CE2FC4" w:rsidRDefault="00CE2FC4" w:rsidP="00CE2FC4">
      <w:pPr>
        <w:ind w:firstLine="709"/>
        <w:jc w:val="both"/>
        <w:rPr>
          <w:rFonts w:eastAsia="Calibri"/>
          <w:szCs w:val="24"/>
          <w:lang w:eastAsia="lt-LT" w:bidi="lo-LA"/>
        </w:rPr>
      </w:pPr>
      <w:r>
        <w:rPr>
          <w:rFonts w:eastAsia="Calibri"/>
          <w:szCs w:val="24"/>
          <w:lang w:eastAsia="lt-LT" w:bidi="lo-LA"/>
        </w:rPr>
        <w:t>21.1. į Komisijos posėdžius sukviečia Komisijos narius, o prireikus – kitus atitinkamų sričių specialistus ir Pareiškėją. Į Komisijos posėdį kviečiama ne vėliau kaip prieš 5 d. d.</w:t>
      </w:r>
    </w:p>
    <w:p w14:paraId="1449B606" w14:textId="77777777" w:rsidR="00CE2FC4" w:rsidRDefault="00CE2FC4" w:rsidP="00CE2FC4">
      <w:pPr>
        <w:ind w:firstLine="709"/>
        <w:jc w:val="both"/>
      </w:pPr>
      <w:r>
        <w:rPr>
          <w:rFonts w:eastAsia="Calibri"/>
          <w:szCs w:val="24"/>
          <w:lang w:eastAsia="lt-LT" w:bidi="lo-LA"/>
        </w:rPr>
        <w:t>21.2. organizuoja Komisijos darbą ir Komisijos narių nuvykimą į atitinkamą seniūniją.</w:t>
      </w:r>
      <w:r>
        <w:t xml:space="preserve"> </w:t>
      </w:r>
    </w:p>
    <w:p w14:paraId="6AD8BB53" w14:textId="77777777" w:rsidR="00CE2FC4" w:rsidRDefault="00CE2FC4" w:rsidP="00CE2FC4">
      <w:pPr>
        <w:rPr>
          <w:rFonts w:eastAsia="MS Mincho"/>
          <w:i/>
          <w:iCs/>
          <w:sz w:val="20"/>
        </w:rPr>
      </w:pPr>
      <w:r>
        <w:rPr>
          <w:rFonts w:eastAsia="MS Mincho"/>
          <w:i/>
          <w:iCs/>
          <w:sz w:val="20"/>
        </w:rPr>
        <w:t>Punkto pakeitimai:</w:t>
      </w:r>
    </w:p>
    <w:p w14:paraId="1797535E" w14:textId="77777777" w:rsidR="00CE2FC4" w:rsidRDefault="00CE2FC4" w:rsidP="00CE2FC4">
      <w:pPr>
        <w:jc w:val="both"/>
        <w:rPr>
          <w:rFonts w:eastAsia="MS Mincho"/>
          <w:i/>
          <w:iCs/>
          <w:sz w:val="20"/>
        </w:rPr>
      </w:pPr>
      <w:r>
        <w:rPr>
          <w:rFonts w:eastAsia="MS Mincho"/>
          <w:i/>
          <w:iCs/>
          <w:sz w:val="20"/>
        </w:rPr>
        <w:t xml:space="preserve">Nr. </w:t>
      </w:r>
      <w:hyperlink r:id="rId7" w:history="1">
        <w:r>
          <w:rPr>
            <w:rStyle w:val="Hipersaitas"/>
            <w:rFonts w:eastAsia="MS Mincho"/>
            <w:i/>
            <w:iCs/>
            <w:sz w:val="20"/>
          </w:rPr>
          <w:t>T11-185</w:t>
        </w:r>
      </w:hyperlink>
      <w:r>
        <w:rPr>
          <w:rFonts w:eastAsia="MS Mincho"/>
          <w:i/>
          <w:iCs/>
          <w:sz w:val="20"/>
        </w:rPr>
        <w:t>, 2023-05-30, paskelbta TAR 2023-06-05, i. k. 2023-11045</w:t>
      </w:r>
    </w:p>
    <w:p w14:paraId="23660C80" w14:textId="77777777" w:rsidR="00CE2FC4" w:rsidRDefault="00CE2FC4" w:rsidP="00CE2FC4"/>
    <w:p w14:paraId="1CFA4BB1" w14:textId="77777777" w:rsidR="00CE2FC4" w:rsidRDefault="00CE2FC4" w:rsidP="00CE2FC4">
      <w:pPr>
        <w:ind w:firstLine="709"/>
        <w:jc w:val="both"/>
        <w:rPr>
          <w:rFonts w:eastAsia="Calibri"/>
          <w:szCs w:val="24"/>
          <w:lang w:eastAsia="lt-LT" w:bidi="lo-LA"/>
        </w:rPr>
      </w:pPr>
      <w:r>
        <w:rPr>
          <w:rFonts w:eastAsia="Calibri"/>
          <w:szCs w:val="24"/>
          <w:lang w:eastAsia="lt-LT" w:bidi="lo-LA"/>
        </w:rPr>
        <w:t>22. Komisijos sekretorius:</w:t>
      </w:r>
    </w:p>
    <w:p w14:paraId="493679D3" w14:textId="77777777" w:rsidR="00CE2FC4" w:rsidRDefault="00CE2FC4" w:rsidP="00CE2FC4">
      <w:pPr>
        <w:ind w:firstLine="709"/>
        <w:jc w:val="both"/>
        <w:rPr>
          <w:rFonts w:eastAsia="Calibri"/>
          <w:szCs w:val="24"/>
          <w:lang w:eastAsia="lt-LT" w:bidi="lo-LA"/>
        </w:rPr>
      </w:pPr>
      <w:r>
        <w:rPr>
          <w:rFonts w:eastAsia="Calibri"/>
          <w:szCs w:val="24"/>
          <w:lang w:eastAsia="lt-LT" w:bidi="lo-LA"/>
        </w:rPr>
        <w:t>22.1. Komisijos metu nusprendus, kad reikalinga rengti apžiūros aktą, surašo želdynų ir želdinių apžiūros ir vertinimo aktą, kurį pasirašo visi Komisijos nariai dalyvavę svarstomu klausimu;</w:t>
      </w:r>
    </w:p>
    <w:p w14:paraId="49EC7A27" w14:textId="77777777" w:rsidR="00CE2FC4" w:rsidRDefault="00CE2FC4" w:rsidP="00CE2FC4">
      <w:pPr>
        <w:ind w:firstLine="709"/>
        <w:jc w:val="both"/>
        <w:rPr>
          <w:rFonts w:eastAsia="Calibri"/>
          <w:szCs w:val="24"/>
          <w:lang w:eastAsia="lt-LT" w:bidi="lo-LA"/>
        </w:rPr>
      </w:pPr>
      <w:r>
        <w:rPr>
          <w:rFonts w:eastAsia="Calibri"/>
          <w:szCs w:val="24"/>
          <w:lang w:eastAsia="lt-LT" w:bidi="lo-LA"/>
        </w:rPr>
        <w:t xml:space="preserve">22.2. </w:t>
      </w:r>
      <w:r>
        <w:rPr>
          <w:rFonts w:eastAsia="Calibri" w:cs="Arial Unicode MS"/>
          <w:szCs w:val="24"/>
          <w:lang w:bidi="lo-LA"/>
        </w:rPr>
        <w:t>prieš Komisijos posėdį, duomenų bazėje patikrina Miškų kadastro duomenis;</w:t>
      </w:r>
    </w:p>
    <w:p w14:paraId="10171698" w14:textId="77777777" w:rsidR="00CE2FC4" w:rsidRDefault="00CE2FC4" w:rsidP="00CE2FC4">
      <w:pPr>
        <w:ind w:firstLine="709"/>
        <w:jc w:val="both"/>
        <w:rPr>
          <w:rFonts w:eastAsia="Calibri"/>
          <w:szCs w:val="24"/>
          <w:lang w:eastAsia="lt-LT" w:bidi="lo-LA"/>
        </w:rPr>
      </w:pPr>
      <w:r>
        <w:rPr>
          <w:rFonts w:eastAsia="Calibri"/>
          <w:szCs w:val="24"/>
          <w:lang w:eastAsia="lt-LT" w:bidi="lo-LA"/>
        </w:rPr>
        <w:t>22.3. surašo posėdžio protokolą ir pateikia atsakymą pareiškėjui.</w:t>
      </w:r>
    </w:p>
    <w:p w14:paraId="60CA7253" w14:textId="77777777" w:rsidR="00CE2FC4" w:rsidRDefault="00CE2FC4" w:rsidP="00CE2FC4">
      <w:pPr>
        <w:ind w:firstLine="709"/>
        <w:jc w:val="both"/>
        <w:rPr>
          <w:rFonts w:eastAsia="Calibri"/>
          <w:szCs w:val="24"/>
          <w:lang w:eastAsia="lt-LT" w:bidi="lo-LA"/>
        </w:rPr>
      </w:pPr>
      <w:r>
        <w:rPr>
          <w:rFonts w:eastAsia="Calibri"/>
          <w:szCs w:val="24"/>
          <w:lang w:eastAsia="lt-LT" w:bidi="lo-LA"/>
        </w:rPr>
        <w:t xml:space="preserve">22.4. </w:t>
      </w:r>
      <w:r>
        <w:rPr>
          <w:rFonts w:eastAsia="Calibri" w:cs="Arial Unicode MS"/>
          <w:szCs w:val="24"/>
          <w:lang w:bidi="lo-LA"/>
        </w:rPr>
        <w:t>tvarko protokolų registrą;</w:t>
      </w:r>
    </w:p>
    <w:p w14:paraId="5190C154" w14:textId="77777777" w:rsidR="00CE2FC4" w:rsidRDefault="00CE2FC4" w:rsidP="00CE2FC4">
      <w:pPr>
        <w:ind w:firstLine="709"/>
        <w:jc w:val="both"/>
        <w:rPr>
          <w:rFonts w:eastAsia="Calibri" w:cs="Arial Unicode MS"/>
          <w:szCs w:val="24"/>
          <w:lang w:bidi="lo-LA"/>
        </w:rPr>
      </w:pPr>
      <w:r>
        <w:rPr>
          <w:rFonts w:eastAsia="Calibri"/>
          <w:szCs w:val="24"/>
          <w:lang w:eastAsia="lt-LT" w:bidi="lo-LA"/>
        </w:rPr>
        <w:t xml:space="preserve">22.5. </w:t>
      </w:r>
      <w:r>
        <w:rPr>
          <w:rFonts w:eastAsia="Calibri" w:cs="Arial Unicode MS"/>
          <w:szCs w:val="24"/>
          <w:lang w:bidi="lo-LA"/>
        </w:rPr>
        <w:t>Savivaldybės interneto svetainėje viešina informaciją.</w:t>
      </w:r>
    </w:p>
    <w:p w14:paraId="395591ED" w14:textId="77777777" w:rsidR="00CE2FC4" w:rsidRDefault="00CE2FC4" w:rsidP="00CE2FC4">
      <w:pPr>
        <w:ind w:firstLine="709"/>
        <w:jc w:val="both"/>
        <w:rPr>
          <w:szCs w:val="24"/>
          <w:lang w:eastAsia="lt-LT"/>
        </w:rPr>
      </w:pPr>
      <w:r>
        <w:rPr>
          <w:rFonts w:eastAsia="Calibri" w:cs="Arial Unicode MS"/>
          <w:szCs w:val="24"/>
          <w:lang w:bidi="lo-LA"/>
        </w:rPr>
        <w:t xml:space="preserve">22.6. </w:t>
      </w:r>
      <w:r>
        <w:rPr>
          <w:szCs w:val="24"/>
          <w:lang w:eastAsia="lt-LT"/>
        </w:rPr>
        <w:t>Vadovaudamasis</w:t>
      </w:r>
      <w:r>
        <w:rPr>
          <w:color w:val="000000"/>
          <w:szCs w:val="24"/>
          <w:lang w:eastAsia="lt-LT"/>
        </w:rPr>
        <w:t xml:space="preserve"> posėdžių protokoluose nurodyta tarybos narių darbo posėdžiuose trukme, </w:t>
      </w:r>
      <w:r>
        <w:rPr>
          <w:szCs w:val="24"/>
          <w:lang w:eastAsia="lt-LT"/>
        </w:rPr>
        <w:t>sudaro posėdyje dalyvavusių tarybos narių sąrašą, kuriame turi būti nurodytas posėdžio pavadinimas, data, laikas, dalyvavusių posėdyje tarybos narių vardas ir pavardė bei kiekvieno dalyvavusio tarybos nario dalyvavimo posėdyje laikas. Šis sąrašas po posėdžio per 3 darbo dienas elektroniniu paštu perduodamas Bendrųjų reikalų skyriui, kurio atsakingas darbuotojas</w:t>
      </w:r>
      <w:r>
        <w:rPr>
          <w:color w:val="000000"/>
          <w:szCs w:val="24"/>
          <w:lang w:eastAsia="lt-LT"/>
        </w:rPr>
        <w:t xml:space="preserve"> </w:t>
      </w:r>
      <w:r>
        <w:rPr>
          <w:szCs w:val="24"/>
          <w:lang w:eastAsia="lt-LT"/>
        </w:rPr>
        <w:t>parengia suvestinę, nurodydamas posėdžio, kuriame dalyvavo tarybos narys, pavadinimą, datą, laiką</w:t>
      </w:r>
      <w:r>
        <w:rPr>
          <w:color w:val="000000"/>
          <w:szCs w:val="24"/>
          <w:lang w:eastAsia="lt-LT"/>
        </w:rPr>
        <w:t xml:space="preserve"> ir </w:t>
      </w:r>
      <w:r>
        <w:rPr>
          <w:szCs w:val="24"/>
          <w:lang w:eastAsia="lt-LT"/>
        </w:rPr>
        <w:t xml:space="preserve">iki einamojo mėnesio paskutinės darbo dienos pateikia </w:t>
      </w:r>
      <w:r>
        <w:rPr>
          <w:color w:val="000000"/>
          <w:szCs w:val="24"/>
          <w:lang w:eastAsia="lt-LT"/>
        </w:rPr>
        <w:t>Teisės ir personalo skyriui bei Centrinei buhalterijai, kuri skaičiuoja tarybos nariams atlyginimą.</w:t>
      </w:r>
      <w:r>
        <w:t xml:space="preserve"> </w:t>
      </w:r>
    </w:p>
    <w:p w14:paraId="22CC05D8" w14:textId="77777777" w:rsidR="00CE2FC4" w:rsidRDefault="00CE2FC4" w:rsidP="00CE2FC4">
      <w:pPr>
        <w:rPr>
          <w:rFonts w:eastAsia="MS Mincho"/>
          <w:i/>
          <w:iCs/>
          <w:sz w:val="20"/>
        </w:rPr>
      </w:pPr>
      <w:r>
        <w:rPr>
          <w:rFonts w:eastAsia="MS Mincho"/>
          <w:i/>
          <w:iCs/>
          <w:sz w:val="20"/>
        </w:rPr>
        <w:t>Punkto pakeitimai:</w:t>
      </w:r>
    </w:p>
    <w:p w14:paraId="0808F3A8" w14:textId="77777777" w:rsidR="00CE2FC4" w:rsidRDefault="00CE2FC4" w:rsidP="00CE2FC4">
      <w:pPr>
        <w:jc w:val="both"/>
        <w:rPr>
          <w:rFonts w:eastAsia="MS Mincho"/>
          <w:i/>
          <w:iCs/>
          <w:sz w:val="20"/>
        </w:rPr>
      </w:pPr>
      <w:r>
        <w:rPr>
          <w:rFonts w:eastAsia="MS Mincho"/>
          <w:i/>
          <w:iCs/>
          <w:sz w:val="20"/>
        </w:rPr>
        <w:t xml:space="preserve">Nr. </w:t>
      </w:r>
      <w:hyperlink r:id="rId8" w:history="1">
        <w:r>
          <w:rPr>
            <w:rStyle w:val="Hipersaitas"/>
            <w:rFonts w:eastAsia="MS Mincho"/>
            <w:i/>
            <w:iCs/>
            <w:sz w:val="20"/>
          </w:rPr>
          <w:t>T11-185</w:t>
        </w:r>
      </w:hyperlink>
      <w:r>
        <w:rPr>
          <w:rFonts w:eastAsia="MS Mincho"/>
          <w:i/>
          <w:iCs/>
          <w:sz w:val="20"/>
        </w:rPr>
        <w:t>, 2023-05-30, paskelbta TAR 2023-06-05, i. k. 2023-11045</w:t>
      </w:r>
    </w:p>
    <w:p w14:paraId="5A7832BF" w14:textId="77777777" w:rsidR="00CE2FC4" w:rsidRDefault="00CE2FC4" w:rsidP="00CE2FC4"/>
    <w:p w14:paraId="503FA480" w14:textId="77777777" w:rsidR="00CE2FC4" w:rsidRDefault="00CE2FC4" w:rsidP="00CE2FC4">
      <w:pPr>
        <w:ind w:firstLine="709"/>
        <w:jc w:val="both"/>
        <w:rPr>
          <w:rFonts w:cs="Arial Unicode MS"/>
          <w:szCs w:val="24"/>
        </w:rPr>
      </w:pPr>
      <w:r>
        <w:rPr>
          <w:szCs w:val="24"/>
        </w:rPr>
        <w:t>23. Medžio kamieno skersmenį išmatuoja Klaipėdos rajono savivaldybės administracijos Žemės ūkio skyriaus specialistas.</w:t>
      </w:r>
      <w:r>
        <w:t xml:space="preserve"> </w:t>
      </w:r>
    </w:p>
    <w:p w14:paraId="3496978B" w14:textId="77777777" w:rsidR="00CE2FC4" w:rsidRDefault="00CE2FC4" w:rsidP="00CE2FC4">
      <w:pPr>
        <w:rPr>
          <w:rFonts w:eastAsia="MS Mincho"/>
          <w:i/>
          <w:iCs/>
          <w:sz w:val="20"/>
        </w:rPr>
      </w:pPr>
      <w:r>
        <w:rPr>
          <w:rFonts w:eastAsia="MS Mincho"/>
          <w:i/>
          <w:iCs/>
          <w:sz w:val="20"/>
        </w:rPr>
        <w:t>Punkto pakeitimai:</w:t>
      </w:r>
    </w:p>
    <w:p w14:paraId="10408F8F" w14:textId="77777777" w:rsidR="00CE2FC4" w:rsidRDefault="00CE2FC4" w:rsidP="00CE2FC4">
      <w:pPr>
        <w:jc w:val="both"/>
        <w:rPr>
          <w:rFonts w:eastAsia="MS Mincho"/>
          <w:i/>
          <w:iCs/>
          <w:sz w:val="20"/>
        </w:rPr>
      </w:pPr>
      <w:r>
        <w:rPr>
          <w:rFonts w:eastAsia="MS Mincho"/>
          <w:i/>
          <w:iCs/>
          <w:sz w:val="20"/>
        </w:rPr>
        <w:t xml:space="preserve">Nr. </w:t>
      </w:r>
      <w:hyperlink r:id="rId9" w:history="1">
        <w:r>
          <w:rPr>
            <w:rStyle w:val="Hipersaitas"/>
            <w:rFonts w:eastAsia="MS Mincho"/>
            <w:i/>
            <w:iCs/>
            <w:sz w:val="20"/>
          </w:rPr>
          <w:t>T11-185</w:t>
        </w:r>
      </w:hyperlink>
      <w:r>
        <w:rPr>
          <w:rFonts w:eastAsia="MS Mincho"/>
          <w:i/>
          <w:iCs/>
          <w:sz w:val="20"/>
        </w:rPr>
        <w:t>, 2023-05-30, paskelbta TAR 2023-06-05, i. k. 2023-11045</w:t>
      </w:r>
    </w:p>
    <w:p w14:paraId="17D00F2F" w14:textId="77777777" w:rsidR="00CE2FC4" w:rsidRDefault="00CE2FC4" w:rsidP="00CE2FC4"/>
    <w:p w14:paraId="23E33453" w14:textId="77777777" w:rsidR="00CE2FC4" w:rsidRDefault="00CE2FC4" w:rsidP="00CE2FC4">
      <w:pPr>
        <w:ind w:firstLine="709"/>
        <w:jc w:val="both"/>
        <w:rPr>
          <w:szCs w:val="24"/>
          <w:lang w:eastAsia="lt-LT"/>
        </w:rPr>
      </w:pPr>
      <w:r>
        <w:rPr>
          <w:rFonts w:eastAsia="Calibri" w:cs="Arial Unicode MS"/>
          <w:szCs w:val="24"/>
          <w:lang w:bidi="lo-LA"/>
        </w:rPr>
        <w:t>24. Žemės ūkio skyriaus atstovas, kasmet informuoja visuomenę apie tikslinių lėšų, gautų kompensavus atkuriamąją želdinių vertę, panaudojimą.</w:t>
      </w:r>
      <w:r>
        <w:t xml:space="preserve"> </w:t>
      </w:r>
    </w:p>
    <w:p w14:paraId="5E5B1B1C" w14:textId="77777777" w:rsidR="00CE2FC4" w:rsidRDefault="00CE2FC4" w:rsidP="00CE2FC4">
      <w:pPr>
        <w:rPr>
          <w:rFonts w:eastAsia="MS Mincho"/>
          <w:i/>
          <w:iCs/>
          <w:sz w:val="20"/>
        </w:rPr>
      </w:pPr>
      <w:r>
        <w:rPr>
          <w:rFonts w:eastAsia="MS Mincho"/>
          <w:i/>
          <w:iCs/>
          <w:sz w:val="20"/>
        </w:rPr>
        <w:t>Punkto pakeitimai:</w:t>
      </w:r>
    </w:p>
    <w:p w14:paraId="682BDB89" w14:textId="77777777" w:rsidR="00CE2FC4" w:rsidRDefault="00CE2FC4" w:rsidP="00CE2FC4">
      <w:pPr>
        <w:jc w:val="both"/>
        <w:rPr>
          <w:rFonts w:eastAsia="MS Mincho"/>
          <w:i/>
          <w:iCs/>
          <w:sz w:val="20"/>
        </w:rPr>
      </w:pPr>
      <w:r>
        <w:rPr>
          <w:rFonts w:eastAsia="MS Mincho"/>
          <w:i/>
          <w:iCs/>
          <w:sz w:val="20"/>
        </w:rPr>
        <w:t xml:space="preserve">Nr. </w:t>
      </w:r>
      <w:hyperlink r:id="rId10" w:history="1">
        <w:r>
          <w:rPr>
            <w:rStyle w:val="Hipersaitas"/>
            <w:rFonts w:eastAsia="MS Mincho"/>
            <w:i/>
            <w:iCs/>
            <w:sz w:val="20"/>
          </w:rPr>
          <w:t>T11-185</w:t>
        </w:r>
      </w:hyperlink>
      <w:r>
        <w:rPr>
          <w:rFonts w:eastAsia="MS Mincho"/>
          <w:i/>
          <w:iCs/>
          <w:sz w:val="20"/>
        </w:rPr>
        <w:t>, 2023-05-30, paskelbta TAR 2023-06-05, i. k. 2023-11045</w:t>
      </w:r>
    </w:p>
    <w:p w14:paraId="7591F2DA" w14:textId="77777777" w:rsidR="00CE2FC4" w:rsidRDefault="00CE2FC4" w:rsidP="00CE2FC4"/>
    <w:p w14:paraId="7B1E9E76" w14:textId="77777777" w:rsidR="00CE2FC4" w:rsidRDefault="00CE2FC4" w:rsidP="00CE2FC4">
      <w:pPr>
        <w:ind w:firstLine="720"/>
        <w:jc w:val="both"/>
        <w:rPr>
          <w:szCs w:val="24"/>
          <w:lang w:eastAsia="lt-LT"/>
        </w:rPr>
      </w:pPr>
      <w:r>
        <w:rPr>
          <w:szCs w:val="24"/>
          <w:lang w:eastAsia="lt-LT"/>
        </w:rPr>
        <w:t>25. Kiekvienas Komisijos narys privalo pranešti Komisijos pirmininkui, ar dalyvaus posėdyje, ar priims sprendimą savarankiškai.</w:t>
      </w:r>
    </w:p>
    <w:p w14:paraId="60B20C14" w14:textId="77777777" w:rsidR="00CE2FC4" w:rsidRDefault="00CE2FC4" w:rsidP="00CE2FC4">
      <w:pPr>
        <w:ind w:firstLine="720"/>
        <w:jc w:val="both"/>
        <w:rPr>
          <w:szCs w:val="24"/>
          <w:lang w:eastAsia="lt-LT"/>
        </w:rPr>
      </w:pPr>
      <w:r>
        <w:rPr>
          <w:szCs w:val="24"/>
          <w:lang w:eastAsia="lt-LT"/>
        </w:rPr>
        <w:t>26. Komisijos narys negali balsuoti dėl svarstomo klausimo, jeigu jis yra asmeniškai suinteresuotas Komisijos sprendimo rezultatais bei priimamas Komisijos pasiūlymas gali turėti jam materialinės ar kitokios asmeninės naudos. Atsiradus tokioms aplinkybėms, jis privalo apie tai informuoti Komisijos narius ir nusišalinti nuo klausimo svarstymo.</w:t>
      </w:r>
    </w:p>
    <w:p w14:paraId="298634CE" w14:textId="77777777" w:rsidR="00CE2FC4" w:rsidRDefault="00CE2FC4" w:rsidP="00CE2FC4">
      <w:pPr>
        <w:ind w:firstLine="720"/>
        <w:jc w:val="both"/>
        <w:rPr>
          <w:szCs w:val="24"/>
          <w:lang w:eastAsia="lt-LT"/>
        </w:rPr>
      </w:pPr>
      <w:r>
        <w:rPr>
          <w:szCs w:val="24"/>
          <w:lang w:eastAsia="lt-LT"/>
        </w:rPr>
        <w:lastRenderedPageBreak/>
        <w:t>27. Komisijos protokolai viešai skelbiami Savivaldybės interneto svetainėje, skiltyje „Želdiniai”</w:t>
      </w:r>
    </w:p>
    <w:p w14:paraId="1CA49F00" w14:textId="77777777" w:rsidR="00CE2FC4" w:rsidRDefault="00CE2FC4" w:rsidP="00CE2FC4">
      <w:pPr>
        <w:tabs>
          <w:tab w:val="left" w:pos="900"/>
        </w:tabs>
        <w:ind w:firstLine="709"/>
        <w:jc w:val="both"/>
        <w:rPr>
          <w:szCs w:val="24"/>
          <w:lang w:eastAsia="lt-LT"/>
        </w:rPr>
      </w:pPr>
      <w:r>
        <w:rPr>
          <w:rFonts w:eastAsia="Calibri"/>
          <w:szCs w:val="24"/>
          <w:lang w:eastAsia="lt-LT" w:bidi="lo-LA"/>
        </w:rPr>
        <w:t xml:space="preserve">28. Komisijos nariams už darbo laiką atliekant Komisijos nario pareigas mokamas atlygis, vadovaujantis Lietuvos Respublikos aplinkos ministro 2024 m. vasario 19 d. įsakymo Nr. D1-52 „Dėl želdynų ir želdinių apsaugos, priežiūros ir tvarkymo komisijos atlygio dydžio ir mokėjimo tvarkos nustatymo“ nuostatomis. </w:t>
      </w:r>
    </w:p>
    <w:p w14:paraId="72748682" w14:textId="77777777" w:rsidR="00CE2FC4" w:rsidRDefault="00CE2FC4" w:rsidP="00CE2FC4">
      <w:pPr>
        <w:rPr>
          <w:rFonts w:eastAsia="MS Mincho"/>
          <w:i/>
          <w:iCs/>
          <w:sz w:val="20"/>
        </w:rPr>
      </w:pPr>
      <w:r>
        <w:rPr>
          <w:rFonts w:eastAsia="MS Mincho"/>
          <w:i/>
          <w:iCs/>
          <w:sz w:val="20"/>
        </w:rPr>
        <w:t>Punkto pakeitimai:</w:t>
      </w:r>
    </w:p>
    <w:p w14:paraId="7B591C50" w14:textId="77777777" w:rsidR="00CE2FC4" w:rsidRDefault="00CE2FC4" w:rsidP="00CE2FC4">
      <w:pPr>
        <w:jc w:val="both"/>
        <w:rPr>
          <w:rFonts w:eastAsia="MS Mincho"/>
          <w:i/>
          <w:iCs/>
          <w:sz w:val="20"/>
        </w:rPr>
      </w:pPr>
      <w:r>
        <w:rPr>
          <w:rFonts w:eastAsia="MS Mincho"/>
          <w:i/>
          <w:iCs/>
          <w:sz w:val="20"/>
        </w:rPr>
        <w:t xml:space="preserve">Nr. </w:t>
      </w:r>
      <w:hyperlink r:id="rId11" w:history="1">
        <w:r>
          <w:rPr>
            <w:rStyle w:val="Hipersaitas"/>
            <w:rFonts w:eastAsia="MS Mincho"/>
            <w:i/>
            <w:iCs/>
            <w:sz w:val="20"/>
          </w:rPr>
          <w:t>T11-168</w:t>
        </w:r>
      </w:hyperlink>
      <w:r>
        <w:rPr>
          <w:rFonts w:eastAsia="MS Mincho"/>
          <w:i/>
          <w:iCs/>
          <w:sz w:val="20"/>
        </w:rPr>
        <w:t>, 2024-03-28, paskelbta TAR 2024-04-02, i. k. 2024-06038</w:t>
      </w:r>
    </w:p>
    <w:p w14:paraId="24A02944" w14:textId="77777777" w:rsidR="00CE2FC4" w:rsidRDefault="00CE2FC4" w:rsidP="00CE2FC4"/>
    <w:p w14:paraId="2F5BE774" w14:textId="77777777" w:rsidR="00CE2FC4" w:rsidRDefault="00CE2FC4" w:rsidP="00CE2FC4">
      <w:pPr>
        <w:tabs>
          <w:tab w:val="left" w:pos="900"/>
        </w:tabs>
        <w:ind w:firstLine="709"/>
        <w:jc w:val="both"/>
        <w:rPr>
          <w:szCs w:val="24"/>
          <w:lang w:eastAsia="lt-LT"/>
        </w:rPr>
      </w:pPr>
      <w:r>
        <w:rPr>
          <w:color w:val="1A2B2E"/>
          <w:szCs w:val="24"/>
        </w:rPr>
        <w:t xml:space="preserve">29. </w:t>
      </w:r>
      <w:r>
        <w:rPr>
          <w:szCs w:val="24"/>
          <w:lang w:eastAsia="lt-LT"/>
        </w:rPr>
        <w:t>Komisijos nario faktiškai dirbtas laikas – tai laikas, atliekant Komisijos nario pareigas Komisijos posėdžiuose pagal protokoluose fiksuotą laiką, taip pat pasiruošimas šiems posėdžiams. Už pasirengimą komisijos posėdyje nagrinėti 1 klausimą skaičiuojama 1 valanda darbo laiko. Komisijos sekretorius, vadovaudamasis</w:t>
      </w:r>
      <w:r>
        <w:rPr>
          <w:color w:val="000000"/>
          <w:szCs w:val="24"/>
          <w:lang w:eastAsia="lt-LT"/>
        </w:rPr>
        <w:t xml:space="preserve"> Komisijos posėdžių protokoluose nurodyta komisijos narių darbo posėdžiuose trukme, </w:t>
      </w:r>
      <w:r>
        <w:rPr>
          <w:szCs w:val="24"/>
          <w:lang w:eastAsia="lt-LT"/>
        </w:rPr>
        <w:t xml:space="preserve">sudaro posėdyje dalyvavusių sąrašą (kuriame turi būti nurodyta: posėdžio pavadinimas, data, laikas, dalyvavusių posėdyje komisijos narių vardai ir pavardė bei kiekvieno dalyvavimo posėdyje laikas). Šis sąrašas po posėdžio per 3 darbo dienas elektroniniu paštu perduodamas </w:t>
      </w:r>
      <w:r>
        <w:rPr>
          <w:color w:val="000000"/>
          <w:szCs w:val="24"/>
          <w:lang w:eastAsia="lt-LT"/>
        </w:rPr>
        <w:t xml:space="preserve">Teisės ir personalo skyriui bei Centrinei buhalterijai, kuri skaičiuoja komisijos nariams atlyginimą. </w:t>
      </w:r>
    </w:p>
    <w:p w14:paraId="73CB0722" w14:textId="77777777" w:rsidR="00CE2FC4" w:rsidRDefault="00CE2FC4" w:rsidP="00CE2FC4">
      <w:pPr>
        <w:rPr>
          <w:rFonts w:eastAsia="MS Mincho"/>
          <w:i/>
          <w:iCs/>
          <w:sz w:val="20"/>
        </w:rPr>
      </w:pPr>
      <w:r>
        <w:rPr>
          <w:rFonts w:eastAsia="MS Mincho"/>
          <w:i/>
          <w:iCs/>
          <w:sz w:val="20"/>
        </w:rPr>
        <w:t>Punkto pakeitimai:</w:t>
      </w:r>
    </w:p>
    <w:p w14:paraId="4EDD93D1" w14:textId="77777777" w:rsidR="00CE2FC4" w:rsidRDefault="00CE2FC4" w:rsidP="00CE2FC4">
      <w:pPr>
        <w:jc w:val="both"/>
        <w:rPr>
          <w:rFonts w:eastAsia="MS Mincho"/>
          <w:i/>
          <w:iCs/>
          <w:sz w:val="20"/>
        </w:rPr>
      </w:pPr>
      <w:r>
        <w:rPr>
          <w:rFonts w:eastAsia="MS Mincho"/>
          <w:i/>
          <w:iCs/>
          <w:sz w:val="20"/>
        </w:rPr>
        <w:t xml:space="preserve">Nr. </w:t>
      </w:r>
      <w:hyperlink r:id="rId12" w:history="1">
        <w:r>
          <w:rPr>
            <w:rStyle w:val="Hipersaitas"/>
            <w:rFonts w:eastAsia="MS Mincho"/>
            <w:i/>
            <w:iCs/>
            <w:sz w:val="20"/>
          </w:rPr>
          <w:t>T11-185</w:t>
        </w:r>
      </w:hyperlink>
      <w:r>
        <w:rPr>
          <w:rFonts w:eastAsia="MS Mincho"/>
          <w:i/>
          <w:iCs/>
          <w:sz w:val="20"/>
        </w:rPr>
        <w:t>, 2023-05-30, paskelbta TAR 2023-06-05, i. k. 2023-11045</w:t>
      </w:r>
    </w:p>
    <w:p w14:paraId="257CAB7E" w14:textId="77777777" w:rsidR="00CE2FC4" w:rsidRDefault="00CE2FC4" w:rsidP="00CE2FC4">
      <w:pPr>
        <w:jc w:val="both"/>
        <w:rPr>
          <w:rFonts w:eastAsia="MS Mincho"/>
          <w:i/>
          <w:iCs/>
          <w:sz w:val="20"/>
        </w:rPr>
      </w:pPr>
      <w:r>
        <w:rPr>
          <w:rFonts w:eastAsia="MS Mincho"/>
          <w:i/>
          <w:iCs/>
          <w:sz w:val="20"/>
        </w:rPr>
        <w:t xml:space="preserve">Nr. </w:t>
      </w:r>
      <w:hyperlink r:id="rId13" w:history="1">
        <w:r>
          <w:rPr>
            <w:rStyle w:val="Hipersaitas"/>
            <w:rFonts w:eastAsia="MS Mincho"/>
            <w:i/>
            <w:iCs/>
            <w:sz w:val="20"/>
          </w:rPr>
          <w:t>T11-168</w:t>
        </w:r>
      </w:hyperlink>
      <w:r>
        <w:rPr>
          <w:rFonts w:eastAsia="MS Mincho"/>
          <w:i/>
          <w:iCs/>
          <w:sz w:val="20"/>
        </w:rPr>
        <w:t>, 2024-03-28, paskelbta TAR 2024-04-02, i. k. 2024-06038</w:t>
      </w:r>
    </w:p>
    <w:p w14:paraId="3ACBD033" w14:textId="77777777" w:rsidR="00CE2FC4" w:rsidRDefault="00CE2FC4" w:rsidP="00CE2FC4"/>
    <w:p w14:paraId="37FEFCAF" w14:textId="77777777" w:rsidR="00CE2FC4" w:rsidRDefault="00CE2FC4" w:rsidP="00CE2FC4">
      <w:pPr>
        <w:spacing w:line="276" w:lineRule="auto"/>
        <w:ind w:firstLine="709"/>
        <w:jc w:val="both"/>
        <w:rPr>
          <w:szCs w:val="24"/>
          <w:lang w:eastAsia="lt-LT"/>
        </w:rPr>
      </w:pPr>
      <w:r>
        <w:rPr>
          <w:szCs w:val="24"/>
          <w:lang w:eastAsia="lt-LT" w:bidi="lo-LA"/>
        </w:rPr>
        <w:t xml:space="preserve">30. </w:t>
      </w:r>
      <w:r>
        <w:rPr>
          <w:szCs w:val="24"/>
          <w:lang w:eastAsia="lt-LT"/>
        </w:rPr>
        <w:t>Komisijos narys turi teisę atsisakyti atlyginimo, raštu pateikdamas prašymą Klaipėdos rajono savivaldybės merui ar jo įgaliotam Administracijos direktoriui dėl Komisijos nario pareigų atlikimo neatlygintinai. Tokiu atveju atlyginimas neskaičiuojamas nuo po prašymo pateikimo einančios dienos.</w:t>
      </w:r>
      <w:r>
        <w:rPr>
          <w:color w:val="000000"/>
          <w:szCs w:val="24"/>
        </w:rPr>
        <w:t xml:space="preserve"> </w:t>
      </w:r>
    </w:p>
    <w:p w14:paraId="4C309C57" w14:textId="77777777" w:rsidR="00CE2FC4" w:rsidRDefault="00CE2FC4" w:rsidP="00CE2FC4">
      <w:pPr>
        <w:rPr>
          <w:rFonts w:eastAsia="MS Mincho"/>
          <w:i/>
          <w:iCs/>
          <w:sz w:val="20"/>
        </w:rPr>
      </w:pPr>
      <w:r>
        <w:rPr>
          <w:rFonts w:eastAsia="MS Mincho"/>
          <w:i/>
          <w:iCs/>
          <w:sz w:val="20"/>
        </w:rPr>
        <w:t>Punkto pakeitimai:</w:t>
      </w:r>
    </w:p>
    <w:p w14:paraId="7FEA9C7A" w14:textId="77777777" w:rsidR="00CE2FC4" w:rsidRDefault="00CE2FC4" w:rsidP="00CE2FC4">
      <w:pPr>
        <w:jc w:val="both"/>
        <w:rPr>
          <w:rFonts w:eastAsia="MS Mincho"/>
          <w:i/>
          <w:iCs/>
          <w:sz w:val="20"/>
        </w:rPr>
      </w:pPr>
      <w:r>
        <w:rPr>
          <w:rFonts w:eastAsia="MS Mincho"/>
          <w:i/>
          <w:iCs/>
          <w:sz w:val="20"/>
        </w:rPr>
        <w:t xml:space="preserve">Nr. </w:t>
      </w:r>
      <w:hyperlink r:id="rId14" w:history="1">
        <w:r>
          <w:rPr>
            <w:rStyle w:val="Hipersaitas"/>
            <w:rFonts w:eastAsia="MS Mincho"/>
            <w:i/>
            <w:iCs/>
            <w:sz w:val="20"/>
          </w:rPr>
          <w:t>T11-185</w:t>
        </w:r>
      </w:hyperlink>
      <w:r>
        <w:rPr>
          <w:rFonts w:eastAsia="MS Mincho"/>
          <w:i/>
          <w:iCs/>
          <w:sz w:val="20"/>
        </w:rPr>
        <w:t>, 2023-05-30, paskelbta TAR 2023-06-05, i. k. 2023-11045</w:t>
      </w:r>
    </w:p>
    <w:p w14:paraId="66820395" w14:textId="77777777" w:rsidR="00CE2FC4" w:rsidRDefault="00CE2FC4" w:rsidP="00CE2FC4">
      <w:pPr>
        <w:jc w:val="both"/>
        <w:rPr>
          <w:rFonts w:eastAsia="MS Mincho"/>
          <w:i/>
          <w:iCs/>
          <w:sz w:val="20"/>
        </w:rPr>
      </w:pPr>
      <w:r>
        <w:rPr>
          <w:rFonts w:eastAsia="MS Mincho"/>
          <w:i/>
          <w:iCs/>
          <w:sz w:val="20"/>
        </w:rPr>
        <w:t xml:space="preserve">Nr. </w:t>
      </w:r>
      <w:hyperlink r:id="rId15" w:history="1">
        <w:r>
          <w:rPr>
            <w:rStyle w:val="Hipersaitas"/>
            <w:rFonts w:eastAsia="MS Mincho"/>
            <w:i/>
            <w:iCs/>
            <w:sz w:val="20"/>
          </w:rPr>
          <w:t>T11-124</w:t>
        </w:r>
      </w:hyperlink>
      <w:r>
        <w:rPr>
          <w:rFonts w:eastAsia="MS Mincho"/>
          <w:i/>
          <w:iCs/>
          <w:sz w:val="20"/>
        </w:rPr>
        <w:t>, 2025-03-27, paskelbta TAR 2025-03-28, i. k. 2025-05373</w:t>
      </w:r>
    </w:p>
    <w:p w14:paraId="24D0505C" w14:textId="77777777" w:rsidR="00CE2FC4" w:rsidRDefault="00CE2FC4" w:rsidP="00CE2FC4"/>
    <w:p w14:paraId="66A79C1B" w14:textId="77777777" w:rsidR="00CE2FC4" w:rsidRDefault="00CE2FC4" w:rsidP="00CE2FC4">
      <w:pPr>
        <w:ind w:firstLine="709"/>
        <w:jc w:val="both"/>
        <w:rPr>
          <w:rFonts w:eastAsia="Calibri"/>
          <w:szCs w:val="24"/>
          <w:lang w:eastAsia="lt-LT"/>
        </w:rPr>
      </w:pPr>
      <w:r>
        <w:rPr>
          <w:szCs w:val="24"/>
          <w:lang w:eastAsia="lt-LT" w:bidi="lo-LA"/>
        </w:rPr>
        <w:t xml:space="preserve">31. </w:t>
      </w:r>
      <w:r>
        <w:rPr>
          <w:rFonts w:eastAsia="Calibri"/>
          <w:szCs w:val="24"/>
          <w:lang w:eastAsia="lt-LT" w:bidi="lo-LA"/>
        </w:rPr>
        <w:t xml:space="preserve">Atlygis mokamas </w:t>
      </w:r>
      <w:r>
        <w:rPr>
          <w:color w:val="000000"/>
          <w:szCs w:val="24"/>
        </w:rPr>
        <w:t xml:space="preserve">per 20 darbo dienų nuo įvykusio komisijos posėdžio. </w:t>
      </w:r>
    </w:p>
    <w:p w14:paraId="471CAAF9" w14:textId="77777777" w:rsidR="00CE2FC4" w:rsidRDefault="00CE2FC4" w:rsidP="00CE2FC4">
      <w:pPr>
        <w:rPr>
          <w:rFonts w:eastAsia="MS Mincho"/>
          <w:i/>
          <w:iCs/>
          <w:sz w:val="20"/>
        </w:rPr>
      </w:pPr>
      <w:r>
        <w:rPr>
          <w:rFonts w:eastAsia="MS Mincho"/>
          <w:i/>
          <w:iCs/>
          <w:sz w:val="20"/>
        </w:rPr>
        <w:t>Punkto pakeitimai:</w:t>
      </w:r>
    </w:p>
    <w:p w14:paraId="31D7F344" w14:textId="77777777" w:rsidR="00CE2FC4" w:rsidRDefault="00CE2FC4" w:rsidP="00CE2FC4">
      <w:pPr>
        <w:jc w:val="both"/>
        <w:rPr>
          <w:rFonts w:eastAsia="MS Mincho"/>
          <w:i/>
          <w:iCs/>
          <w:sz w:val="20"/>
        </w:rPr>
      </w:pPr>
      <w:r>
        <w:rPr>
          <w:rFonts w:eastAsia="MS Mincho"/>
          <w:i/>
          <w:iCs/>
          <w:sz w:val="20"/>
        </w:rPr>
        <w:t xml:space="preserve">Nr. </w:t>
      </w:r>
      <w:hyperlink r:id="rId16" w:history="1">
        <w:r>
          <w:rPr>
            <w:rStyle w:val="Hipersaitas"/>
            <w:rFonts w:eastAsia="MS Mincho"/>
            <w:i/>
            <w:iCs/>
            <w:sz w:val="20"/>
          </w:rPr>
          <w:t>T11-185</w:t>
        </w:r>
      </w:hyperlink>
      <w:r>
        <w:rPr>
          <w:rFonts w:eastAsia="MS Mincho"/>
          <w:i/>
          <w:iCs/>
          <w:sz w:val="20"/>
        </w:rPr>
        <w:t>, 2023-05-30, paskelbta TAR 2023-06-05, i. k. 2023-11045</w:t>
      </w:r>
    </w:p>
    <w:p w14:paraId="449C4541" w14:textId="77777777" w:rsidR="00CE2FC4" w:rsidRDefault="00CE2FC4" w:rsidP="00CE2FC4">
      <w:pPr>
        <w:jc w:val="both"/>
        <w:rPr>
          <w:rFonts w:eastAsia="MS Mincho"/>
          <w:i/>
          <w:iCs/>
          <w:sz w:val="20"/>
        </w:rPr>
      </w:pPr>
      <w:r>
        <w:rPr>
          <w:rFonts w:eastAsia="MS Mincho"/>
          <w:i/>
          <w:iCs/>
          <w:sz w:val="20"/>
        </w:rPr>
        <w:t xml:space="preserve">Nr. </w:t>
      </w:r>
      <w:hyperlink r:id="rId17" w:history="1">
        <w:r>
          <w:rPr>
            <w:rStyle w:val="Hipersaitas"/>
            <w:rFonts w:eastAsia="MS Mincho"/>
            <w:i/>
            <w:iCs/>
            <w:sz w:val="20"/>
          </w:rPr>
          <w:t>T11-168</w:t>
        </w:r>
      </w:hyperlink>
      <w:r>
        <w:rPr>
          <w:rFonts w:eastAsia="MS Mincho"/>
          <w:i/>
          <w:iCs/>
          <w:sz w:val="20"/>
        </w:rPr>
        <w:t>, 2024-03-28, paskelbta TAR 2024-04-02, i. k. 2024-06038</w:t>
      </w:r>
    </w:p>
    <w:p w14:paraId="3A19A861" w14:textId="77777777" w:rsidR="00CE2FC4" w:rsidRDefault="00CE2FC4" w:rsidP="00CE2FC4"/>
    <w:p w14:paraId="055D5BF2" w14:textId="77777777" w:rsidR="00CE2FC4" w:rsidRDefault="00CE2FC4" w:rsidP="00CE2FC4">
      <w:pPr>
        <w:ind w:firstLine="720"/>
        <w:jc w:val="both"/>
        <w:rPr>
          <w:szCs w:val="24"/>
          <w:lang w:eastAsia="lt-LT"/>
        </w:rPr>
      </w:pPr>
      <w:r>
        <w:rPr>
          <w:szCs w:val="24"/>
          <w:lang w:eastAsia="lt-LT"/>
        </w:rPr>
        <w:t>32. Komisijos nariams, kurie yra Savivaldybės administracijos valstybės tarnautojai, atlygis už darbą Komisijoje nėra mokamas.</w:t>
      </w:r>
    </w:p>
    <w:p w14:paraId="699D0A0F" w14:textId="77777777" w:rsidR="00CE2FC4" w:rsidRDefault="00CE2FC4" w:rsidP="00CE2FC4">
      <w:pPr>
        <w:tabs>
          <w:tab w:val="left" w:pos="1134"/>
        </w:tabs>
        <w:ind w:left="709"/>
        <w:jc w:val="both"/>
        <w:rPr>
          <w:rFonts w:ascii="Calibri" w:hAnsi="Calibri" w:cs="Arial Unicode MS"/>
          <w:sz w:val="22"/>
          <w:szCs w:val="22"/>
          <w:lang w:eastAsia="lt-LT"/>
        </w:rPr>
      </w:pPr>
    </w:p>
    <w:p w14:paraId="4897D5AA" w14:textId="77777777" w:rsidR="00CE2FC4" w:rsidRDefault="00CE2FC4" w:rsidP="00CE2FC4">
      <w:pPr>
        <w:jc w:val="center"/>
        <w:rPr>
          <w:b/>
          <w:bCs/>
          <w:color w:val="000000"/>
          <w:szCs w:val="24"/>
          <w:lang w:eastAsia="lt-LT"/>
        </w:rPr>
      </w:pPr>
      <w:r>
        <w:rPr>
          <w:b/>
          <w:bCs/>
          <w:color w:val="000000"/>
          <w:szCs w:val="24"/>
          <w:lang w:eastAsia="lt-LT"/>
        </w:rPr>
        <w:t>V SKYRIUS</w:t>
      </w:r>
    </w:p>
    <w:p w14:paraId="03ECAA09" w14:textId="77777777" w:rsidR="00CE2FC4" w:rsidRDefault="00CE2FC4" w:rsidP="00CE2FC4">
      <w:pPr>
        <w:jc w:val="center"/>
        <w:rPr>
          <w:color w:val="000000"/>
          <w:szCs w:val="24"/>
          <w:lang w:eastAsia="lt-LT"/>
        </w:rPr>
      </w:pPr>
      <w:r>
        <w:rPr>
          <w:b/>
          <w:bCs/>
          <w:color w:val="000000"/>
          <w:szCs w:val="24"/>
          <w:lang w:eastAsia="lt-LT"/>
        </w:rPr>
        <w:t>KOMISIJOS TEISĖS</w:t>
      </w:r>
    </w:p>
    <w:p w14:paraId="2943D57E" w14:textId="77777777" w:rsidR="00CE2FC4" w:rsidRDefault="00CE2FC4" w:rsidP="00CE2FC4">
      <w:pPr>
        <w:rPr>
          <w:szCs w:val="24"/>
        </w:rPr>
      </w:pPr>
    </w:p>
    <w:p w14:paraId="2A61FB6C" w14:textId="77777777" w:rsidR="00CE2FC4" w:rsidRDefault="00CE2FC4" w:rsidP="00CE2FC4">
      <w:pPr>
        <w:ind w:firstLine="720"/>
        <w:rPr>
          <w:szCs w:val="24"/>
        </w:rPr>
      </w:pPr>
      <w:r>
        <w:rPr>
          <w:szCs w:val="24"/>
        </w:rPr>
        <w:t>33. Komisija, įgyvendindama jai pavestas funkcijas, turi teisę:</w:t>
      </w:r>
    </w:p>
    <w:p w14:paraId="0BF71E00" w14:textId="77777777" w:rsidR="00CE2FC4" w:rsidRDefault="00CE2FC4" w:rsidP="00CE2FC4">
      <w:pPr>
        <w:ind w:firstLine="720"/>
        <w:jc w:val="both"/>
        <w:rPr>
          <w:szCs w:val="24"/>
          <w:lang w:eastAsia="lt-LT"/>
        </w:rPr>
      </w:pPr>
      <w:r>
        <w:rPr>
          <w:szCs w:val="24"/>
          <w:lang w:eastAsia="lt-LT"/>
        </w:rPr>
        <w:t>33.1. gauti iš vietos savivaldos institucijų, įmonių, įstaigų, organizacijų informaciją ir siūlymus Komisijos kompetencijos klausimais;</w:t>
      </w:r>
    </w:p>
    <w:p w14:paraId="2246AF95" w14:textId="77777777" w:rsidR="00CE2FC4" w:rsidRDefault="00CE2FC4" w:rsidP="00CE2FC4">
      <w:pPr>
        <w:ind w:firstLine="720"/>
        <w:jc w:val="both"/>
        <w:rPr>
          <w:szCs w:val="24"/>
          <w:lang w:eastAsia="lt-LT"/>
        </w:rPr>
      </w:pPr>
      <w:r>
        <w:rPr>
          <w:szCs w:val="24"/>
          <w:lang w:eastAsia="lt-LT"/>
        </w:rPr>
        <w:t>33.2. kviestis Komisijos darbe dalyvauti kitus želdinių ekspertus, galinčius pateikti išvadas svarstomais klausimais;</w:t>
      </w:r>
    </w:p>
    <w:p w14:paraId="0CCAA8D8" w14:textId="77777777" w:rsidR="00CE2FC4" w:rsidRDefault="00CE2FC4" w:rsidP="00CE2FC4">
      <w:pPr>
        <w:ind w:firstLine="720"/>
        <w:jc w:val="both"/>
        <w:rPr>
          <w:szCs w:val="24"/>
        </w:rPr>
      </w:pPr>
      <w:r>
        <w:rPr>
          <w:szCs w:val="24"/>
        </w:rPr>
        <w:t>33.3. išklausyti suinteresuotus asmenis svarstomais klausimais.</w:t>
      </w:r>
    </w:p>
    <w:p w14:paraId="55BC2568" w14:textId="77777777" w:rsidR="00CE2FC4" w:rsidRDefault="00CE2FC4" w:rsidP="00CE2FC4">
      <w:pPr>
        <w:ind w:firstLine="720"/>
        <w:jc w:val="both"/>
        <w:rPr>
          <w:color w:val="000000"/>
          <w:szCs w:val="24"/>
          <w:lang w:eastAsia="lt-LT"/>
        </w:rPr>
      </w:pPr>
      <w:r>
        <w:rPr>
          <w:szCs w:val="24"/>
        </w:rPr>
        <w:t xml:space="preserve">33.4. </w:t>
      </w:r>
      <w:r>
        <w:rPr>
          <w:color w:val="000000"/>
          <w:szCs w:val="24"/>
          <w:lang w:eastAsia="lt-LT"/>
        </w:rPr>
        <w:t>bendradarbiauti su atsakingomis institucijomis nagrinėjant prašymus ir skundus dėl želdinių sodinimo, kirtimo, genėjimo, žalojimo.</w:t>
      </w:r>
    </w:p>
    <w:p w14:paraId="2DF3F6CD" w14:textId="77777777" w:rsidR="00CE2FC4" w:rsidRDefault="00CE2FC4" w:rsidP="00CE2FC4">
      <w:pPr>
        <w:ind w:firstLine="720"/>
        <w:jc w:val="both"/>
        <w:rPr>
          <w:color w:val="000000"/>
          <w:szCs w:val="24"/>
          <w:lang w:eastAsia="lt-LT"/>
        </w:rPr>
      </w:pPr>
      <w:r>
        <w:rPr>
          <w:szCs w:val="24"/>
        </w:rPr>
        <w:t xml:space="preserve">33.5. </w:t>
      </w:r>
      <w:r>
        <w:rPr>
          <w:color w:val="000000"/>
          <w:szCs w:val="24"/>
          <w:lang w:eastAsia="lt-LT"/>
        </w:rPr>
        <w:t>dalyvauti ir teikti siūlymus svarstant rengiamus viešųjų erdvių želdynų kūrimo ir pertvarkymo projektus.</w:t>
      </w:r>
    </w:p>
    <w:p w14:paraId="034FDF28" w14:textId="77777777" w:rsidR="00CE2FC4" w:rsidRDefault="00CE2FC4" w:rsidP="00CE2FC4">
      <w:pPr>
        <w:ind w:firstLine="720"/>
        <w:jc w:val="both"/>
        <w:rPr>
          <w:color w:val="000000"/>
          <w:szCs w:val="24"/>
          <w:lang w:eastAsia="lt-LT"/>
        </w:rPr>
      </w:pPr>
      <w:r>
        <w:rPr>
          <w:color w:val="000000"/>
          <w:szCs w:val="24"/>
          <w:lang w:eastAsia="lt-LT"/>
        </w:rPr>
        <w:t>33.6. patekti į Klaipėdos rajono savivaldybės teritorijas, kuriose yra reikiamų apžiūrėti želdinių.</w:t>
      </w:r>
    </w:p>
    <w:p w14:paraId="2A30BC5A" w14:textId="77777777" w:rsidR="00CE2FC4" w:rsidRDefault="00CE2FC4" w:rsidP="00CE2FC4">
      <w:pPr>
        <w:ind w:firstLine="720"/>
        <w:jc w:val="both"/>
        <w:rPr>
          <w:color w:val="000000"/>
          <w:szCs w:val="24"/>
          <w:lang w:eastAsia="lt-LT"/>
        </w:rPr>
      </w:pPr>
      <w:r>
        <w:rPr>
          <w:color w:val="000000"/>
          <w:szCs w:val="24"/>
          <w:lang w:eastAsia="lt-LT"/>
        </w:rPr>
        <w:lastRenderedPageBreak/>
        <w:t xml:space="preserve">33.7. dalyvauti ir teikti išvadas rengiant teritorijų planavimo dokumentus, techninius projektus. </w:t>
      </w:r>
    </w:p>
    <w:p w14:paraId="2AB692BA" w14:textId="77777777" w:rsidR="00CE2FC4" w:rsidRDefault="00CE2FC4" w:rsidP="00CE2FC4">
      <w:pPr>
        <w:ind w:firstLine="720"/>
        <w:jc w:val="both"/>
        <w:rPr>
          <w:rFonts w:eastAsia="Calibri"/>
          <w:szCs w:val="24"/>
          <w:lang w:bidi="lo-LA"/>
        </w:rPr>
      </w:pPr>
      <w:r>
        <w:rPr>
          <w:color w:val="000000"/>
          <w:szCs w:val="24"/>
          <w:lang w:eastAsia="lt-LT"/>
        </w:rPr>
        <w:t>33.8. gauti iš Savivaldybės administracijos patalpas posėdžiams ir apžiūroms vykdyti.</w:t>
      </w:r>
    </w:p>
    <w:p w14:paraId="3927C5BC" w14:textId="77777777" w:rsidR="00CE2FC4" w:rsidRDefault="00CE2FC4" w:rsidP="00CE2FC4">
      <w:pPr>
        <w:ind w:firstLine="720"/>
        <w:jc w:val="both"/>
        <w:rPr>
          <w:color w:val="000000"/>
          <w:szCs w:val="24"/>
          <w:lang w:eastAsia="lt-LT"/>
        </w:rPr>
      </w:pPr>
      <w:r>
        <w:rPr>
          <w:color w:val="000000"/>
          <w:szCs w:val="24"/>
          <w:lang w:eastAsia="lt-LT"/>
        </w:rPr>
        <w:t>34. Vykdydama funkcijas ir užduotis, Komisija privalo:</w:t>
      </w:r>
    </w:p>
    <w:p w14:paraId="45D980CF" w14:textId="77777777" w:rsidR="00CE2FC4" w:rsidRDefault="00CE2FC4" w:rsidP="00CE2FC4">
      <w:pPr>
        <w:ind w:firstLine="720"/>
        <w:jc w:val="both"/>
        <w:rPr>
          <w:color w:val="000000"/>
          <w:szCs w:val="24"/>
          <w:lang w:eastAsia="lt-LT"/>
        </w:rPr>
      </w:pPr>
      <w:r>
        <w:rPr>
          <w:color w:val="000000"/>
          <w:szCs w:val="24"/>
          <w:lang w:eastAsia="lt-LT"/>
        </w:rPr>
        <w:t>34.1. laikytis bendrosiose nuostatose išdėstytų principų;</w:t>
      </w:r>
    </w:p>
    <w:p w14:paraId="442F51ED" w14:textId="77777777" w:rsidR="00CE2FC4" w:rsidRDefault="00CE2FC4" w:rsidP="00CE2FC4">
      <w:pPr>
        <w:ind w:firstLine="720"/>
        <w:jc w:val="both"/>
        <w:rPr>
          <w:color w:val="000000"/>
          <w:szCs w:val="24"/>
          <w:lang w:eastAsia="lt-LT"/>
        </w:rPr>
      </w:pPr>
      <w:r>
        <w:rPr>
          <w:color w:val="000000"/>
          <w:szCs w:val="24"/>
          <w:lang w:eastAsia="lt-LT"/>
        </w:rPr>
        <w:t>34.2. teikti savo veiksmų ir sprendimų motyvuotus paaiškinimus;</w:t>
      </w:r>
    </w:p>
    <w:p w14:paraId="6666CAEF" w14:textId="77777777" w:rsidR="00CE2FC4" w:rsidRDefault="00CE2FC4" w:rsidP="00CE2FC4">
      <w:pPr>
        <w:ind w:firstLine="720"/>
        <w:jc w:val="both"/>
        <w:rPr>
          <w:color w:val="000000"/>
          <w:szCs w:val="24"/>
          <w:lang w:eastAsia="lt-LT"/>
        </w:rPr>
      </w:pPr>
      <w:r>
        <w:rPr>
          <w:color w:val="000000"/>
          <w:szCs w:val="24"/>
          <w:lang w:eastAsia="lt-LT"/>
        </w:rPr>
        <w:t>34.3. informuoti atsakingas institucijas apie pastebėtus želdinių žalojimo faktus pateikiant įrodymus.</w:t>
      </w:r>
    </w:p>
    <w:p w14:paraId="10842ADD" w14:textId="77777777" w:rsidR="00CE2FC4" w:rsidRDefault="00CE2FC4" w:rsidP="00CE2FC4">
      <w:pPr>
        <w:ind w:firstLine="720"/>
        <w:jc w:val="both"/>
        <w:rPr>
          <w:rFonts w:eastAsia="Calibri"/>
          <w:b/>
          <w:bCs/>
          <w:color w:val="000000"/>
          <w:szCs w:val="24"/>
          <w:lang w:eastAsia="lt-LT" w:bidi="lo-LA"/>
        </w:rPr>
      </w:pPr>
    </w:p>
    <w:p w14:paraId="396D1350" w14:textId="77777777" w:rsidR="00CE2FC4" w:rsidRDefault="00CE2FC4" w:rsidP="00CE2FC4">
      <w:pPr>
        <w:jc w:val="center"/>
        <w:rPr>
          <w:b/>
          <w:bCs/>
          <w:color w:val="000000"/>
          <w:szCs w:val="24"/>
          <w:lang w:eastAsia="lt-LT"/>
        </w:rPr>
      </w:pPr>
      <w:r>
        <w:rPr>
          <w:b/>
          <w:bCs/>
          <w:color w:val="000000"/>
          <w:szCs w:val="24"/>
          <w:lang w:eastAsia="lt-LT"/>
        </w:rPr>
        <w:t>VI SKYRIUS</w:t>
      </w:r>
    </w:p>
    <w:p w14:paraId="288AB24A" w14:textId="77777777" w:rsidR="00CE2FC4" w:rsidRDefault="00CE2FC4" w:rsidP="00CE2FC4">
      <w:pPr>
        <w:jc w:val="center"/>
        <w:rPr>
          <w:b/>
          <w:bCs/>
          <w:color w:val="000000"/>
          <w:szCs w:val="24"/>
          <w:lang w:eastAsia="lt-LT"/>
        </w:rPr>
      </w:pPr>
      <w:r>
        <w:rPr>
          <w:b/>
          <w:bCs/>
          <w:color w:val="000000"/>
          <w:szCs w:val="24"/>
          <w:lang w:eastAsia="lt-LT"/>
        </w:rPr>
        <w:t>KITŲ ASMENŲ DALYVAVIMAS POSĖDŽIUOSE</w:t>
      </w:r>
    </w:p>
    <w:p w14:paraId="6BE68CA2" w14:textId="77777777" w:rsidR="00CE2FC4" w:rsidRDefault="00CE2FC4" w:rsidP="00CE2FC4">
      <w:pPr>
        <w:ind w:firstLine="720"/>
        <w:jc w:val="both"/>
        <w:rPr>
          <w:b/>
          <w:bCs/>
          <w:color w:val="000000"/>
          <w:szCs w:val="24"/>
          <w:lang w:eastAsia="lt-LT"/>
        </w:rPr>
      </w:pPr>
    </w:p>
    <w:p w14:paraId="06AE1532" w14:textId="77777777" w:rsidR="00CE2FC4" w:rsidRDefault="00CE2FC4" w:rsidP="00CE2FC4">
      <w:pPr>
        <w:ind w:firstLine="720"/>
        <w:jc w:val="both"/>
        <w:rPr>
          <w:szCs w:val="24"/>
          <w:lang w:eastAsia="lt-LT"/>
        </w:rPr>
      </w:pPr>
      <w:r>
        <w:rPr>
          <w:szCs w:val="24"/>
          <w:lang w:eastAsia="lt-LT"/>
        </w:rPr>
        <w:t xml:space="preserve">35. Į Komisijos posėdžius </w:t>
      </w:r>
      <w:r>
        <w:rPr>
          <w:szCs w:val="24"/>
        </w:rPr>
        <w:t>nuomonei pateikti</w:t>
      </w:r>
      <w:r>
        <w:rPr>
          <w:szCs w:val="24"/>
          <w:lang w:eastAsia="lt-LT"/>
        </w:rPr>
        <w:t xml:space="preserve"> gali būti kviečiamas saugomų teritorijų tarnybos atstovas (Pajūrio regioninio parko, Nemuno deltos regioninio parko, Kuršių nerijos nacionalinio parko, Žemaitijos nacionalinio parko) ar Kultūros paveldo departamento Klaipėdos skyriaus atstovas, kai nagrinėjami medžių kirtimo klausimai šių institucijų kuruojamose teritorijose.</w:t>
      </w:r>
    </w:p>
    <w:p w14:paraId="5F6FD9D5" w14:textId="77777777" w:rsidR="00CE2FC4" w:rsidRDefault="00CE2FC4" w:rsidP="00CE2FC4">
      <w:pPr>
        <w:ind w:firstLine="720"/>
        <w:jc w:val="both"/>
        <w:rPr>
          <w:szCs w:val="24"/>
          <w:lang w:eastAsia="lt-LT"/>
        </w:rPr>
      </w:pPr>
      <w:r>
        <w:rPr>
          <w:szCs w:val="24"/>
          <w:lang w:eastAsia="lt-LT"/>
        </w:rPr>
        <w:t xml:space="preserve">36. Komisijos posėdžiai yra vieši. Posėdžių data, laikas, vieta ir darbotvarkė viešai skelbiami Savivaldybės interneto svetainėje, skiltyje „Želdiniai”. </w:t>
      </w:r>
    </w:p>
    <w:p w14:paraId="6104A2D5" w14:textId="77777777" w:rsidR="00CE2FC4" w:rsidRDefault="00CE2FC4" w:rsidP="00CE2FC4">
      <w:pPr>
        <w:ind w:firstLine="720"/>
        <w:jc w:val="both"/>
        <w:rPr>
          <w:rFonts w:eastAsia="Calibri"/>
          <w:szCs w:val="24"/>
          <w:lang w:eastAsia="lt-LT"/>
        </w:rPr>
      </w:pPr>
      <w:r>
        <w:rPr>
          <w:szCs w:val="24"/>
          <w:lang w:eastAsia="lt-LT"/>
        </w:rPr>
        <w:t>37. Komisijos posėdžiuose norintys dalyvauti asmenys turi iš anksto, ne vėliau kaip likus 1 dienai iki posėdžio, raštu pranešti apie dalyvavimą Komisijos pirmininkui, nurodydami, kurį darbotvarkės klausimą svarstant norima dalyvauti, ir pateikti kontaktinį telefono numerį.</w:t>
      </w:r>
    </w:p>
    <w:p w14:paraId="09E7B926" w14:textId="77777777" w:rsidR="00CE2FC4" w:rsidRDefault="00CE2FC4" w:rsidP="00CE2FC4">
      <w:pPr>
        <w:ind w:firstLine="720"/>
        <w:jc w:val="both"/>
        <w:rPr>
          <w:szCs w:val="24"/>
          <w:lang w:eastAsia="lt-LT"/>
        </w:rPr>
      </w:pPr>
      <w:r>
        <w:rPr>
          <w:szCs w:val="24"/>
          <w:lang w:eastAsia="lt-LT"/>
        </w:rPr>
        <w:t xml:space="preserve">38. </w:t>
      </w:r>
      <w:r>
        <w:rPr>
          <w:color w:val="201F1E"/>
          <w:szCs w:val="24"/>
          <w:bdr w:val="none" w:sz="0" w:space="0" w:color="auto" w:frame="1"/>
          <w:shd w:val="clear" w:color="auto" w:fill="FFFFFF"/>
        </w:rPr>
        <w:t xml:space="preserve">Į komisijos posėdžius gali būti kviečiami </w:t>
      </w:r>
      <w:r>
        <w:rPr>
          <w:szCs w:val="24"/>
          <w:lang w:eastAsia="lt-LT"/>
        </w:rPr>
        <w:t>objektų, kuriems yra parengti želdynų pertvarkymo projektai, autoriai.</w:t>
      </w:r>
    </w:p>
    <w:p w14:paraId="19B68C46" w14:textId="77777777" w:rsidR="00CE2FC4" w:rsidRDefault="00CE2FC4" w:rsidP="00CE2FC4">
      <w:pPr>
        <w:ind w:firstLine="720"/>
        <w:jc w:val="both"/>
        <w:rPr>
          <w:szCs w:val="24"/>
          <w:lang w:eastAsia="lt-LT"/>
        </w:rPr>
      </w:pPr>
      <w:r>
        <w:rPr>
          <w:szCs w:val="24"/>
          <w:lang w:eastAsia="lt-LT"/>
        </w:rPr>
        <w:t>39. Į komisijos posėdžius gali būti kviečiami ekspertai, jeigu teritorijoje augantiems želdiniams buvo atlikta ekspertizė.</w:t>
      </w:r>
    </w:p>
    <w:p w14:paraId="0B300604" w14:textId="77777777" w:rsidR="00CE2FC4" w:rsidRDefault="00CE2FC4" w:rsidP="00CE2FC4">
      <w:pPr>
        <w:ind w:firstLine="720"/>
        <w:jc w:val="both"/>
        <w:rPr>
          <w:b/>
          <w:bCs/>
          <w:color w:val="000000"/>
          <w:szCs w:val="24"/>
          <w:lang w:eastAsia="lt-LT"/>
        </w:rPr>
      </w:pPr>
      <w:r>
        <w:rPr>
          <w:szCs w:val="24"/>
          <w:lang w:eastAsia="lt-LT"/>
        </w:rPr>
        <w:t>40. Komisijos posėdžiuose dalyvaujantys kiti asmenys gali teikti pasiūlymus, rekomendacijas, išsakyti pagrįstą nuomonę svarstomo klausimo pradžioje, kiekvienam asmeniui skiriama ne daugiau nei 3 min.</w:t>
      </w:r>
    </w:p>
    <w:p w14:paraId="4C637DDA" w14:textId="77777777" w:rsidR="00CE2FC4" w:rsidRDefault="00CE2FC4" w:rsidP="00CE2FC4">
      <w:pPr>
        <w:jc w:val="center"/>
        <w:rPr>
          <w:b/>
          <w:bCs/>
          <w:color w:val="000000"/>
          <w:szCs w:val="24"/>
          <w:lang w:eastAsia="lt-LT"/>
        </w:rPr>
      </w:pPr>
      <w:r>
        <w:rPr>
          <w:b/>
          <w:bCs/>
          <w:color w:val="000000"/>
          <w:szCs w:val="24"/>
          <w:lang w:eastAsia="lt-LT"/>
        </w:rPr>
        <w:t>VII SKYRIUS</w:t>
      </w:r>
    </w:p>
    <w:p w14:paraId="1FDFE917" w14:textId="77777777" w:rsidR="00CE2FC4" w:rsidRDefault="00CE2FC4" w:rsidP="00CE2FC4">
      <w:pPr>
        <w:jc w:val="center"/>
        <w:rPr>
          <w:color w:val="000000"/>
          <w:szCs w:val="24"/>
          <w:lang w:eastAsia="lt-LT"/>
        </w:rPr>
      </w:pPr>
      <w:r>
        <w:rPr>
          <w:b/>
          <w:bCs/>
          <w:color w:val="000000"/>
          <w:szCs w:val="24"/>
          <w:lang w:eastAsia="lt-LT"/>
        </w:rPr>
        <w:t>KOMISIJOS SPRENDIMŲ APSKUNDIMO TVARKA</w:t>
      </w:r>
    </w:p>
    <w:p w14:paraId="6BFDE979" w14:textId="77777777" w:rsidR="00CE2FC4" w:rsidRDefault="00CE2FC4" w:rsidP="00CE2FC4">
      <w:pPr>
        <w:rPr>
          <w:szCs w:val="24"/>
        </w:rPr>
      </w:pPr>
    </w:p>
    <w:p w14:paraId="06F2CA29" w14:textId="77777777" w:rsidR="00CE2FC4" w:rsidRDefault="00CE2FC4" w:rsidP="00CE2FC4">
      <w:pPr>
        <w:ind w:firstLine="720"/>
        <w:jc w:val="both"/>
        <w:rPr>
          <w:color w:val="000000"/>
          <w:szCs w:val="24"/>
          <w:lang w:eastAsia="lt-LT"/>
        </w:rPr>
      </w:pPr>
      <w:r>
        <w:rPr>
          <w:color w:val="000000"/>
          <w:szCs w:val="24"/>
          <w:lang w:eastAsia="lt-LT"/>
        </w:rPr>
        <w:t>41. Komisijos sprendimai gali būti skundžiami Lietuvos Respublikos  teisės aktų nustatyta tvarka.</w:t>
      </w:r>
    </w:p>
    <w:p w14:paraId="2B423C78" w14:textId="77777777" w:rsidR="00CE2FC4" w:rsidRDefault="00CE2FC4" w:rsidP="00CE2FC4">
      <w:pPr>
        <w:rPr>
          <w:szCs w:val="24"/>
        </w:rPr>
      </w:pPr>
    </w:p>
    <w:p w14:paraId="27169C90" w14:textId="77777777" w:rsidR="00CE2FC4" w:rsidRDefault="00CE2FC4" w:rsidP="00CE2FC4">
      <w:pPr>
        <w:jc w:val="center"/>
      </w:pPr>
      <w:r>
        <w:rPr>
          <w:szCs w:val="24"/>
        </w:rPr>
        <w:t>_________________</w:t>
      </w:r>
    </w:p>
    <w:p w14:paraId="29811967" w14:textId="77777777" w:rsidR="00CE2FC4" w:rsidRDefault="00CE2FC4" w:rsidP="00CE2FC4">
      <w:pPr>
        <w:sectPr w:rsidR="00CE2FC4" w:rsidSect="00CE2FC4">
          <w:pgSz w:w="11906" w:h="16838"/>
          <w:pgMar w:top="1134" w:right="567" w:bottom="1134" w:left="1701" w:header="567" w:footer="567" w:gutter="0"/>
          <w:pgNumType w:start="1"/>
          <w:cols w:space="1296"/>
        </w:sectPr>
      </w:pPr>
    </w:p>
    <w:p w14:paraId="58B85D22" w14:textId="77777777" w:rsidR="00CE2FC4" w:rsidRDefault="00CE2FC4" w:rsidP="00CE2FC4">
      <w:pPr>
        <w:ind w:firstLine="4536"/>
        <w:rPr>
          <w:szCs w:val="24"/>
          <w:lang w:eastAsia="lt-LT"/>
        </w:rPr>
      </w:pPr>
      <w:r>
        <w:rPr>
          <w:szCs w:val="24"/>
          <w:lang w:eastAsia="lt-LT"/>
        </w:rPr>
        <w:lastRenderedPageBreak/>
        <w:t>Klaipėdos rajono savivaldybės</w:t>
      </w:r>
    </w:p>
    <w:p w14:paraId="33D9BD97" w14:textId="77777777" w:rsidR="00CE2FC4" w:rsidRDefault="00CE2FC4" w:rsidP="00CE2FC4">
      <w:pPr>
        <w:ind w:firstLine="4536"/>
        <w:rPr>
          <w:szCs w:val="24"/>
          <w:lang w:eastAsia="lt-LT"/>
        </w:rPr>
      </w:pPr>
      <w:r>
        <w:rPr>
          <w:szCs w:val="24"/>
          <w:lang w:eastAsia="lt-LT"/>
        </w:rPr>
        <w:t>želdynų ir želdinių apsaugos,</w:t>
      </w:r>
    </w:p>
    <w:p w14:paraId="434B1456" w14:textId="77777777" w:rsidR="00CE2FC4" w:rsidRDefault="00CE2FC4" w:rsidP="00CE2FC4">
      <w:pPr>
        <w:ind w:firstLine="4536"/>
        <w:rPr>
          <w:szCs w:val="24"/>
          <w:lang w:eastAsia="lt-LT"/>
        </w:rPr>
      </w:pPr>
      <w:r>
        <w:rPr>
          <w:szCs w:val="24"/>
          <w:lang w:eastAsia="lt-LT"/>
        </w:rPr>
        <w:t>priežiūros ir tvarkymo komisijos nuostatų</w:t>
      </w:r>
    </w:p>
    <w:p w14:paraId="3257EFD9" w14:textId="77777777" w:rsidR="00CE2FC4" w:rsidRDefault="00CE2FC4" w:rsidP="00CE2FC4">
      <w:pPr>
        <w:ind w:firstLine="4536"/>
        <w:rPr>
          <w:szCs w:val="24"/>
          <w:lang w:eastAsia="lt-LT"/>
        </w:rPr>
      </w:pPr>
      <w:r>
        <w:rPr>
          <w:color w:val="000000"/>
          <w:szCs w:val="24"/>
          <w:lang w:eastAsia="lt-LT"/>
        </w:rPr>
        <w:t>priedas</w:t>
      </w:r>
    </w:p>
    <w:p w14:paraId="7299320B" w14:textId="77777777" w:rsidR="00CE2FC4" w:rsidRDefault="00CE2FC4" w:rsidP="00CE2FC4">
      <w:pPr>
        <w:jc w:val="right"/>
        <w:rPr>
          <w:color w:val="000000"/>
          <w:szCs w:val="24"/>
          <w:lang w:eastAsia="lt-LT"/>
        </w:rPr>
      </w:pPr>
    </w:p>
    <w:p w14:paraId="7A21C482" w14:textId="77777777" w:rsidR="00CE2FC4" w:rsidRDefault="00CE2FC4" w:rsidP="00CE2FC4">
      <w:pPr>
        <w:jc w:val="right"/>
        <w:rPr>
          <w:color w:val="000000"/>
          <w:szCs w:val="24"/>
          <w:lang w:eastAsia="lt-LT"/>
        </w:rPr>
      </w:pPr>
    </w:p>
    <w:p w14:paraId="7C7C9A72" w14:textId="77777777" w:rsidR="00CE2FC4" w:rsidRDefault="00CE2FC4" w:rsidP="00CE2FC4">
      <w:pPr>
        <w:jc w:val="center"/>
        <w:rPr>
          <w:b/>
          <w:bCs/>
          <w:szCs w:val="24"/>
        </w:rPr>
      </w:pPr>
      <w:r>
        <w:rPr>
          <w:b/>
          <w:bCs/>
          <w:szCs w:val="24"/>
        </w:rPr>
        <w:t>KLAIPĖDOS RAJONO SAVIVALDYBĖS ADMINISTRACIJA</w:t>
      </w:r>
    </w:p>
    <w:p w14:paraId="533E04EB" w14:textId="77777777" w:rsidR="00CE2FC4" w:rsidRDefault="00CE2FC4" w:rsidP="00CE2FC4">
      <w:pPr>
        <w:jc w:val="center"/>
        <w:rPr>
          <w:szCs w:val="24"/>
        </w:rPr>
      </w:pPr>
      <w:r>
        <w:rPr>
          <w:b/>
          <w:szCs w:val="24"/>
        </w:rPr>
        <w:t>ŽELDYNŲ IR ŽELDINIŲ APŽIŪROS IR VERTINIMO AKTAS</w:t>
      </w:r>
    </w:p>
    <w:p w14:paraId="0D4F8ECE" w14:textId="77777777" w:rsidR="00CE2FC4" w:rsidRDefault="00CE2FC4" w:rsidP="00CE2FC4">
      <w:pPr>
        <w:jc w:val="center"/>
        <w:rPr>
          <w:b/>
          <w:szCs w:val="24"/>
        </w:rPr>
      </w:pPr>
    </w:p>
    <w:p w14:paraId="402629BC" w14:textId="77777777" w:rsidR="00CE2FC4" w:rsidRDefault="00CE2FC4" w:rsidP="00CE2FC4">
      <w:pPr>
        <w:jc w:val="center"/>
        <w:rPr>
          <w:szCs w:val="24"/>
        </w:rPr>
      </w:pPr>
      <w:r>
        <w:rPr>
          <w:szCs w:val="24"/>
        </w:rPr>
        <w:t>202…. m. ….....…………….mėn. ..…d. Nr.</w:t>
      </w:r>
    </w:p>
    <w:p w14:paraId="131BF448" w14:textId="77777777" w:rsidR="00CE2FC4" w:rsidRDefault="00CE2FC4" w:rsidP="00CE2FC4">
      <w:pPr>
        <w:jc w:val="center"/>
        <w:rPr>
          <w:szCs w:val="24"/>
        </w:rPr>
      </w:pPr>
      <w:r>
        <w:rPr>
          <w:szCs w:val="24"/>
        </w:rPr>
        <w:t>Gargždai</w:t>
      </w:r>
    </w:p>
    <w:p w14:paraId="32771F9C" w14:textId="77777777" w:rsidR="00CE2FC4" w:rsidRDefault="00CE2FC4" w:rsidP="00CE2FC4">
      <w:pPr>
        <w:ind w:firstLine="720"/>
        <w:rPr>
          <w:szCs w:val="24"/>
        </w:rPr>
      </w:pPr>
    </w:p>
    <w:p w14:paraId="1F047904" w14:textId="77777777" w:rsidR="00CE2FC4" w:rsidRDefault="00CE2FC4" w:rsidP="00CE2FC4">
      <w:pPr>
        <w:ind w:left="-360" w:firstLine="1440"/>
        <w:rPr>
          <w:szCs w:val="24"/>
        </w:rPr>
      </w:pPr>
    </w:p>
    <w:p w14:paraId="09A36406" w14:textId="77777777" w:rsidR="00CE2FC4" w:rsidRDefault="00CE2FC4" w:rsidP="00CE2FC4">
      <w:pPr>
        <w:rPr>
          <w:szCs w:val="24"/>
          <w:lang w:eastAsia="lt-LT"/>
        </w:rPr>
      </w:pPr>
      <w:r>
        <w:rPr>
          <w:b/>
          <w:bCs/>
          <w:szCs w:val="24"/>
          <w:lang w:eastAsia="lt-LT"/>
        </w:rPr>
        <w:t>1</w:t>
      </w:r>
      <w:r>
        <w:t xml:space="preserve"> </w:t>
      </w:r>
      <w:r>
        <w:rPr>
          <w:b/>
          <w:bCs/>
          <w:szCs w:val="24"/>
          <w:lang w:eastAsia="lt-LT"/>
        </w:rPr>
        <w:t>1.</w:t>
      </w:r>
      <w:r>
        <w:rPr>
          <w:szCs w:val="24"/>
          <w:lang w:eastAsia="lt-LT"/>
        </w:rPr>
        <w:t xml:space="preserve"> </w:t>
      </w:r>
      <w:r>
        <w:rPr>
          <w:b/>
          <w:bCs/>
          <w:szCs w:val="24"/>
          <w:lang w:eastAsia="lt-LT"/>
        </w:rPr>
        <w:t>Pareiškėjas</w:t>
      </w:r>
      <w:r>
        <w:rPr>
          <w:szCs w:val="24"/>
          <w:lang w:eastAsia="lt-LT"/>
        </w:rPr>
        <w:t xml:space="preserve"> (juridinis, fizinis asmuo) ………………………………………………………………………………………………………..</w:t>
      </w:r>
    </w:p>
    <w:p w14:paraId="5C40FE4A" w14:textId="77777777" w:rsidR="00CE2FC4" w:rsidRDefault="00CE2FC4" w:rsidP="00CE2FC4">
      <w:pPr>
        <w:rPr>
          <w:lang w:eastAsia="lt-LT"/>
        </w:rPr>
      </w:pPr>
      <w:r>
        <w:rPr>
          <w:lang w:eastAsia="lt-LT"/>
        </w:rPr>
        <w:t>……………………………………………………………………………………………………..…</w:t>
      </w:r>
    </w:p>
    <w:p w14:paraId="44683AFE" w14:textId="77777777" w:rsidR="00CE2FC4" w:rsidRDefault="00CE2FC4" w:rsidP="00CE2FC4">
      <w:pPr>
        <w:ind w:firstLine="60"/>
        <w:rPr>
          <w:sz w:val="20"/>
          <w:lang w:eastAsia="lt-LT"/>
        </w:rPr>
      </w:pPr>
      <w:r>
        <w:rPr>
          <w:szCs w:val="24"/>
          <w:lang w:eastAsia="lt-LT"/>
        </w:rPr>
        <w:t>(</w:t>
      </w:r>
      <w:r>
        <w:rPr>
          <w:sz w:val="20"/>
          <w:lang w:eastAsia="lt-LT"/>
        </w:rPr>
        <w:t>juridinio asmens pavadinimas, fizinio asmens vardas, pavardė, juridinio ar fizinio asmens kodas,</w:t>
      </w:r>
      <w:r>
        <w:rPr>
          <w:szCs w:val="24"/>
          <w:lang w:eastAsia="lt-LT"/>
        </w:rPr>
        <w:t xml:space="preserve"> </w:t>
      </w:r>
      <w:r>
        <w:rPr>
          <w:sz w:val="20"/>
          <w:lang w:eastAsia="lt-LT"/>
        </w:rPr>
        <w:t>adresas, elektroninis paštas, telefono numeris)</w:t>
      </w:r>
    </w:p>
    <w:p w14:paraId="6DAC0181" w14:textId="77777777" w:rsidR="00CE2FC4" w:rsidRDefault="00CE2FC4" w:rsidP="00CE2FC4">
      <w:pPr>
        <w:ind w:firstLine="60"/>
        <w:rPr>
          <w:sz w:val="20"/>
          <w:lang w:eastAsia="lt-LT"/>
        </w:rPr>
      </w:pPr>
    </w:p>
    <w:p w14:paraId="7AC2ACE4" w14:textId="77777777" w:rsidR="00CE2FC4" w:rsidRDefault="00CE2FC4" w:rsidP="00CE2FC4">
      <w:pPr>
        <w:rPr>
          <w:szCs w:val="24"/>
        </w:rPr>
      </w:pPr>
      <w:r>
        <w:rPr>
          <w:b/>
          <w:bCs/>
          <w:szCs w:val="24"/>
        </w:rPr>
        <w:t>2.</w:t>
      </w:r>
      <w:r>
        <w:rPr>
          <w:szCs w:val="24"/>
        </w:rPr>
        <w:t xml:space="preserve"> </w:t>
      </w:r>
      <w:r>
        <w:rPr>
          <w:b/>
          <w:bCs/>
          <w:szCs w:val="24"/>
        </w:rPr>
        <w:t>Bendra želdinių būklė</w:t>
      </w:r>
      <w:r>
        <w:rPr>
          <w:szCs w:val="24"/>
        </w:rPr>
        <w:t xml:space="preserve"> …………………………………………………………………………………………………………</w:t>
      </w:r>
    </w:p>
    <w:p w14:paraId="196FB0EC" w14:textId="77777777" w:rsidR="00CE2FC4" w:rsidRDefault="00CE2FC4" w:rsidP="00CE2FC4">
      <w:pPr>
        <w:rPr>
          <w:szCs w:val="24"/>
        </w:rPr>
      </w:pPr>
      <w:r>
        <w:rPr>
          <w:szCs w:val="24"/>
        </w:rPr>
        <w:t>..………………………………………………………………………………………………………</w:t>
      </w:r>
    </w:p>
    <w:p w14:paraId="6CE31E94" w14:textId="77777777" w:rsidR="00CE2FC4" w:rsidRDefault="00CE2FC4" w:rsidP="00CE2FC4">
      <w:pPr>
        <w:rPr>
          <w:szCs w:val="24"/>
        </w:rPr>
      </w:pPr>
      <w:r>
        <w:rPr>
          <w:szCs w:val="24"/>
        </w:rPr>
        <w:t>……..…………………………………………………………………………………………………</w:t>
      </w:r>
    </w:p>
    <w:p w14:paraId="60191397" w14:textId="77777777" w:rsidR="00CE2FC4" w:rsidRDefault="00CE2FC4" w:rsidP="00CE2FC4">
      <w:pPr>
        <w:rPr>
          <w:szCs w:val="24"/>
        </w:rPr>
      </w:pPr>
      <w:r>
        <w:rPr>
          <w:szCs w:val="24"/>
        </w:rPr>
        <w:t>………..………………………………………………………………………………………………</w:t>
      </w:r>
    </w:p>
    <w:p w14:paraId="3D118390" w14:textId="77777777" w:rsidR="00CE2FC4" w:rsidRDefault="00CE2FC4" w:rsidP="00CE2FC4">
      <w:pPr>
        <w:rPr>
          <w:szCs w:val="24"/>
        </w:rPr>
      </w:pPr>
      <w:r>
        <w:rPr>
          <w:szCs w:val="24"/>
        </w:rPr>
        <w:t>………………………………………………………………………………………………………</w:t>
      </w:r>
    </w:p>
    <w:p w14:paraId="63F100E1" w14:textId="77777777" w:rsidR="00CE2FC4" w:rsidRDefault="00CE2FC4" w:rsidP="00CE2FC4">
      <w:pPr>
        <w:tabs>
          <w:tab w:val="left" w:pos="0"/>
        </w:tabs>
        <w:rPr>
          <w:szCs w:val="24"/>
        </w:rPr>
      </w:pPr>
      <w:r>
        <w:rPr>
          <w:b/>
          <w:bCs/>
          <w:szCs w:val="24"/>
        </w:rPr>
        <w:t>3.</w:t>
      </w:r>
      <w:r>
        <w:rPr>
          <w:szCs w:val="24"/>
        </w:rPr>
        <w:t xml:space="preserve"> </w:t>
      </w:r>
      <w:r>
        <w:rPr>
          <w:b/>
          <w:bCs/>
          <w:szCs w:val="24"/>
        </w:rPr>
        <w:t>Komisijos metu vertintų saugotinų medžių ir krūmų rūšis, skersmuo (matuojamas 1,30 m. aukštyje), kiekis</w:t>
      </w:r>
      <w:r>
        <w:rPr>
          <w:szCs w:val="24"/>
        </w:rPr>
        <w:t xml:space="preserve"> ………………………………………………………………………………………………………..</w:t>
      </w:r>
    </w:p>
    <w:p w14:paraId="2FBBA236" w14:textId="77777777" w:rsidR="00CE2FC4" w:rsidRDefault="00CE2FC4" w:rsidP="00CE2FC4">
      <w:pPr>
        <w:tabs>
          <w:tab w:val="left" w:pos="0"/>
        </w:tabs>
        <w:rPr>
          <w:szCs w:val="24"/>
        </w:rPr>
      </w:pPr>
      <w:r>
        <w:rPr>
          <w:szCs w:val="24"/>
        </w:rPr>
        <w:t>…………………………………………………………………………………………………………</w:t>
      </w:r>
    </w:p>
    <w:p w14:paraId="4C4ACFBA" w14:textId="77777777" w:rsidR="00CE2FC4" w:rsidRDefault="00CE2FC4" w:rsidP="00CE2FC4">
      <w:pPr>
        <w:tabs>
          <w:tab w:val="left" w:pos="0"/>
        </w:tabs>
        <w:rPr>
          <w:spacing w:val="20"/>
          <w:szCs w:val="24"/>
        </w:rPr>
      </w:pPr>
      <w:r>
        <w:rPr>
          <w:szCs w:val="24"/>
        </w:rPr>
        <w:t>…..…………………………………………………………………………………</w:t>
      </w:r>
      <w:r>
        <w:rPr>
          <w:spacing w:val="20"/>
          <w:szCs w:val="24"/>
        </w:rPr>
        <w:t>...................</w:t>
      </w:r>
    </w:p>
    <w:p w14:paraId="6D0FF1CD" w14:textId="77777777" w:rsidR="00CE2FC4" w:rsidRDefault="00CE2FC4" w:rsidP="00CE2FC4">
      <w:pPr>
        <w:rPr>
          <w:szCs w:val="24"/>
        </w:rPr>
      </w:pPr>
      <w:r>
        <w:rPr>
          <w:b/>
          <w:bCs/>
          <w:szCs w:val="24"/>
        </w:rPr>
        <w:t xml:space="preserve">4. Teikiamos išvados </w:t>
      </w:r>
      <w:r>
        <w:rPr>
          <w:szCs w:val="24"/>
        </w:rPr>
        <w:t>…………………………………………………………………………………………..……………</w:t>
      </w:r>
    </w:p>
    <w:p w14:paraId="17BC4082" w14:textId="77777777" w:rsidR="00CE2FC4" w:rsidRDefault="00CE2FC4" w:rsidP="00CE2FC4">
      <w:pPr>
        <w:rPr>
          <w:szCs w:val="24"/>
        </w:rPr>
      </w:pPr>
      <w:r>
        <w:rPr>
          <w:szCs w:val="24"/>
        </w:rPr>
        <w:t>……………………………………………………………………………………………..…………</w:t>
      </w:r>
    </w:p>
    <w:p w14:paraId="2C037898" w14:textId="77777777" w:rsidR="00CE2FC4" w:rsidRDefault="00CE2FC4" w:rsidP="00CE2FC4">
      <w:pPr>
        <w:rPr>
          <w:szCs w:val="24"/>
        </w:rPr>
      </w:pPr>
      <w:r>
        <w:rPr>
          <w:szCs w:val="24"/>
        </w:rPr>
        <w:t>…………………………………………………………………………………………………………</w:t>
      </w:r>
    </w:p>
    <w:p w14:paraId="1C362FFE" w14:textId="77777777" w:rsidR="00CE2FC4" w:rsidRDefault="00CE2FC4" w:rsidP="00CE2FC4">
      <w:pPr>
        <w:rPr>
          <w:szCs w:val="24"/>
        </w:rPr>
      </w:pPr>
      <w:r>
        <w:rPr>
          <w:szCs w:val="24"/>
        </w:rPr>
        <w:t>…………..…………………………………………………………………………………......……</w:t>
      </w:r>
    </w:p>
    <w:p w14:paraId="65DBF5C4" w14:textId="77777777" w:rsidR="00CE2FC4" w:rsidRDefault="00CE2FC4" w:rsidP="00CE2FC4">
      <w:pPr>
        <w:rPr>
          <w:szCs w:val="24"/>
        </w:rPr>
      </w:pPr>
    </w:p>
    <w:p w14:paraId="42705FE2" w14:textId="77777777" w:rsidR="00CE2FC4" w:rsidRDefault="00CE2FC4" w:rsidP="00CE2FC4">
      <w:pPr>
        <w:rPr>
          <w:szCs w:val="24"/>
        </w:rPr>
      </w:pPr>
    </w:p>
    <w:p w14:paraId="6C1B285B" w14:textId="77777777" w:rsidR="00CE2FC4" w:rsidRDefault="00CE2FC4" w:rsidP="00CE2FC4">
      <w:pPr>
        <w:rPr>
          <w:szCs w:val="24"/>
        </w:rPr>
      </w:pPr>
      <w:r>
        <w:rPr>
          <w:szCs w:val="24"/>
        </w:rPr>
        <w:t xml:space="preserve">Komisijos pirmininkas </w:t>
      </w:r>
    </w:p>
    <w:p w14:paraId="68E8214B" w14:textId="77777777" w:rsidR="00CE2FC4" w:rsidRDefault="00CE2FC4" w:rsidP="00CE2FC4">
      <w:pPr>
        <w:rPr>
          <w:szCs w:val="24"/>
        </w:rPr>
      </w:pPr>
    </w:p>
    <w:p w14:paraId="2C522C5D" w14:textId="77777777" w:rsidR="00CE2FC4" w:rsidRDefault="00CE2FC4" w:rsidP="00CE2FC4">
      <w:pPr>
        <w:rPr>
          <w:szCs w:val="24"/>
        </w:rPr>
      </w:pPr>
    </w:p>
    <w:p w14:paraId="677CB7C3" w14:textId="77777777" w:rsidR="00CE2FC4" w:rsidRDefault="00CE2FC4" w:rsidP="00CE2FC4">
      <w:pPr>
        <w:rPr>
          <w:szCs w:val="24"/>
        </w:rPr>
      </w:pPr>
      <w:r>
        <w:rPr>
          <w:szCs w:val="24"/>
        </w:rPr>
        <w:t xml:space="preserve">Nariai </w:t>
      </w:r>
    </w:p>
    <w:p w14:paraId="59D2B589" w14:textId="77777777" w:rsidR="00081F0E" w:rsidRDefault="00081F0E"/>
    <w:sectPr w:rsidR="00081F0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FC4"/>
    <w:rsid w:val="00081F0E"/>
    <w:rsid w:val="003E015F"/>
    <w:rsid w:val="00784A46"/>
    <w:rsid w:val="00CE2FC4"/>
    <w:rsid w:val="00F02444"/>
    <w:rsid w:val="00F45C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3BAEB"/>
  <w15:chartTrackingRefBased/>
  <w15:docId w15:val="{D4099EAF-0599-446B-8530-711C726EE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2FC4"/>
    <w:pPr>
      <w:spacing w:after="0" w:line="240" w:lineRule="auto"/>
    </w:pPr>
    <w:rPr>
      <w:rFonts w:ascii="Times New Roman" w:eastAsia="Times New Roman" w:hAnsi="Times New Roman" w:cs="Times New Roman"/>
      <w:kern w:val="0"/>
      <w:sz w:val="24"/>
      <w:szCs w:val="20"/>
      <w14:ligatures w14:val="none"/>
    </w:rPr>
  </w:style>
  <w:style w:type="paragraph" w:styleId="Antrat1">
    <w:name w:val="heading 1"/>
    <w:basedOn w:val="prastasis"/>
    <w:next w:val="prastasis"/>
    <w:link w:val="Antrat1Diagrama"/>
    <w:uiPriority w:val="9"/>
    <w:qFormat/>
    <w:rsid w:val="00CE2FC4"/>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CE2FC4"/>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CE2FC4"/>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CE2FC4"/>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Antrat5">
    <w:name w:val="heading 5"/>
    <w:basedOn w:val="prastasis"/>
    <w:next w:val="prastasis"/>
    <w:link w:val="Antrat5Diagrama"/>
    <w:uiPriority w:val="9"/>
    <w:semiHidden/>
    <w:unhideWhenUsed/>
    <w:qFormat/>
    <w:rsid w:val="00CE2FC4"/>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Antrat6">
    <w:name w:val="heading 6"/>
    <w:basedOn w:val="prastasis"/>
    <w:next w:val="prastasis"/>
    <w:link w:val="Antrat6Diagrama"/>
    <w:uiPriority w:val="9"/>
    <w:semiHidden/>
    <w:unhideWhenUsed/>
    <w:qFormat/>
    <w:rsid w:val="00CE2FC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Antrat7">
    <w:name w:val="heading 7"/>
    <w:basedOn w:val="prastasis"/>
    <w:next w:val="prastasis"/>
    <w:link w:val="Antrat7Diagrama"/>
    <w:uiPriority w:val="9"/>
    <w:semiHidden/>
    <w:unhideWhenUsed/>
    <w:qFormat/>
    <w:rsid w:val="00CE2FC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Antrat8">
    <w:name w:val="heading 8"/>
    <w:basedOn w:val="prastasis"/>
    <w:next w:val="prastasis"/>
    <w:link w:val="Antrat8Diagrama"/>
    <w:uiPriority w:val="9"/>
    <w:semiHidden/>
    <w:unhideWhenUsed/>
    <w:qFormat/>
    <w:rsid w:val="00CE2FC4"/>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Antrat9">
    <w:name w:val="heading 9"/>
    <w:basedOn w:val="prastasis"/>
    <w:next w:val="prastasis"/>
    <w:link w:val="Antrat9Diagrama"/>
    <w:uiPriority w:val="9"/>
    <w:semiHidden/>
    <w:unhideWhenUsed/>
    <w:qFormat/>
    <w:rsid w:val="00CE2FC4"/>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E2FC4"/>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CE2FC4"/>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CE2FC4"/>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CE2FC4"/>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CE2FC4"/>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CE2FC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E2FC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E2FC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E2FC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E2FC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CE2FC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E2FC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CE2FC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E2FC4"/>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ataDiagrama">
    <w:name w:val="Citata Diagrama"/>
    <w:basedOn w:val="Numatytasispastraiposriftas"/>
    <w:link w:val="Citata"/>
    <w:uiPriority w:val="29"/>
    <w:rsid w:val="00CE2FC4"/>
    <w:rPr>
      <w:i/>
      <w:iCs/>
      <w:color w:val="404040" w:themeColor="text1" w:themeTint="BF"/>
    </w:rPr>
  </w:style>
  <w:style w:type="paragraph" w:styleId="Sraopastraipa">
    <w:name w:val="List Paragraph"/>
    <w:basedOn w:val="prastasis"/>
    <w:uiPriority w:val="34"/>
    <w:qFormat/>
    <w:rsid w:val="00CE2FC4"/>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Rykuspabraukimas">
    <w:name w:val="Intense Emphasis"/>
    <w:basedOn w:val="Numatytasispastraiposriftas"/>
    <w:uiPriority w:val="21"/>
    <w:qFormat/>
    <w:rsid w:val="00CE2FC4"/>
    <w:rPr>
      <w:i/>
      <w:iCs/>
      <w:color w:val="2F5496" w:themeColor="accent1" w:themeShade="BF"/>
    </w:rPr>
  </w:style>
  <w:style w:type="paragraph" w:styleId="Iskirtacitata">
    <w:name w:val="Intense Quote"/>
    <w:basedOn w:val="prastasis"/>
    <w:next w:val="prastasis"/>
    <w:link w:val="IskirtacitataDiagrama"/>
    <w:uiPriority w:val="30"/>
    <w:qFormat/>
    <w:rsid w:val="00CE2FC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skirtacitataDiagrama">
    <w:name w:val="Išskirta citata Diagrama"/>
    <w:basedOn w:val="Numatytasispastraiposriftas"/>
    <w:link w:val="Iskirtacitata"/>
    <w:uiPriority w:val="30"/>
    <w:rsid w:val="00CE2FC4"/>
    <w:rPr>
      <w:i/>
      <w:iCs/>
      <w:color w:val="2F5496" w:themeColor="accent1" w:themeShade="BF"/>
    </w:rPr>
  </w:style>
  <w:style w:type="character" w:styleId="Rykinuoroda">
    <w:name w:val="Intense Reference"/>
    <w:basedOn w:val="Numatytasispastraiposriftas"/>
    <w:uiPriority w:val="32"/>
    <w:qFormat/>
    <w:rsid w:val="00CE2FC4"/>
    <w:rPr>
      <w:b/>
      <w:bCs/>
      <w:smallCaps/>
      <w:color w:val="2F5496" w:themeColor="accent1" w:themeShade="BF"/>
      <w:spacing w:val="5"/>
    </w:rPr>
  </w:style>
  <w:style w:type="character" w:styleId="Hipersaitas">
    <w:name w:val="Hyperlink"/>
    <w:basedOn w:val="Numatytasispastraiposriftas"/>
    <w:uiPriority w:val="99"/>
    <w:semiHidden/>
    <w:unhideWhenUsed/>
    <w:rsid w:val="00CE2F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8a01df20038b11ee9978886e85107ab2" TargetMode="External"/><Relationship Id="rId13" Type="http://schemas.openxmlformats.org/officeDocument/2006/relationships/hyperlink" Target="https://www.e-tar.lt/portal/legalAct.html?documentId=74dd4be0f0b911ee9f5b8ffa077f9188"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tar.lt/portal/legalAct.html?documentId=8a01df20038b11ee9978886e85107ab2" TargetMode="External"/><Relationship Id="rId12" Type="http://schemas.openxmlformats.org/officeDocument/2006/relationships/hyperlink" Target="https://www.e-tar.lt/portal/legalAct.html?documentId=8a01df20038b11ee9978886e85107ab2" TargetMode="External"/><Relationship Id="rId17" Type="http://schemas.openxmlformats.org/officeDocument/2006/relationships/hyperlink" Target="https://www.e-tar.lt/portal/legalAct.html?documentId=74dd4be0f0b911ee9f5b8ffa077f9188" TargetMode="External"/><Relationship Id="rId2" Type="http://schemas.openxmlformats.org/officeDocument/2006/relationships/settings" Target="settings.xml"/><Relationship Id="rId16" Type="http://schemas.openxmlformats.org/officeDocument/2006/relationships/hyperlink" Target="https://www.e-tar.lt/portal/legalAct.html?documentId=8a01df20038b11ee9978886e85107ab2" TargetMode="External"/><Relationship Id="rId1" Type="http://schemas.openxmlformats.org/officeDocument/2006/relationships/styles" Target="styles.xml"/><Relationship Id="rId6" Type="http://schemas.openxmlformats.org/officeDocument/2006/relationships/hyperlink" Target="https://www.e-tar.lt/portal/legalAct.html?documentId=898dd4e60bc211f08e9f87c0d053bf09" TargetMode="External"/><Relationship Id="rId11" Type="http://schemas.openxmlformats.org/officeDocument/2006/relationships/hyperlink" Target="https://www.e-tar.lt/portal/legalAct.html?documentId=74dd4be0f0b911ee9f5b8ffa077f9188" TargetMode="External"/><Relationship Id="rId5" Type="http://schemas.openxmlformats.org/officeDocument/2006/relationships/hyperlink" Target="https://www.e-tar.lt/portal/legalAct.html?documentId=898dd4e60bc211f08e9f87c0d053bf09" TargetMode="External"/><Relationship Id="rId15" Type="http://schemas.openxmlformats.org/officeDocument/2006/relationships/hyperlink" Target="https://www.e-tar.lt/portal/legalAct.html?documentId=898dd4e60bc211f08e9f87c0d053bf09" TargetMode="External"/><Relationship Id="rId10" Type="http://schemas.openxmlformats.org/officeDocument/2006/relationships/hyperlink" Target="https://www.e-tar.lt/portal/legalAct.html?documentId=8a01df20038b11ee9978886e85107ab2" TargetMode="External"/><Relationship Id="rId19" Type="http://schemas.openxmlformats.org/officeDocument/2006/relationships/theme" Target="theme/theme1.xml"/><Relationship Id="rId4" Type="http://schemas.openxmlformats.org/officeDocument/2006/relationships/hyperlink" Target="https://www.e-tar.lt/portal/legalAct.html?documentId=8a01df20038b11ee9978886e85107ab2" TargetMode="External"/><Relationship Id="rId9" Type="http://schemas.openxmlformats.org/officeDocument/2006/relationships/hyperlink" Target="https://www.e-tar.lt/portal/legalAct.html?documentId=8a01df20038b11ee9978886e85107ab2" TargetMode="External"/><Relationship Id="rId14" Type="http://schemas.openxmlformats.org/officeDocument/2006/relationships/hyperlink" Target="https://www.e-tar.lt/portal/legalAct.html?documentId=8a01df20038b11ee9978886e85107ab2"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11166</Words>
  <Characters>6366</Characters>
  <Application>Microsoft Office Word</Application>
  <DocSecurity>0</DocSecurity>
  <Lines>53</Lines>
  <Paragraphs>34</Paragraphs>
  <ScaleCrop>false</ScaleCrop>
  <Company/>
  <LinksUpToDate>false</LinksUpToDate>
  <CharactersWithSpaces>17498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Bakšinskytė</dc:creator>
  <cp:keywords/>
  <dc:description/>
  <cp:lastModifiedBy>Viktorija Bakšinskytė</cp:lastModifiedBy>
  <cp:revision>1</cp:revision>
  <dcterms:created xsi:type="dcterms:W3CDTF">2026-07-21T12:57:00Z</dcterms:created>
  <dcterms:modified xsi:type="dcterms:W3CDTF">2026-07-21T12:57:00Z</dcterms:modified>
</cp:coreProperties>
</file>