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7127B" w14:textId="53C10699" w:rsidR="00482276" w:rsidRPr="005D710B" w:rsidRDefault="00E47065" w:rsidP="008752D0">
      <w:pPr>
        <w:pStyle w:val="Antrat1"/>
        <w:spacing w:after="240" w:line="276" w:lineRule="auto"/>
        <w:jc w:val="center"/>
        <w:rPr>
          <w:rFonts w:ascii="Arial" w:hAnsi="Arial" w:cs="Arial"/>
          <w:b/>
          <w:color w:val="auto"/>
          <w:sz w:val="28"/>
          <w:szCs w:val="28"/>
        </w:rPr>
      </w:pPr>
      <w:r w:rsidRPr="005D710B">
        <w:rPr>
          <w:rFonts w:ascii="Arial" w:hAnsi="Arial" w:cs="Arial"/>
          <w:b/>
          <w:color w:val="auto"/>
          <w:sz w:val="28"/>
          <w:szCs w:val="28"/>
        </w:rPr>
        <w:t>KLAIPĖDOS RA</w:t>
      </w:r>
      <w:r w:rsidR="00D6296D" w:rsidRPr="005D710B">
        <w:rPr>
          <w:rFonts w:ascii="Arial" w:hAnsi="Arial" w:cs="Arial"/>
          <w:b/>
          <w:color w:val="auto"/>
          <w:sz w:val="28"/>
          <w:szCs w:val="28"/>
        </w:rPr>
        <w:t>J</w:t>
      </w:r>
      <w:r w:rsidRPr="005D710B">
        <w:rPr>
          <w:rFonts w:ascii="Arial" w:hAnsi="Arial" w:cs="Arial"/>
          <w:b/>
          <w:color w:val="auto"/>
          <w:sz w:val="28"/>
          <w:szCs w:val="28"/>
        </w:rPr>
        <w:t>O</w:t>
      </w:r>
      <w:r w:rsidR="00D6296D" w:rsidRPr="005D710B">
        <w:rPr>
          <w:rFonts w:ascii="Arial" w:hAnsi="Arial" w:cs="Arial"/>
          <w:b/>
          <w:color w:val="auto"/>
          <w:sz w:val="28"/>
          <w:szCs w:val="28"/>
        </w:rPr>
        <w:t>N</w:t>
      </w:r>
      <w:r w:rsidRPr="005D710B">
        <w:rPr>
          <w:rFonts w:ascii="Arial" w:hAnsi="Arial" w:cs="Arial"/>
          <w:b/>
          <w:color w:val="auto"/>
          <w:sz w:val="28"/>
          <w:szCs w:val="28"/>
        </w:rPr>
        <w:t>O SAVIVALDYBĖS TARYBA</w:t>
      </w:r>
    </w:p>
    <w:p w14:paraId="093CB228" w14:textId="77777777" w:rsidR="00482276" w:rsidRPr="008752D0" w:rsidRDefault="00E47065" w:rsidP="008752D0">
      <w:pPr>
        <w:keepNext/>
        <w:spacing w:line="276" w:lineRule="auto"/>
        <w:jc w:val="center"/>
        <w:outlineLvl w:val="1"/>
        <w:rPr>
          <w:rFonts w:ascii="Arial" w:hAnsi="Arial" w:cs="Arial"/>
          <w:b/>
          <w:sz w:val="28"/>
          <w:szCs w:val="28"/>
        </w:rPr>
      </w:pPr>
      <w:r w:rsidRPr="008752D0">
        <w:rPr>
          <w:rFonts w:ascii="Arial" w:hAnsi="Arial" w:cs="Arial"/>
          <w:b/>
          <w:sz w:val="28"/>
          <w:szCs w:val="28"/>
        </w:rPr>
        <w:t>SPRENDIMAS</w:t>
      </w:r>
    </w:p>
    <w:p w14:paraId="172A1552" w14:textId="1BD12007" w:rsidR="00482276" w:rsidRPr="00CE54BE" w:rsidRDefault="00CB64D1" w:rsidP="00CE54BE">
      <w:pPr>
        <w:spacing w:after="240" w:line="276" w:lineRule="auto"/>
        <w:jc w:val="center"/>
        <w:rPr>
          <w:rFonts w:ascii="Arial" w:hAnsi="Arial" w:cs="Arial"/>
          <w:b/>
          <w:caps/>
          <w:sz w:val="28"/>
          <w:szCs w:val="28"/>
        </w:rPr>
      </w:pPr>
      <w:r w:rsidRPr="00CB64D1">
        <w:rPr>
          <w:rFonts w:ascii="Arial" w:hAnsi="Arial" w:cs="Arial"/>
          <w:b/>
          <w:caps/>
          <w:sz w:val="28"/>
          <w:szCs w:val="28"/>
        </w:rPr>
        <w:t xml:space="preserve">dėl </w:t>
      </w:r>
      <w:r w:rsidR="00566821">
        <w:rPr>
          <w:rFonts w:ascii="Arial" w:hAnsi="Arial" w:cs="Arial"/>
          <w:b/>
          <w:caps/>
          <w:sz w:val="28"/>
          <w:szCs w:val="28"/>
        </w:rPr>
        <w:t xml:space="preserve">KLAIPĖDOS RAJONO SAVIVALDYBĖS TARYBOS 2026-06-26 </w:t>
      </w:r>
      <w:r w:rsidR="00A93E18" w:rsidRPr="00A93E18">
        <w:rPr>
          <w:rFonts w:ascii="Arial" w:hAnsi="Arial" w:cs="Arial"/>
          <w:b/>
          <w:caps/>
          <w:sz w:val="28"/>
          <w:szCs w:val="28"/>
        </w:rPr>
        <w:t>Sprendim</w:t>
      </w:r>
      <w:r w:rsidR="0053720A">
        <w:rPr>
          <w:rFonts w:ascii="Arial" w:hAnsi="Arial" w:cs="Arial"/>
          <w:b/>
          <w:caps/>
          <w:sz w:val="28"/>
          <w:szCs w:val="28"/>
        </w:rPr>
        <w:t>O</w:t>
      </w:r>
      <w:r w:rsidR="00566821">
        <w:rPr>
          <w:rFonts w:ascii="Arial" w:hAnsi="Arial" w:cs="Arial"/>
          <w:b/>
          <w:caps/>
          <w:sz w:val="28"/>
          <w:szCs w:val="28"/>
        </w:rPr>
        <w:t xml:space="preserve"> nR. </w:t>
      </w:r>
      <w:r w:rsidR="0097216B">
        <w:rPr>
          <w:rFonts w:ascii="Arial" w:hAnsi="Arial" w:cs="Arial"/>
          <w:b/>
          <w:caps/>
          <w:sz w:val="28"/>
          <w:szCs w:val="28"/>
        </w:rPr>
        <w:t xml:space="preserve">T11-89 </w:t>
      </w:r>
      <w:r w:rsidR="0053720A">
        <w:rPr>
          <w:rFonts w:ascii="Arial" w:hAnsi="Arial" w:cs="Arial"/>
          <w:b/>
          <w:caps/>
          <w:sz w:val="28"/>
          <w:szCs w:val="28"/>
        </w:rPr>
        <w:t xml:space="preserve"> „</w:t>
      </w:r>
      <w:r w:rsidR="00EF354E">
        <w:rPr>
          <w:rFonts w:ascii="Arial" w:hAnsi="Arial" w:cs="Arial"/>
          <w:b/>
          <w:caps/>
          <w:sz w:val="28"/>
          <w:szCs w:val="28"/>
        </w:rPr>
        <w:t>DĖL KELEIVIŲ</w:t>
      </w:r>
      <w:r w:rsidR="00C8658B">
        <w:rPr>
          <w:rFonts w:ascii="Arial" w:hAnsi="Arial" w:cs="Arial"/>
          <w:b/>
          <w:caps/>
          <w:sz w:val="28"/>
          <w:szCs w:val="28"/>
        </w:rPr>
        <w:t xml:space="preserve"> VEŽIMO KAINŲ PATVIRTINIMO“ PA</w:t>
      </w:r>
      <w:r w:rsidR="008B0F7E">
        <w:rPr>
          <w:rFonts w:ascii="Arial" w:hAnsi="Arial" w:cs="Arial"/>
          <w:b/>
          <w:caps/>
          <w:sz w:val="28"/>
          <w:szCs w:val="28"/>
        </w:rPr>
        <w:t>keitimo</w:t>
      </w:r>
    </w:p>
    <w:p w14:paraId="4480B0B2" w14:textId="388D8B38" w:rsidR="00482276" w:rsidRPr="009A13C5" w:rsidRDefault="00E47065" w:rsidP="008752D0">
      <w:pPr>
        <w:tabs>
          <w:tab w:val="left" w:pos="5070"/>
          <w:tab w:val="left" w:pos="5366"/>
          <w:tab w:val="left" w:pos="6771"/>
          <w:tab w:val="left" w:pos="7363"/>
        </w:tabs>
        <w:spacing w:line="276" w:lineRule="auto"/>
        <w:jc w:val="center"/>
        <w:rPr>
          <w:rFonts w:ascii="Arial" w:hAnsi="Arial" w:cs="Arial"/>
          <w:szCs w:val="24"/>
        </w:rPr>
      </w:pPr>
      <w:r w:rsidRPr="009A13C5">
        <w:rPr>
          <w:rFonts w:ascii="Arial" w:hAnsi="Arial" w:cs="Arial"/>
          <w:szCs w:val="24"/>
        </w:rPr>
        <w:t>202</w:t>
      </w:r>
      <w:r w:rsidR="00911444" w:rsidRPr="009A13C5">
        <w:rPr>
          <w:rFonts w:ascii="Arial" w:hAnsi="Arial" w:cs="Arial"/>
          <w:szCs w:val="24"/>
        </w:rPr>
        <w:t>6</w:t>
      </w:r>
      <w:r w:rsidRPr="009A13C5">
        <w:rPr>
          <w:rFonts w:ascii="Arial" w:hAnsi="Arial" w:cs="Arial"/>
          <w:szCs w:val="24"/>
        </w:rPr>
        <w:t xml:space="preserve"> m. </w:t>
      </w:r>
      <w:r w:rsidR="000379A5">
        <w:rPr>
          <w:rFonts w:ascii="Arial" w:hAnsi="Arial" w:cs="Arial"/>
          <w:szCs w:val="24"/>
        </w:rPr>
        <w:t>rugpjūčio</w:t>
      </w:r>
      <w:r w:rsidRPr="009A13C5">
        <w:rPr>
          <w:rFonts w:ascii="Arial" w:hAnsi="Arial" w:cs="Arial"/>
          <w:szCs w:val="24"/>
        </w:rPr>
        <w:t xml:space="preserve"> </w:t>
      </w:r>
      <w:r w:rsidR="00122645" w:rsidRPr="009A13C5">
        <w:rPr>
          <w:rFonts w:ascii="Arial" w:hAnsi="Arial" w:cs="Arial"/>
          <w:szCs w:val="24"/>
        </w:rPr>
        <w:t xml:space="preserve">  </w:t>
      </w:r>
      <w:r w:rsidRPr="009A13C5">
        <w:rPr>
          <w:rFonts w:ascii="Arial" w:hAnsi="Arial" w:cs="Arial"/>
          <w:szCs w:val="24"/>
        </w:rPr>
        <w:t xml:space="preserve"> d. Nr. </w:t>
      </w:r>
    </w:p>
    <w:p w14:paraId="18078890" w14:textId="26E60652" w:rsidR="00482276" w:rsidRPr="009A13C5" w:rsidRDefault="00911444" w:rsidP="008752D0">
      <w:pPr>
        <w:tabs>
          <w:tab w:val="left" w:pos="5070"/>
          <w:tab w:val="left" w:pos="5366"/>
          <w:tab w:val="left" w:pos="6771"/>
          <w:tab w:val="left" w:pos="7363"/>
        </w:tabs>
        <w:spacing w:line="276" w:lineRule="auto"/>
        <w:jc w:val="center"/>
        <w:rPr>
          <w:rFonts w:ascii="Arial" w:hAnsi="Arial" w:cs="Arial"/>
          <w:szCs w:val="24"/>
        </w:rPr>
      </w:pPr>
      <w:r w:rsidRPr="009A13C5">
        <w:rPr>
          <w:rFonts w:ascii="Arial" w:hAnsi="Arial" w:cs="Arial"/>
          <w:szCs w:val="24"/>
        </w:rPr>
        <w:t>Gargždai</w:t>
      </w:r>
    </w:p>
    <w:p w14:paraId="7611D522" w14:textId="77341869" w:rsidR="00482276" w:rsidRPr="00D9365F" w:rsidRDefault="00405254" w:rsidP="008752D0">
      <w:pPr>
        <w:tabs>
          <w:tab w:val="left" w:pos="912"/>
        </w:tabs>
        <w:spacing w:before="240" w:line="276" w:lineRule="auto"/>
        <w:ind w:firstLine="1134"/>
        <w:jc w:val="both"/>
        <w:rPr>
          <w:rFonts w:ascii="Arial" w:hAnsi="Arial" w:cs="Arial"/>
          <w:szCs w:val="24"/>
        </w:rPr>
      </w:pPr>
      <w:r>
        <w:rPr>
          <w:rFonts w:ascii="Arial" w:hAnsi="Arial" w:cs="Arial"/>
          <w:szCs w:val="24"/>
        </w:rPr>
        <w:t>Klaipėdos rajono savivaldybės taryba, v</w:t>
      </w:r>
      <w:r w:rsidR="00E47065" w:rsidRPr="00D9365F">
        <w:rPr>
          <w:rFonts w:ascii="Arial" w:hAnsi="Arial" w:cs="Arial"/>
          <w:szCs w:val="24"/>
        </w:rPr>
        <w:t>adovaudamasi Lietuvos Respublikos vietos savivaldos įstatymo 15 straipsnio 2 dalies 29</w:t>
      </w:r>
      <w:r w:rsidR="008B6154">
        <w:rPr>
          <w:rFonts w:ascii="Arial" w:hAnsi="Arial" w:cs="Arial"/>
          <w:szCs w:val="24"/>
        </w:rPr>
        <w:t xml:space="preserve"> </w:t>
      </w:r>
      <w:r w:rsidR="00E47065" w:rsidRPr="00D9365F">
        <w:rPr>
          <w:rFonts w:ascii="Arial" w:hAnsi="Arial" w:cs="Arial"/>
          <w:szCs w:val="24"/>
        </w:rPr>
        <w:t>punktu, Lietuvos Respublikos kelių transporto kodekso 16</w:t>
      </w:r>
      <w:r w:rsidR="008B6154">
        <w:rPr>
          <w:rFonts w:ascii="Arial" w:hAnsi="Arial" w:cs="Arial"/>
          <w:szCs w:val="24"/>
        </w:rPr>
        <w:t xml:space="preserve"> </w:t>
      </w:r>
      <w:r w:rsidR="00E47065" w:rsidRPr="00D9365F">
        <w:rPr>
          <w:rFonts w:ascii="Arial" w:hAnsi="Arial" w:cs="Arial"/>
          <w:szCs w:val="24"/>
        </w:rPr>
        <w:t>straipsnio 2</w:t>
      </w:r>
      <w:r w:rsidR="008B6154">
        <w:rPr>
          <w:rFonts w:ascii="Arial" w:hAnsi="Arial" w:cs="Arial"/>
          <w:szCs w:val="24"/>
        </w:rPr>
        <w:t xml:space="preserve"> </w:t>
      </w:r>
      <w:r w:rsidR="00E47065" w:rsidRPr="00D9365F">
        <w:rPr>
          <w:rFonts w:ascii="Arial" w:hAnsi="Arial" w:cs="Arial"/>
          <w:szCs w:val="24"/>
        </w:rPr>
        <w:t xml:space="preserve">dalimi ir Lietuvos Respublikos </w:t>
      </w:r>
      <w:r w:rsidR="00910483">
        <w:rPr>
          <w:rFonts w:ascii="Arial" w:hAnsi="Arial" w:cs="Arial"/>
          <w:szCs w:val="24"/>
        </w:rPr>
        <w:t>viešojo keleivi</w:t>
      </w:r>
      <w:r w:rsidR="003A5238">
        <w:rPr>
          <w:rFonts w:ascii="Arial" w:hAnsi="Arial" w:cs="Arial"/>
          <w:szCs w:val="24"/>
        </w:rPr>
        <w:t xml:space="preserve">nio </w:t>
      </w:r>
      <w:r w:rsidR="00E47065" w:rsidRPr="00D9365F">
        <w:rPr>
          <w:rFonts w:ascii="Arial" w:hAnsi="Arial" w:cs="Arial"/>
          <w:szCs w:val="24"/>
        </w:rPr>
        <w:t xml:space="preserve">transporto lengvatų įstatymo </w:t>
      </w:r>
      <w:r w:rsidR="007204DD" w:rsidRPr="007204DD">
        <w:rPr>
          <w:rFonts w:ascii="Arial" w:hAnsi="Arial" w:cs="Arial"/>
          <w:szCs w:val="24"/>
        </w:rPr>
        <w:t xml:space="preserve"> 6</w:t>
      </w:r>
      <w:r w:rsidR="008B0F7E">
        <w:rPr>
          <w:rFonts w:ascii="Arial" w:hAnsi="Arial" w:cs="Arial"/>
          <w:szCs w:val="24"/>
        </w:rPr>
        <w:t xml:space="preserve"> ir</w:t>
      </w:r>
      <w:r w:rsidR="007204DD" w:rsidRPr="007204DD">
        <w:rPr>
          <w:rFonts w:ascii="Arial" w:hAnsi="Arial" w:cs="Arial"/>
          <w:szCs w:val="24"/>
        </w:rPr>
        <w:t xml:space="preserve"> 7</w:t>
      </w:r>
      <w:r w:rsidR="00E47065" w:rsidRPr="007204DD">
        <w:rPr>
          <w:rFonts w:ascii="Arial" w:hAnsi="Arial" w:cs="Arial"/>
          <w:szCs w:val="24"/>
        </w:rPr>
        <w:t xml:space="preserve"> straipsni</w:t>
      </w:r>
      <w:r w:rsidR="007204DD" w:rsidRPr="007204DD">
        <w:rPr>
          <w:rFonts w:ascii="Arial" w:hAnsi="Arial" w:cs="Arial"/>
          <w:szCs w:val="24"/>
        </w:rPr>
        <w:t>ais</w:t>
      </w:r>
      <w:r w:rsidR="00E47065" w:rsidRPr="00D9365F">
        <w:rPr>
          <w:rFonts w:ascii="Arial" w:hAnsi="Arial" w:cs="Arial"/>
          <w:szCs w:val="24"/>
        </w:rPr>
        <w:t xml:space="preserve">, </w:t>
      </w:r>
      <w:r w:rsidR="00E47065" w:rsidRPr="00D9365F">
        <w:rPr>
          <w:rFonts w:ascii="Arial" w:hAnsi="Arial" w:cs="Arial"/>
          <w:spacing w:val="60"/>
          <w:szCs w:val="24"/>
        </w:rPr>
        <w:t>nusprendži</w:t>
      </w:r>
      <w:r w:rsidR="00E47065" w:rsidRPr="00D9365F">
        <w:rPr>
          <w:rFonts w:ascii="Arial" w:hAnsi="Arial" w:cs="Arial"/>
          <w:szCs w:val="24"/>
        </w:rPr>
        <w:t>a:</w:t>
      </w:r>
    </w:p>
    <w:p w14:paraId="0B9FDED4" w14:textId="72B14942" w:rsidR="0066141E" w:rsidRPr="008B0F7E" w:rsidRDefault="008B0F7E" w:rsidP="008B0F7E">
      <w:pPr>
        <w:widowControl w:val="0"/>
        <w:tabs>
          <w:tab w:val="left" w:pos="1134"/>
        </w:tabs>
        <w:spacing w:line="276" w:lineRule="auto"/>
        <w:jc w:val="both"/>
        <w:rPr>
          <w:rFonts w:ascii="Arial" w:hAnsi="Arial" w:cs="Arial"/>
          <w:bCs/>
          <w:szCs w:val="24"/>
        </w:rPr>
      </w:pPr>
      <w:r>
        <w:rPr>
          <w:rFonts w:ascii="Arial" w:hAnsi="Arial" w:cs="Arial"/>
          <w:bCs/>
          <w:szCs w:val="24"/>
        </w:rPr>
        <w:t xml:space="preserve">                 1.</w:t>
      </w:r>
      <w:r w:rsidR="0066141E" w:rsidRPr="008B0F7E">
        <w:rPr>
          <w:rFonts w:ascii="Arial" w:hAnsi="Arial" w:cs="Arial"/>
          <w:bCs/>
          <w:szCs w:val="24"/>
        </w:rPr>
        <w:t xml:space="preserve">Papildyti </w:t>
      </w:r>
      <w:r w:rsidRPr="008B0F7E">
        <w:rPr>
          <w:rFonts w:ascii="Arial" w:hAnsi="Arial" w:cs="Arial"/>
          <w:bCs/>
          <w:szCs w:val="24"/>
        </w:rPr>
        <w:t>Vietinio (priemiesčio) reguliaraus susisiekimo autobusų</w:t>
      </w:r>
      <w:r w:rsidR="00E314C1">
        <w:rPr>
          <w:rFonts w:ascii="Arial" w:hAnsi="Arial" w:cs="Arial"/>
          <w:bCs/>
          <w:szCs w:val="24"/>
        </w:rPr>
        <w:t>,</w:t>
      </w:r>
      <w:r w:rsidRPr="008B0F7E">
        <w:rPr>
          <w:rFonts w:ascii="Arial" w:hAnsi="Arial" w:cs="Arial"/>
          <w:bCs/>
          <w:szCs w:val="24"/>
        </w:rPr>
        <w:t xml:space="preserve"> maršrutinių taksi kainas patvirtintas </w:t>
      </w:r>
      <w:r w:rsidR="0066141E" w:rsidRPr="008B0F7E">
        <w:rPr>
          <w:rFonts w:ascii="Arial" w:hAnsi="Arial" w:cs="Arial"/>
          <w:bCs/>
          <w:szCs w:val="24"/>
        </w:rPr>
        <w:t xml:space="preserve">Klaipėdos rajono savivaldybės tarybos 2026 m. kovo 26 d. sprendimu Nr. T11-89 „Dėl keleivių vežimo kainų patvirtinimo“ 24 </w:t>
      </w:r>
      <w:r w:rsidRPr="008B0F7E">
        <w:rPr>
          <w:rFonts w:ascii="Arial" w:hAnsi="Arial" w:cs="Arial"/>
          <w:bCs/>
          <w:szCs w:val="24"/>
        </w:rPr>
        <w:t>eilute ir ją išdėstyti taip:</w:t>
      </w:r>
    </w:p>
    <w:p w14:paraId="6C62EC4E" w14:textId="77777777" w:rsidR="009B40D8" w:rsidRDefault="00326FBF" w:rsidP="008B0F7E">
      <w:pPr>
        <w:widowControl w:val="0"/>
        <w:tabs>
          <w:tab w:val="left" w:pos="1134"/>
        </w:tabs>
        <w:spacing w:line="276" w:lineRule="auto"/>
        <w:jc w:val="both"/>
        <w:rPr>
          <w:rFonts w:ascii="Arial" w:hAnsi="Arial" w:cs="Arial"/>
          <w:bCs/>
          <w:szCs w:val="24"/>
        </w:rPr>
      </w:pPr>
      <w:r>
        <w:rPr>
          <w:rFonts w:ascii="Arial" w:hAnsi="Arial" w:cs="Arial"/>
          <w:bCs/>
          <w:szCs w:val="24"/>
        </w:rPr>
        <w:tab/>
      </w:r>
    </w:p>
    <w:tbl>
      <w:tblPr>
        <w:tblW w:w="9108" w:type="dxa"/>
        <w:jc w:val="center"/>
        <w:tblLayout w:type="fixed"/>
        <w:tblCellMar>
          <w:left w:w="10" w:type="dxa"/>
          <w:right w:w="10" w:type="dxa"/>
        </w:tblCellMar>
        <w:tblLook w:val="04A0" w:firstRow="1" w:lastRow="0" w:firstColumn="1" w:lastColumn="0" w:noHBand="0" w:noVBand="1"/>
      </w:tblPr>
      <w:tblGrid>
        <w:gridCol w:w="704"/>
        <w:gridCol w:w="2878"/>
        <w:gridCol w:w="16"/>
        <w:gridCol w:w="832"/>
        <w:gridCol w:w="19"/>
        <w:gridCol w:w="1219"/>
        <w:gridCol w:w="32"/>
        <w:gridCol w:w="1049"/>
        <w:gridCol w:w="2329"/>
        <w:gridCol w:w="30"/>
      </w:tblGrid>
      <w:tr w:rsidR="009B40D8" w:rsidRPr="009B40D8" w14:paraId="37C64ED4" w14:textId="77777777" w:rsidTr="00774432">
        <w:trPr>
          <w:jc w:val="center"/>
        </w:trPr>
        <w:tc>
          <w:tcPr>
            <w:tcW w:w="704" w:type="dxa"/>
            <w:vMerge w:val="restart"/>
            <w:tcBorders>
              <w:top w:val="single" w:sz="4" w:space="0" w:color="000000"/>
              <w:left w:val="single" w:sz="4" w:space="0" w:color="000000"/>
              <w:bottom w:val="single" w:sz="4" w:space="0" w:color="000000"/>
            </w:tcBorders>
            <w:tcMar>
              <w:top w:w="0" w:type="dxa"/>
              <w:left w:w="0" w:type="dxa"/>
              <w:bottom w:w="0" w:type="dxa"/>
              <w:right w:w="0" w:type="dxa"/>
            </w:tcMar>
            <w:vAlign w:val="center"/>
          </w:tcPr>
          <w:p w14:paraId="3502549C" w14:textId="77777777" w:rsidR="009B40D8" w:rsidRDefault="009B40D8" w:rsidP="009B40D8">
            <w:pPr>
              <w:suppressAutoHyphens/>
              <w:autoSpaceDN w:val="0"/>
              <w:snapToGrid w:val="0"/>
              <w:spacing w:line="276" w:lineRule="auto"/>
              <w:jc w:val="center"/>
              <w:textAlignment w:val="baseline"/>
              <w:rPr>
                <w:rFonts w:ascii="Arial" w:hAnsi="Arial" w:cs="Arial"/>
                <w:szCs w:val="24"/>
                <w:lang w:eastAsia="ar-SA"/>
              </w:rPr>
            </w:pPr>
            <w:r w:rsidRPr="009B40D8">
              <w:rPr>
                <w:rFonts w:ascii="Arial" w:hAnsi="Arial" w:cs="Arial"/>
                <w:szCs w:val="24"/>
                <w:lang w:eastAsia="ar-SA"/>
              </w:rPr>
              <w:t>Eil.</w:t>
            </w:r>
          </w:p>
          <w:p w14:paraId="2A10675F" w14:textId="3E649DB1" w:rsidR="009B40D8" w:rsidRPr="009B40D8" w:rsidRDefault="009B40D8" w:rsidP="009B40D8">
            <w:pPr>
              <w:suppressAutoHyphens/>
              <w:autoSpaceDN w:val="0"/>
              <w:snapToGrid w:val="0"/>
              <w:spacing w:line="276" w:lineRule="auto"/>
              <w:jc w:val="center"/>
              <w:textAlignment w:val="baseline"/>
              <w:rPr>
                <w:rFonts w:ascii="Arial" w:hAnsi="Arial" w:cs="Arial"/>
                <w:szCs w:val="24"/>
                <w:lang w:eastAsia="ar-SA"/>
              </w:rPr>
            </w:pPr>
            <w:r w:rsidRPr="009B40D8">
              <w:rPr>
                <w:rFonts w:ascii="Arial" w:hAnsi="Arial" w:cs="Arial"/>
                <w:szCs w:val="24"/>
                <w:lang w:eastAsia="ar-SA"/>
              </w:rPr>
              <w:t>Nr.</w:t>
            </w:r>
          </w:p>
        </w:tc>
        <w:tc>
          <w:tcPr>
            <w:tcW w:w="2878" w:type="dxa"/>
            <w:vMerge w:val="restart"/>
            <w:tcBorders>
              <w:top w:val="single" w:sz="4" w:space="0" w:color="000000"/>
              <w:left w:val="single" w:sz="4" w:space="0" w:color="000000"/>
              <w:bottom w:val="single" w:sz="4" w:space="0" w:color="000000"/>
            </w:tcBorders>
            <w:tcMar>
              <w:top w:w="0" w:type="dxa"/>
              <w:left w:w="0" w:type="dxa"/>
              <w:bottom w:w="0" w:type="dxa"/>
              <w:right w:w="0" w:type="dxa"/>
            </w:tcMar>
            <w:vAlign w:val="center"/>
          </w:tcPr>
          <w:p w14:paraId="525A64E1" w14:textId="77777777" w:rsidR="009B40D8" w:rsidRPr="009B40D8" w:rsidRDefault="009B40D8" w:rsidP="009B40D8">
            <w:pPr>
              <w:suppressAutoHyphens/>
              <w:autoSpaceDN w:val="0"/>
              <w:snapToGrid w:val="0"/>
              <w:spacing w:line="276" w:lineRule="auto"/>
              <w:jc w:val="center"/>
              <w:textAlignment w:val="baseline"/>
              <w:rPr>
                <w:rFonts w:ascii="Arial" w:hAnsi="Arial" w:cs="Arial"/>
                <w:szCs w:val="24"/>
                <w:lang w:eastAsia="ar-SA"/>
              </w:rPr>
            </w:pPr>
            <w:r w:rsidRPr="009B40D8">
              <w:rPr>
                <w:rFonts w:ascii="Arial" w:hAnsi="Arial" w:cs="Arial"/>
                <w:szCs w:val="24"/>
                <w:lang w:eastAsia="ar-SA"/>
              </w:rPr>
              <w:t>Pavadinimas</w:t>
            </w:r>
          </w:p>
        </w:tc>
        <w:tc>
          <w:tcPr>
            <w:tcW w:w="3167"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0DCDC82" w14:textId="77777777" w:rsidR="009B40D8" w:rsidRPr="009B40D8" w:rsidRDefault="009B40D8" w:rsidP="009B40D8">
            <w:pPr>
              <w:suppressAutoHyphens/>
              <w:autoSpaceDN w:val="0"/>
              <w:snapToGrid w:val="0"/>
              <w:spacing w:line="276" w:lineRule="auto"/>
              <w:jc w:val="center"/>
              <w:textAlignment w:val="baseline"/>
              <w:rPr>
                <w:rFonts w:ascii="Arial" w:hAnsi="Arial" w:cs="Arial"/>
                <w:szCs w:val="24"/>
                <w:lang w:eastAsia="ar-SA"/>
              </w:rPr>
            </w:pPr>
            <w:r w:rsidRPr="009B40D8">
              <w:rPr>
                <w:rFonts w:ascii="Arial" w:hAnsi="Arial" w:cs="Arial"/>
                <w:szCs w:val="24"/>
                <w:lang w:eastAsia="ar-SA"/>
              </w:rPr>
              <w:t>Kelionės kaina eurais su PVM</w:t>
            </w:r>
          </w:p>
        </w:tc>
        <w:tc>
          <w:tcPr>
            <w:tcW w:w="232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4046016" w14:textId="77777777" w:rsidR="009B40D8" w:rsidRPr="009B40D8" w:rsidRDefault="009B40D8" w:rsidP="009B40D8">
            <w:pPr>
              <w:suppressAutoHyphens/>
              <w:autoSpaceDN w:val="0"/>
              <w:snapToGrid w:val="0"/>
              <w:spacing w:line="276" w:lineRule="auto"/>
              <w:jc w:val="center"/>
              <w:textAlignment w:val="baseline"/>
              <w:rPr>
                <w:rFonts w:ascii="Calibri" w:eastAsia="Calibri" w:hAnsi="Calibri"/>
                <w:kern w:val="3"/>
                <w:sz w:val="22"/>
                <w:szCs w:val="22"/>
              </w:rPr>
            </w:pPr>
            <w:r w:rsidRPr="009B40D8">
              <w:rPr>
                <w:rFonts w:ascii="Arial" w:hAnsi="Arial" w:cs="Arial"/>
                <w:bCs/>
                <w:szCs w:val="24"/>
              </w:rPr>
              <w:t xml:space="preserve">1 kilometro važiavimo kaina </w:t>
            </w:r>
            <w:r w:rsidRPr="009B40D8">
              <w:rPr>
                <w:rFonts w:ascii="Arial" w:hAnsi="Arial" w:cs="Arial"/>
                <w:szCs w:val="24"/>
              </w:rPr>
              <w:t>tarp atskirų</w:t>
            </w:r>
            <w:r w:rsidRPr="009B40D8">
              <w:rPr>
                <w:rFonts w:ascii="Arial" w:hAnsi="Arial" w:cs="Arial"/>
                <w:bCs/>
                <w:szCs w:val="24"/>
              </w:rPr>
              <w:t xml:space="preserve"> tarpinių stotelių eurais su PVM</w:t>
            </w:r>
          </w:p>
        </w:tc>
        <w:tc>
          <w:tcPr>
            <w:tcW w:w="30" w:type="dxa"/>
            <w:tcMar>
              <w:top w:w="0" w:type="dxa"/>
              <w:left w:w="0" w:type="dxa"/>
              <w:bottom w:w="0" w:type="dxa"/>
              <w:right w:w="0" w:type="dxa"/>
            </w:tcMar>
            <w:vAlign w:val="center"/>
          </w:tcPr>
          <w:p w14:paraId="16E70562" w14:textId="77777777" w:rsidR="009B40D8" w:rsidRPr="009B40D8" w:rsidRDefault="009B40D8" w:rsidP="009B40D8">
            <w:pPr>
              <w:suppressAutoHyphens/>
              <w:autoSpaceDN w:val="0"/>
              <w:snapToGrid w:val="0"/>
              <w:spacing w:line="276" w:lineRule="auto"/>
              <w:jc w:val="center"/>
              <w:textAlignment w:val="baseline"/>
              <w:rPr>
                <w:rFonts w:ascii="Arial" w:hAnsi="Arial" w:cs="Arial"/>
                <w:szCs w:val="24"/>
                <w:lang w:eastAsia="ar-SA"/>
              </w:rPr>
            </w:pPr>
          </w:p>
        </w:tc>
      </w:tr>
      <w:tr w:rsidR="009B40D8" w:rsidRPr="009B40D8" w14:paraId="44C69211" w14:textId="77777777" w:rsidTr="00774432">
        <w:trPr>
          <w:trHeight w:val="1766"/>
          <w:jc w:val="center"/>
        </w:trPr>
        <w:tc>
          <w:tcPr>
            <w:tcW w:w="704" w:type="dxa"/>
            <w:vMerge/>
            <w:tcBorders>
              <w:top w:val="single" w:sz="4" w:space="0" w:color="000000"/>
              <w:left w:val="single" w:sz="4" w:space="0" w:color="000000"/>
              <w:bottom w:val="single" w:sz="4" w:space="0" w:color="000000"/>
            </w:tcBorders>
            <w:tcMar>
              <w:top w:w="0" w:type="dxa"/>
              <w:left w:w="0" w:type="dxa"/>
              <w:bottom w:w="0" w:type="dxa"/>
              <w:right w:w="0" w:type="dxa"/>
            </w:tcMar>
            <w:vAlign w:val="center"/>
          </w:tcPr>
          <w:p w14:paraId="4DCAE6C5" w14:textId="77777777" w:rsidR="009B40D8" w:rsidRPr="009B40D8" w:rsidRDefault="009B40D8" w:rsidP="009B40D8">
            <w:pPr>
              <w:suppressAutoHyphens/>
              <w:autoSpaceDN w:val="0"/>
              <w:spacing w:line="276" w:lineRule="auto"/>
              <w:textAlignment w:val="baseline"/>
              <w:rPr>
                <w:rFonts w:ascii="Arial" w:hAnsi="Arial" w:cs="Arial"/>
                <w:szCs w:val="24"/>
                <w:lang w:eastAsia="ar-SA"/>
              </w:rPr>
            </w:pPr>
          </w:p>
        </w:tc>
        <w:tc>
          <w:tcPr>
            <w:tcW w:w="2878" w:type="dxa"/>
            <w:vMerge/>
            <w:tcBorders>
              <w:top w:val="single" w:sz="4" w:space="0" w:color="000000"/>
              <w:left w:val="single" w:sz="4" w:space="0" w:color="000000"/>
              <w:bottom w:val="single" w:sz="4" w:space="0" w:color="000000"/>
            </w:tcBorders>
            <w:tcMar>
              <w:top w:w="0" w:type="dxa"/>
              <w:left w:w="0" w:type="dxa"/>
              <w:bottom w:w="0" w:type="dxa"/>
              <w:right w:w="0" w:type="dxa"/>
            </w:tcMar>
            <w:vAlign w:val="center"/>
          </w:tcPr>
          <w:p w14:paraId="7C03DF8A" w14:textId="77777777" w:rsidR="009B40D8" w:rsidRPr="009B40D8" w:rsidRDefault="009B40D8" w:rsidP="009B40D8">
            <w:pPr>
              <w:suppressAutoHyphens/>
              <w:autoSpaceDN w:val="0"/>
              <w:spacing w:line="276" w:lineRule="auto"/>
              <w:textAlignment w:val="baseline"/>
              <w:rPr>
                <w:rFonts w:ascii="Arial" w:hAnsi="Arial" w:cs="Arial"/>
                <w:szCs w:val="24"/>
                <w:lang w:eastAsia="ar-SA"/>
              </w:rPr>
            </w:pPr>
          </w:p>
        </w:tc>
        <w:tc>
          <w:tcPr>
            <w:tcW w:w="848" w:type="dxa"/>
            <w:gridSpan w:val="2"/>
            <w:vMerge w:val="restart"/>
            <w:tcBorders>
              <w:top w:val="single" w:sz="4" w:space="0" w:color="000000"/>
              <w:left w:val="single" w:sz="4" w:space="0" w:color="000000"/>
              <w:bottom w:val="single" w:sz="4" w:space="0" w:color="000000"/>
            </w:tcBorders>
            <w:tcMar>
              <w:top w:w="0" w:type="dxa"/>
              <w:left w:w="0" w:type="dxa"/>
              <w:bottom w:w="0" w:type="dxa"/>
              <w:right w:w="0" w:type="dxa"/>
            </w:tcMar>
            <w:vAlign w:val="center"/>
          </w:tcPr>
          <w:p w14:paraId="3BA3B861" w14:textId="77777777" w:rsidR="009B40D8" w:rsidRPr="009B40D8" w:rsidRDefault="009B40D8" w:rsidP="009B40D8">
            <w:pPr>
              <w:suppressAutoHyphens/>
              <w:autoSpaceDN w:val="0"/>
              <w:snapToGrid w:val="0"/>
              <w:spacing w:line="276" w:lineRule="auto"/>
              <w:jc w:val="center"/>
              <w:textAlignment w:val="baseline"/>
              <w:rPr>
                <w:rFonts w:ascii="Arial" w:hAnsi="Arial" w:cs="Arial"/>
                <w:szCs w:val="24"/>
                <w:lang w:eastAsia="ar-SA"/>
              </w:rPr>
            </w:pPr>
            <w:r w:rsidRPr="009B40D8">
              <w:rPr>
                <w:rFonts w:ascii="Arial" w:hAnsi="Arial" w:cs="Arial"/>
                <w:szCs w:val="24"/>
                <w:lang w:eastAsia="ar-SA"/>
              </w:rPr>
              <w:t>Visa kaina</w:t>
            </w:r>
          </w:p>
          <w:p w14:paraId="12E535D6" w14:textId="77777777" w:rsidR="009B40D8" w:rsidRPr="009B40D8" w:rsidRDefault="009B40D8" w:rsidP="009B40D8">
            <w:pPr>
              <w:suppressAutoHyphens/>
              <w:autoSpaceDN w:val="0"/>
              <w:snapToGrid w:val="0"/>
              <w:spacing w:line="276" w:lineRule="auto"/>
              <w:jc w:val="center"/>
              <w:textAlignment w:val="baseline"/>
              <w:rPr>
                <w:rFonts w:ascii="Arial" w:hAnsi="Arial" w:cs="Arial"/>
                <w:szCs w:val="24"/>
                <w:lang w:eastAsia="ar-SA"/>
              </w:rPr>
            </w:pPr>
            <w:r w:rsidRPr="009B40D8">
              <w:rPr>
                <w:rFonts w:ascii="Arial" w:hAnsi="Arial" w:cs="Arial"/>
                <w:szCs w:val="24"/>
                <w:lang w:eastAsia="ar-SA"/>
              </w:rPr>
              <w:t>Eur</w:t>
            </w:r>
          </w:p>
        </w:tc>
        <w:tc>
          <w:tcPr>
            <w:tcW w:w="2319" w:type="dxa"/>
            <w:gridSpan w:val="4"/>
            <w:tcBorders>
              <w:top w:val="single" w:sz="4" w:space="0" w:color="000000"/>
              <w:left w:val="single" w:sz="4" w:space="0" w:color="000000"/>
              <w:bottom w:val="single" w:sz="4" w:space="0" w:color="000000"/>
            </w:tcBorders>
            <w:tcMar>
              <w:top w:w="0" w:type="dxa"/>
              <w:left w:w="0" w:type="dxa"/>
              <w:bottom w:w="0" w:type="dxa"/>
              <w:right w:w="0" w:type="dxa"/>
            </w:tcMar>
            <w:vAlign w:val="center"/>
          </w:tcPr>
          <w:p w14:paraId="7E4F08FD" w14:textId="77777777" w:rsidR="009B40D8" w:rsidRPr="009B40D8" w:rsidRDefault="009B40D8" w:rsidP="009B40D8">
            <w:pPr>
              <w:suppressAutoHyphens/>
              <w:autoSpaceDN w:val="0"/>
              <w:snapToGrid w:val="0"/>
              <w:spacing w:line="276" w:lineRule="auto"/>
              <w:jc w:val="center"/>
              <w:textAlignment w:val="baseline"/>
              <w:rPr>
                <w:rFonts w:ascii="Arial" w:hAnsi="Arial" w:cs="Arial"/>
                <w:szCs w:val="24"/>
                <w:lang w:eastAsia="ar-SA"/>
              </w:rPr>
            </w:pPr>
            <w:r w:rsidRPr="009B40D8">
              <w:rPr>
                <w:rFonts w:ascii="Arial" w:hAnsi="Arial" w:cs="Arial"/>
                <w:szCs w:val="24"/>
                <w:lang w:eastAsia="ar-SA"/>
              </w:rPr>
              <w:t xml:space="preserve">Bilietas asmenims, kuriems pagal Lietuvos Respublikos viešojo keleivinio transporto lengvatų įstatymą taikoma nuolaida </w:t>
            </w:r>
          </w:p>
        </w:tc>
        <w:tc>
          <w:tcPr>
            <w:tcW w:w="232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918BF3B" w14:textId="77777777" w:rsidR="009B40D8" w:rsidRPr="009B40D8" w:rsidRDefault="009B40D8" w:rsidP="009B40D8">
            <w:pPr>
              <w:suppressAutoHyphens/>
              <w:autoSpaceDN w:val="0"/>
              <w:snapToGrid w:val="0"/>
              <w:spacing w:line="276" w:lineRule="auto"/>
              <w:jc w:val="center"/>
              <w:textAlignment w:val="baseline"/>
              <w:rPr>
                <w:rFonts w:ascii="Arial" w:hAnsi="Arial" w:cs="Arial"/>
                <w:szCs w:val="24"/>
                <w:lang w:eastAsia="ar-SA"/>
              </w:rPr>
            </w:pPr>
          </w:p>
        </w:tc>
        <w:tc>
          <w:tcPr>
            <w:tcW w:w="30" w:type="dxa"/>
            <w:tcMar>
              <w:top w:w="0" w:type="dxa"/>
              <w:left w:w="0" w:type="dxa"/>
              <w:bottom w:w="0" w:type="dxa"/>
              <w:right w:w="0" w:type="dxa"/>
            </w:tcMar>
            <w:vAlign w:val="center"/>
          </w:tcPr>
          <w:p w14:paraId="056D14E0" w14:textId="77777777" w:rsidR="009B40D8" w:rsidRPr="009B40D8" w:rsidRDefault="009B40D8" w:rsidP="009B40D8">
            <w:pPr>
              <w:suppressAutoHyphens/>
              <w:autoSpaceDN w:val="0"/>
              <w:snapToGrid w:val="0"/>
              <w:spacing w:line="276" w:lineRule="auto"/>
              <w:jc w:val="center"/>
              <w:textAlignment w:val="baseline"/>
              <w:rPr>
                <w:rFonts w:ascii="Arial" w:hAnsi="Arial" w:cs="Arial"/>
                <w:szCs w:val="24"/>
                <w:lang w:eastAsia="ar-SA"/>
              </w:rPr>
            </w:pPr>
          </w:p>
        </w:tc>
      </w:tr>
      <w:tr w:rsidR="009B40D8" w:rsidRPr="009B40D8" w14:paraId="60CB2EA8" w14:textId="77777777" w:rsidTr="00774432">
        <w:trPr>
          <w:jc w:val="center"/>
        </w:trPr>
        <w:tc>
          <w:tcPr>
            <w:tcW w:w="704" w:type="dxa"/>
            <w:vMerge/>
            <w:tcBorders>
              <w:top w:val="single" w:sz="4" w:space="0" w:color="000000"/>
              <w:left w:val="single" w:sz="4" w:space="0" w:color="000000"/>
              <w:bottom w:val="single" w:sz="4" w:space="0" w:color="000000"/>
            </w:tcBorders>
            <w:tcMar>
              <w:top w:w="0" w:type="dxa"/>
              <w:left w:w="0" w:type="dxa"/>
              <w:bottom w:w="0" w:type="dxa"/>
              <w:right w:w="0" w:type="dxa"/>
            </w:tcMar>
            <w:vAlign w:val="center"/>
          </w:tcPr>
          <w:p w14:paraId="10DE74F7" w14:textId="77777777" w:rsidR="009B40D8" w:rsidRPr="009B40D8" w:rsidRDefault="009B40D8" w:rsidP="009B40D8">
            <w:pPr>
              <w:suppressAutoHyphens/>
              <w:autoSpaceDN w:val="0"/>
              <w:spacing w:line="276" w:lineRule="auto"/>
              <w:textAlignment w:val="baseline"/>
              <w:rPr>
                <w:rFonts w:ascii="Arial" w:hAnsi="Arial" w:cs="Arial"/>
                <w:szCs w:val="24"/>
                <w:lang w:eastAsia="ar-SA"/>
              </w:rPr>
            </w:pPr>
          </w:p>
        </w:tc>
        <w:tc>
          <w:tcPr>
            <w:tcW w:w="2878" w:type="dxa"/>
            <w:vMerge/>
            <w:tcBorders>
              <w:top w:val="single" w:sz="4" w:space="0" w:color="000000"/>
              <w:left w:val="single" w:sz="4" w:space="0" w:color="000000"/>
              <w:bottom w:val="single" w:sz="4" w:space="0" w:color="000000"/>
            </w:tcBorders>
            <w:tcMar>
              <w:top w:w="0" w:type="dxa"/>
              <w:left w:w="0" w:type="dxa"/>
              <w:bottom w:w="0" w:type="dxa"/>
              <w:right w:w="0" w:type="dxa"/>
            </w:tcMar>
            <w:vAlign w:val="center"/>
          </w:tcPr>
          <w:p w14:paraId="4139D297" w14:textId="77777777" w:rsidR="009B40D8" w:rsidRPr="009B40D8" w:rsidRDefault="009B40D8" w:rsidP="009B40D8">
            <w:pPr>
              <w:suppressAutoHyphens/>
              <w:autoSpaceDN w:val="0"/>
              <w:spacing w:line="276" w:lineRule="auto"/>
              <w:textAlignment w:val="baseline"/>
              <w:rPr>
                <w:rFonts w:ascii="Arial" w:hAnsi="Arial" w:cs="Arial"/>
                <w:szCs w:val="24"/>
                <w:lang w:eastAsia="ar-SA"/>
              </w:rPr>
            </w:pPr>
          </w:p>
        </w:tc>
        <w:tc>
          <w:tcPr>
            <w:tcW w:w="848" w:type="dxa"/>
            <w:gridSpan w:val="2"/>
            <w:vMerge/>
            <w:tcBorders>
              <w:top w:val="single" w:sz="4" w:space="0" w:color="000000"/>
              <w:left w:val="single" w:sz="4" w:space="0" w:color="000000"/>
              <w:bottom w:val="single" w:sz="4" w:space="0" w:color="000000"/>
            </w:tcBorders>
            <w:tcMar>
              <w:top w:w="0" w:type="dxa"/>
              <w:left w:w="0" w:type="dxa"/>
              <w:bottom w:w="0" w:type="dxa"/>
              <w:right w:w="0" w:type="dxa"/>
            </w:tcMar>
            <w:vAlign w:val="center"/>
          </w:tcPr>
          <w:p w14:paraId="6250C0CC" w14:textId="77777777" w:rsidR="009B40D8" w:rsidRPr="009B40D8" w:rsidRDefault="009B40D8" w:rsidP="009B40D8">
            <w:pPr>
              <w:suppressAutoHyphens/>
              <w:autoSpaceDN w:val="0"/>
              <w:spacing w:line="276" w:lineRule="auto"/>
              <w:textAlignment w:val="baseline"/>
              <w:rPr>
                <w:rFonts w:ascii="Arial" w:hAnsi="Arial" w:cs="Arial"/>
                <w:szCs w:val="24"/>
                <w:lang w:eastAsia="ar-SA"/>
              </w:rPr>
            </w:pPr>
          </w:p>
        </w:tc>
        <w:tc>
          <w:tcPr>
            <w:tcW w:w="1270" w:type="dxa"/>
            <w:gridSpan w:val="3"/>
            <w:tcBorders>
              <w:top w:val="single" w:sz="4" w:space="0" w:color="000000"/>
              <w:left w:val="single" w:sz="4" w:space="0" w:color="000000"/>
              <w:bottom w:val="single" w:sz="4" w:space="0" w:color="000000"/>
            </w:tcBorders>
            <w:tcMar>
              <w:top w:w="0" w:type="dxa"/>
              <w:left w:w="0" w:type="dxa"/>
              <w:bottom w:w="0" w:type="dxa"/>
              <w:right w:w="0" w:type="dxa"/>
            </w:tcMar>
            <w:vAlign w:val="center"/>
          </w:tcPr>
          <w:p w14:paraId="4F01390F" w14:textId="77777777" w:rsidR="009B40D8" w:rsidRPr="009B40D8" w:rsidRDefault="009B40D8" w:rsidP="009B40D8">
            <w:pPr>
              <w:suppressAutoHyphens/>
              <w:autoSpaceDN w:val="0"/>
              <w:snapToGrid w:val="0"/>
              <w:spacing w:line="276" w:lineRule="auto"/>
              <w:jc w:val="center"/>
              <w:textAlignment w:val="baseline"/>
              <w:rPr>
                <w:rFonts w:ascii="Arial" w:hAnsi="Arial" w:cs="Arial"/>
                <w:szCs w:val="24"/>
                <w:lang w:eastAsia="ar-SA"/>
              </w:rPr>
            </w:pPr>
            <w:r w:rsidRPr="009B40D8">
              <w:rPr>
                <w:rFonts w:ascii="Arial" w:hAnsi="Arial" w:cs="Arial"/>
                <w:szCs w:val="24"/>
                <w:lang w:eastAsia="ar-SA"/>
              </w:rPr>
              <w:t>50 proc.</w:t>
            </w:r>
          </w:p>
        </w:tc>
        <w:tc>
          <w:tcPr>
            <w:tcW w:w="1049" w:type="dxa"/>
            <w:tcBorders>
              <w:top w:val="single" w:sz="4" w:space="0" w:color="000000"/>
              <w:left w:val="single" w:sz="4" w:space="0" w:color="000000"/>
              <w:bottom w:val="single" w:sz="4" w:space="0" w:color="000000"/>
            </w:tcBorders>
            <w:tcMar>
              <w:top w:w="0" w:type="dxa"/>
              <w:left w:w="0" w:type="dxa"/>
              <w:bottom w:w="0" w:type="dxa"/>
              <w:right w:w="0" w:type="dxa"/>
            </w:tcMar>
            <w:vAlign w:val="center"/>
          </w:tcPr>
          <w:p w14:paraId="7CF6E450" w14:textId="77777777" w:rsidR="009B40D8" w:rsidRPr="009B40D8" w:rsidRDefault="009B40D8" w:rsidP="009B40D8">
            <w:pPr>
              <w:suppressAutoHyphens/>
              <w:autoSpaceDN w:val="0"/>
              <w:snapToGrid w:val="0"/>
              <w:spacing w:line="276" w:lineRule="auto"/>
              <w:jc w:val="center"/>
              <w:textAlignment w:val="baseline"/>
              <w:rPr>
                <w:rFonts w:ascii="Arial" w:hAnsi="Arial" w:cs="Arial"/>
                <w:szCs w:val="24"/>
                <w:lang w:eastAsia="ar-SA"/>
              </w:rPr>
            </w:pPr>
            <w:r w:rsidRPr="009B40D8">
              <w:rPr>
                <w:rFonts w:ascii="Arial" w:hAnsi="Arial" w:cs="Arial"/>
                <w:szCs w:val="24"/>
                <w:lang w:eastAsia="ar-SA"/>
              </w:rPr>
              <w:t>80 proc.</w:t>
            </w:r>
          </w:p>
        </w:tc>
        <w:tc>
          <w:tcPr>
            <w:tcW w:w="232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6A1D889" w14:textId="77777777" w:rsidR="009B40D8" w:rsidRPr="009B40D8" w:rsidRDefault="009B40D8" w:rsidP="009B40D8">
            <w:pPr>
              <w:suppressAutoHyphens/>
              <w:autoSpaceDN w:val="0"/>
              <w:snapToGrid w:val="0"/>
              <w:spacing w:line="276" w:lineRule="auto"/>
              <w:jc w:val="center"/>
              <w:textAlignment w:val="baseline"/>
              <w:rPr>
                <w:rFonts w:ascii="Arial" w:hAnsi="Arial" w:cs="Arial"/>
                <w:szCs w:val="24"/>
                <w:lang w:eastAsia="ar-SA"/>
              </w:rPr>
            </w:pPr>
          </w:p>
        </w:tc>
        <w:tc>
          <w:tcPr>
            <w:tcW w:w="30" w:type="dxa"/>
            <w:tcMar>
              <w:top w:w="0" w:type="dxa"/>
              <w:left w:w="0" w:type="dxa"/>
              <w:bottom w:w="0" w:type="dxa"/>
              <w:right w:w="0" w:type="dxa"/>
            </w:tcMar>
            <w:vAlign w:val="center"/>
          </w:tcPr>
          <w:p w14:paraId="29FCC2D5" w14:textId="77777777" w:rsidR="009B40D8" w:rsidRPr="009B40D8" w:rsidRDefault="009B40D8" w:rsidP="009B40D8">
            <w:pPr>
              <w:suppressAutoHyphens/>
              <w:autoSpaceDN w:val="0"/>
              <w:snapToGrid w:val="0"/>
              <w:spacing w:line="276" w:lineRule="auto"/>
              <w:jc w:val="center"/>
              <w:textAlignment w:val="baseline"/>
              <w:rPr>
                <w:rFonts w:ascii="Arial" w:hAnsi="Arial" w:cs="Arial"/>
                <w:szCs w:val="24"/>
                <w:lang w:eastAsia="ar-SA"/>
              </w:rPr>
            </w:pPr>
          </w:p>
        </w:tc>
      </w:tr>
      <w:tr w:rsidR="009B40D8" w:rsidRPr="009B40D8" w14:paraId="68AAF057" w14:textId="77777777" w:rsidTr="00774432">
        <w:trPr>
          <w:jc w:val="center"/>
        </w:trPr>
        <w:tc>
          <w:tcPr>
            <w:tcW w:w="704" w:type="dxa"/>
            <w:tcBorders>
              <w:left w:val="single" w:sz="4" w:space="0" w:color="000000"/>
              <w:bottom w:val="single" w:sz="4" w:space="0" w:color="000000"/>
            </w:tcBorders>
            <w:tcMar>
              <w:top w:w="0" w:type="dxa"/>
              <w:left w:w="0" w:type="dxa"/>
              <w:bottom w:w="0" w:type="dxa"/>
              <w:right w:w="0" w:type="dxa"/>
            </w:tcMar>
            <w:vAlign w:val="center"/>
          </w:tcPr>
          <w:p w14:paraId="6DC9D598" w14:textId="77777777" w:rsidR="009B40D8" w:rsidRPr="009B40D8" w:rsidRDefault="009B40D8" w:rsidP="009B40D8">
            <w:pPr>
              <w:suppressAutoHyphens/>
              <w:autoSpaceDN w:val="0"/>
              <w:snapToGrid w:val="0"/>
              <w:spacing w:line="276" w:lineRule="auto"/>
              <w:jc w:val="center"/>
              <w:textAlignment w:val="baseline"/>
              <w:rPr>
                <w:rFonts w:ascii="Calibri" w:eastAsia="Calibri" w:hAnsi="Calibri"/>
                <w:kern w:val="3"/>
                <w:sz w:val="22"/>
                <w:szCs w:val="22"/>
              </w:rPr>
            </w:pPr>
            <w:r w:rsidRPr="009B40D8">
              <w:rPr>
                <w:rFonts w:ascii="Arial" w:hAnsi="Arial" w:cs="Arial"/>
                <w:bCs/>
                <w:caps/>
                <w:szCs w:val="24"/>
                <w:lang w:eastAsia="ar-SA"/>
              </w:rPr>
              <w:t>1</w:t>
            </w:r>
          </w:p>
        </w:tc>
        <w:tc>
          <w:tcPr>
            <w:tcW w:w="2878" w:type="dxa"/>
            <w:tcBorders>
              <w:left w:val="single" w:sz="4" w:space="0" w:color="000000"/>
              <w:bottom w:val="single" w:sz="4" w:space="0" w:color="000000"/>
            </w:tcBorders>
            <w:tcMar>
              <w:top w:w="0" w:type="dxa"/>
              <w:left w:w="0" w:type="dxa"/>
              <w:bottom w:w="0" w:type="dxa"/>
              <w:right w:w="0" w:type="dxa"/>
            </w:tcMar>
            <w:vAlign w:val="center"/>
          </w:tcPr>
          <w:p w14:paraId="73141E01" w14:textId="77777777" w:rsidR="009B40D8" w:rsidRPr="009B40D8" w:rsidRDefault="009B40D8" w:rsidP="009B40D8">
            <w:pPr>
              <w:suppressAutoHyphens/>
              <w:autoSpaceDN w:val="0"/>
              <w:snapToGrid w:val="0"/>
              <w:spacing w:line="276" w:lineRule="auto"/>
              <w:jc w:val="center"/>
              <w:textAlignment w:val="baseline"/>
              <w:rPr>
                <w:rFonts w:ascii="Arial" w:hAnsi="Arial" w:cs="Arial"/>
                <w:szCs w:val="24"/>
                <w:lang w:eastAsia="ar-SA"/>
              </w:rPr>
            </w:pPr>
            <w:r w:rsidRPr="009B40D8">
              <w:rPr>
                <w:rFonts w:ascii="Arial" w:hAnsi="Arial" w:cs="Arial"/>
                <w:szCs w:val="24"/>
                <w:lang w:eastAsia="ar-SA"/>
              </w:rPr>
              <w:t>2</w:t>
            </w:r>
          </w:p>
        </w:tc>
        <w:tc>
          <w:tcPr>
            <w:tcW w:w="848" w:type="dxa"/>
            <w:gridSpan w:val="2"/>
            <w:tcBorders>
              <w:left w:val="single" w:sz="4" w:space="0" w:color="000000"/>
              <w:bottom w:val="single" w:sz="4" w:space="0" w:color="000000"/>
            </w:tcBorders>
            <w:tcMar>
              <w:top w:w="0" w:type="dxa"/>
              <w:left w:w="0" w:type="dxa"/>
              <w:bottom w:w="0" w:type="dxa"/>
              <w:right w:w="0" w:type="dxa"/>
            </w:tcMar>
            <w:vAlign w:val="center"/>
          </w:tcPr>
          <w:p w14:paraId="65CFFAE1" w14:textId="77777777" w:rsidR="009B40D8" w:rsidRPr="009B40D8" w:rsidRDefault="009B40D8" w:rsidP="009B40D8">
            <w:pPr>
              <w:suppressAutoHyphens/>
              <w:autoSpaceDN w:val="0"/>
              <w:snapToGrid w:val="0"/>
              <w:spacing w:line="276" w:lineRule="auto"/>
              <w:jc w:val="center"/>
              <w:textAlignment w:val="baseline"/>
              <w:rPr>
                <w:rFonts w:ascii="Arial" w:hAnsi="Arial" w:cs="Arial"/>
                <w:szCs w:val="24"/>
                <w:lang w:eastAsia="ar-SA"/>
              </w:rPr>
            </w:pPr>
            <w:r w:rsidRPr="009B40D8">
              <w:rPr>
                <w:rFonts w:ascii="Arial" w:hAnsi="Arial" w:cs="Arial"/>
                <w:szCs w:val="24"/>
                <w:lang w:eastAsia="ar-SA"/>
              </w:rPr>
              <w:t>3</w:t>
            </w:r>
          </w:p>
        </w:tc>
        <w:tc>
          <w:tcPr>
            <w:tcW w:w="1270" w:type="dxa"/>
            <w:gridSpan w:val="3"/>
            <w:tcBorders>
              <w:top w:val="single" w:sz="4" w:space="0" w:color="000000"/>
              <w:left w:val="single" w:sz="4" w:space="0" w:color="000000"/>
              <w:bottom w:val="single" w:sz="4" w:space="0" w:color="000000"/>
            </w:tcBorders>
            <w:tcMar>
              <w:top w:w="0" w:type="dxa"/>
              <w:left w:w="0" w:type="dxa"/>
              <w:bottom w:w="0" w:type="dxa"/>
              <w:right w:w="0" w:type="dxa"/>
            </w:tcMar>
            <w:vAlign w:val="center"/>
          </w:tcPr>
          <w:p w14:paraId="76D886F1" w14:textId="77777777" w:rsidR="009B40D8" w:rsidRPr="009B40D8" w:rsidRDefault="009B40D8" w:rsidP="009B40D8">
            <w:pPr>
              <w:suppressAutoHyphens/>
              <w:autoSpaceDN w:val="0"/>
              <w:snapToGrid w:val="0"/>
              <w:spacing w:line="276" w:lineRule="auto"/>
              <w:jc w:val="center"/>
              <w:textAlignment w:val="baseline"/>
              <w:rPr>
                <w:rFonts w:ascii="Arial" w:hAnsi="Arial" w:cs="Arial"/>
                <w:szCs w:val="24"/>
                <w:lang w:eastAsia="ar-SA"/>
              </w:rPr>
            </w:pPr>
            <w:r w:rsidRPr="009B40D8">
              <w:rPr>
                <w:rFonts w:ascii="Arial" w:hAnsi="Arial" w:cs="Arial"/>
                <w:szCs w:val="24"/>
                <w:lang w:eastAsia="ar-SA"/>
              </w:rPr>
              <w:t>4</w:t>
            </w:r>
          </w:p>
        </w:tc>
        <w:tc>
          <w:tcPr>
            <w:tcW w:w="1049" w:type="dxa"/>
            <w:tcBorders>
              <w:top w:val="single" w:sz="4" w:space="0" w:color="000000"/>
              <w:left w:val="single" w:sz="4" w:space="0" w:color="000000"/>
              <w:bottom w:val="single" w:sz="4" w:space="0" w:color="000000"/>
            </w:tcBorders>
            <w:tcMar>
              <w:top w:w="0" w:type="dxa"/>
              <w:left w:w="0" w:type="dxa"/>
              <w:bottom w:w="0" w:type="dxa"/>
              <w:right w:w="0" w:type="dxa"/>
            </w:tcMar>
            <w:vAlign w:val="center"/>
          </w:tcPr>
          <w:p w14:paraId="6BBDB965" w14:textId="77777777" w:rsidR="009B40D8" w:rsidRPr="009B40D8" w:rsidRDefault="009B40D8" w:rsidP="009B40D8">
            <w:pPr>
              <w:suppressAutoHyphens/>
              <w:autoSpaceDN w:val="0"/>
              <w:snapToGrid w:val="0"/>
              <w:spacing w:line="276" w:lineRule="auto"/>
              <w:jc w:val="center"/>
              <w:textAlignment w:val="baseline"/>
              <w:rPr>
                <w:rFonts w:ascii="Arial" w:hAnsi="Arial" w:cs="Arial"/>
                <w:szCs w:val="24"/>
                <w:lang w:eastAsia="ar-SA"/>
              </w:rPr>
            </w:pPr>
            <w:r w:rsidRPr="009B40D8">
              <w:rPr>
                <w:rFonts w:ascii="Arial" w:hAnsi="Arial" w:cs="Arial"/>
                <w:szCs w:val="24"/>
                <w:lang w:eastAsia="ar-SA"/>
              </w:rPr>
              <w:t>5</w:t>
            </w:r>
          </w:p>
        </w:tc>
        <w:tc>
          <w:tcPr>
            <w:tcW w:w="232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87E3C9E" w14:textId="77777777" w:rsidR="009B40D8" w:rsidRPr="009B40D8" w:rsidRDefault="009B40D8" w:rsidP="009B40D8">
            <w:pPr>
              <w:suppressAutoHyphens/>
              <w:autoSpaceDN w:val="0"/>
              <w:snapToGrid w:val="0"/>
              <w:spacing w:line="276" w:lineRule="auto"/>
              <w:jc w:val="center"/>
              <w:textAlignment w:val="baseline"/>
              <w:rPr>
                <w:rFonts w:ascii="Arial" w:hAnsi="Arial" w:cs="Arial"/>
                <w:szCs w:val="24"/>
                <w:lang w:eastAsia="ar-SA"/>
              </w:rPr>
            </w:pPr>
            <w:r w:rsidRPr="009B40D8">
              <w:rPr>
                <w:rFonts w:ascii="Arial" w:hAnsi="Arial" w:cs="Arial"/>
                <w:szCs w:val="24"/>
                <w:lang w:eastAsia="ar-SA"/>
              </w:rPr>
              <w:t>6</w:t>
            </w:r>
          </w:p>
        </w:tc>
        <w:tc>
          <w:tcPr>
            <w:tcW w:w="30" w:type="dxa"/>
            <w:tcMar>
              <w:top w:w="0" w:type="dxa"/>
              <w:left w:w="0" w:type="dxa"/>
              <w:bottom w:w="0" w:type="dxa"/>
              <w:right w:w="0" w:type="dxa"/>
            </w:tcMar>
            <w:vAlign w:val="center"/>
          </w:tcPr>
          <w:p w14:paraId="4DE86D03" w14:textId="77777777" w:rsidR="009B40D8" w:rsidRPr="009B40D8" w:rsidRDefault="009B40D8" w:rsidP="009B40D8">
            <w:pPr>
              <w:suppressAutoHyphens/>
              <w:autoSpaceDN w:val="0"/>
              <w:snapToGrid w:val="0"/>
              <w:spacing w:line="276" w:lineRule="auto"/>
              <w:jc w:val="center"/>
              <w:textAlignment w:val="baseline"/>
              <w:rPr>
                <w:rFonts w:ascii="Arial" w:hAnsi="Arial" w:cs="Arial"/>
                <w:szCs w:val="24"/>
                <w:lang w:eastAsia="ar-SA"/>
              </w:rPr>
            </w:pPr>
          </w:p>
        </w:tc>
      </w:tr>
      <w:tr w:rsidR="009B40D8" w:rsidRPr="009B40D8" w14:paraId="7471C3C1" w14:textId="77777777" w:rsidTr="00774432">
        <w:trPr>
          <w:jc w:val="center"/>
        </w:trPr>
        <w:tc>
          <w:tcPr>
            <w:tcW w:w="704" w:type="dxa"/>
            <w:tcBorders>
              <w:left w:val="single" w:sz="4" w:space="0" w:color="000000"/>
              <w:bottom w:val="single" w:sz="4" w:space="0" w:color="000000"/>
            </w:tcBorders>
            <w:tcMar>
              <w:top w:w="0" w:type="dxa"/>
              <w:left w:w="0" w:type="dxa"/>
              <w:bottom w:w="0" w:type="dxa"/>
              <w:right w:w="0" w:type="dxa"/>
            </w:tcMar>
            <w:vAlign w:val="center"/>
          </w:tcPr>
          <w:p w14:paraId="00D33B29" w14:textId="77777777" w:rsidR="009B40D8" w:rsidRPr="009B40D8" w:rsidRDefault="009B40D8" w:rsidP="009B40D8">
            <w:pPr>
              <w:suppressAutoHyphens/>
              <w:autoSpaceDN w:val="0"/>
              <w:snapToGrid w:val="0"/>
              <w:spacing w:line="276" w:lineRule="auto"/>
              <w:jc w:val="center"/>
              <w:textAlignment w:val="baseline"/>
              <w:rPr>
                <w:rFonts w:ascii="Arial" w:hAnsi="Arial" w:cs="Arial"/>
                <w:b/>
                <w:bCs/>
                <w:caps/>
                <w:szCs w:val="24"/>
                <w:lang w:eastAsia="ar-SA"/>
              </w:rPr>
            </w:pPr>
            <w:r w:rsidRPr="009B40D8">
              <w:rPr>
                <w:rFonts w:ascii="Arial" w:hAnsi="Arial" w:cs="Arial"/>
                <w:b/>
                <w:bCs/>
                <w:caps/>
                <w:szCs w:val="24"/>
                <w:lang w:eastAsia="ar-SA"/>
              </w:rPr>
              <w:t>24.</w:t>
            </w:r>
          </w:p>
        </w:tc>
        <w:tc>
          <w:tcPr>
            <w:tcW w:w="8374" w:type="dxa"/>
            <w:gridSpan w:val="8"/>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291498B" w14:textId="3C2A7BC6" w:rsidR="009B40D8" w:rsidRPr="009B40D8" w:rsidRDefault="009B40D8" w:rsidP="009B40D8">
            <w:pPr>
              <w:suppressAutoHyphens/>
              <w:autoSpaceDN w:val="0"/>
              <w:snapToGrid w:val="0"/>
              <w:spacing w:line="276" w:lineRule="auto"/>
              <w:jc w:val="center"/>
              <w:textAlignment w:val="baseline"/>
              <w:rPr>
                <w:rFonts w:ascii="Calibri" w:eastAsia="Calibri" w:hAnsi="Calibri"/>
                <w:kern w:val="3"/>
                <w:sz w:val="22"/>
                <w:szCs w:val="22"/>
              </w:rPr>
            </w:pPr>
            <w:r w:rsidRPr="009B40D8">
              <w:rPr>
                <w:rFonts w:ascii="Arial" w:hAnsi="Arial" w:cs="Arial"/>
                <w:b/>
                <w:bCs/>
                <w:szCs w:val="24"/>
              </w:rPr>
              <w:t>Gargždai</w:t>
            </w:r>
            <w:r>
              <w:rPr>
                <w:rFonts w:ascii="Arial" w:hAnsi="Arial" w:cs="Arial"/>
                <w:b/>
                <w:bCs/>
                <w:szCs w:val="24"/>
              </w:rPr>
              <w:t>–</w:t>
            </w:r>
            <w:proofErr w:type="spellStart"/>
            <w:r w:rsidRPr="009B40D8">
              <w:rPr>
                <w:rFonts w:ascii="Arial" w:hAnsi="Arial" w:cs="Arial"/>
                <w:b/>
                <w:bCs/>
                <w:szCs w:val="24"/>
              </w:rPr>
              <w:t>Klipščiai</w:t>
            </w:r>
            <w:proofErr w:type="spellEnd"/>
            <w:r>
              <w:rPr>
                <w:rFonts w:ascii="Arial" w:hAnsi="Arial" w:cs="Arial"/>
                <w:b/>
                <w:bCs/>
                <w:szCs w:val="24"/>
              </w:rPr>
              <w:t>–</w:t>
            </w:r>
            <w:r w:rsidRPr="009B40D8">
              <w:rPr>
                <w:rFonts w:ascii="Arial" w:hAnsi="Arial" w:cs="Arial"/>
                <w:b/>
                <w:bCs/>
                <w:szCs w:val="24"/>
              </w:rPr>
              <w:t>Gargždai</w:t>
            </w:r>
          </w:p>
        </w:tc>
        <w:tc>
          <w:tcPr>
            <w:tcW w:w="30" w:type="dxa"/>
            <w:tcMar>
              <w:top w:w="0" w:type="dxa"/>
              <w:left w:w="0" w:type="dxa"/>
              <w:bottom w:w="0" w:type="dxa"/>
              <w:right w:w="0" w:type="dxa"/>
            </w:tcMar>
            <w:vAlign w:val="center"/>
          </w:tcPr>
          <w:p w14:paraId="5ABF356F" w14:textId="77777777" w:rsidR="009B40D8" w:rsidRPr="009B40D8" w:rsidRDefault="009B40D8" w:rsidP="009B40D8">
            <w:pPr>
              <w:suppressAutoHyphens/>
              <w:autoSpaceDN w:val="0"/>
              <w:snapToGrid w:val="0"/>
              <w:spacing w:line="276" w:lineRule="auto"/>
              <w:jc w:val="center"/>
              <w:textAlignment w:val="baseline"/>
              <w:rPr>
                <w:rFonts w:ascii="Arial" w:hAnsi="Arial" w:cs="Arial"/>
                <w:szCs w:val="24"/>
              </w:rPr>
            </w:pPr>
          </w:p>
        </w:tc>
      </w:tr>
      <w:tr w:rsidR="009B40D8" w:rsidRPr="009B40D8" w14:paraId="542CFA8F" w14:textId="77777777" w:rsidTr="00774432">
        <w:trPr>
          <w:jc w:val="center"/>
        </w:trPr>
        <w:tc>
          <w:tcPr>
            <w:tcW w:w="704" w:type="dxa"/>
            <w:tcBorders>
              <w:left w:val="single" w:sz="4" w:space="0" w:color="000000"/>
              <w:bottom w:val="single" w:sz="4" w:space="0" w:color="000000"/>
            </w:tcBorders>
            <w:tcMar>
              <w:top w:w="0" w:type="dxa"/>
              <w:left w:w="0" w:type="dxa"/>
              <w:bottom w:w="0" w:type="dxa"/>
              <w:right w:w="0" w:type="dxa"/>
            </w:tcMar>
            <w:vAlign w:val="center"/>
          </w:tcPr>
          <w:p w14:paraId="4B6FBA8C" w14:textId="77777777" w:rsidR="009B40D8" w:rsidRPr="009B40D8" w:rsidRDefault="009B40D8" w:rsidP="009B40D8">
            <w:pPr>
              <w:suppressAutoHyphens/>
              <w:autoSpaceDN w:val="0"/>
              <w:snapToGrid w:val="0"/>
              <w:spacing w:line="276" w:lineRule="auto"/>
              <w:jc w:val="center"/>
              <w:textAlignment w:val="baseline"/>
              <w:rPr>
                <w:rFonts w:ascii="Arial" w:hAnsi="Arial" w:cs="Arial"/>
                <w:caps/>
                <w:szCs w:val="24"/>
                <w:lang w:eastAsia="ar-SA"/>
              </w:rPr>
            </w:pPr>
            <w:r w:rsidRPr="009B40D8">
              <w:rPr>
                <w:rFonts w:ascii="Arial" w:hAnsi="Arial" w:cs="Arial"/>
                <w:caps/>
                <w:szCs w:val="24"/>
                <w:lang w:eastAsia="ar-SA"/>
              </w:rPr>
              <w:t>24.1.</w:t>
            </w:r>
          </w:p>
        </w:tc>
        <w:tc>
          <w:tcPr>
            <w:tcW w:w="2894" w:type="dxa"/>
            <w:gridSpan w:val="2"/>
            <w:tcBorders>
              <w:top w:val="single" w:sz="4" w:space="0" w:color="000000"/>
              <w:left w:val="single" w:sz="4" w:space="0" w:color="000000"/>
              <w:bottom w:val="single" w:sz="4" w:space="0" w:color="000000"/>
            </w:tcBorders>
            <w:tcMar>
              <w:top w:w="0" w:type="dxa"/>
              <w:left w:w="0" w:type="dxa"/>
              <w:bottom w:w="0" w:type="dxa"/>
              <w:right w:w="0" w:type="dxa"/>
            </w:tcMar>
            <w:vAlign w:val="center"/>
          </w:tcPr>
          <w:p w14:paraId="18547B62" w14:textId="77777777" w:rsidR="009B40D8" w:rsidRPr="009B40D8" w:rsidRDefault="009B40D8" w:rsidP="009B40D8">
            <w:pPr>
              <w:suppressAutoHyphens/>
              <w:autoSpaceDN w:val="0"/>
              <w:snapToGrid w:val="0"/>
              <w:spacing w:line="276" w:lineRule="auto"/>
              <w:textAlignment w:val="baseline"/>
              <w:rPr>
                <w:rFonts w:ascii="Calibri" w:eastAsia="Calibri" w:hAnsi="Calibri"/>
                <w:kern w:val="3"/>
                <w:sz w:val="22"/>
                <w:szCs w:val="22"/>
              </w:rPr>
            </w:pPr>
            <w:r w:rsidRPr="009B40D8">
              <w:rPr>
                <w:rFonts w:ascii="Arial" w:hAnsi="Arial" w:cs="Arial"/>
                <w:szCs w:val="24"/>
              </w:rPr>
              <w:t>Įsigyjant iš vairuotojo</w:t>
            </w:r>
          </w:p>
        </w:tc>
        <w:tc>
          <w:tcPr>
            <w:tcW w:w="851" w:type="dxa"/>
            <w:gridSpan w:val="2"/>
            <w:tcBorders>
              <w:top w:val="single" w:sz="4" w:space="0" w:color="000000"/>
              <w:left w:val="single" w:sz="4" w:space="0" w:color="000000"/>
              <w:bottom w:val="single" w:sz="4" w:space="0" w:color="000000"/>
            </w:tcBorders>
            <w:tcMar>
              <w:top w:w="0" w:type="dxa"/>
              <w:left w:w="0" w:type="dxa"/>
              <w:bottom w:w="0" w:type="dxa"/>
              <w:right w:w="0" w:type="dxa"/>
            </w:tcMar>
            <w:vAlign w:val="center"/>
          </w:tcPr>
          <w:p w14:paraId="7C0E0F00" w14:textId="77777777" w:rsidR="009B40D8" w:rsidRPr="009B40D8" w:rsidRDefault="009B40D8" w:rsidP="009B40D8">
            <w:pPr>
              <w:suppressAutoHyphens/>
              <w:autoSpaceDN w:val="0"/>
              <w:spacing w:line="276" w:lineRule="auto"/>
              <w:jc w:val="center"/>
              <w:textAlignment w:val="baseline"/>
              <w:rPr>
                <w:rFonts w:ascii="Calibri" w:eastAsia="Calibri" w:hAnsi="Calibri"/>
                <w:kern w:val="3"/>
                <w:sz w:val="22"/>
                <w:szCs w:val="22"/>
              </w:rPr>
            </w:pPr>
            <w:r w:rsidRPr="009B40D8">
              <w:rPr>
                <w:rFonts w:ascii="Arial" w:hAnsi="Arial" w:cs="Arial"/>
                <w:szCs w:val="24"/>
              </w:rPr>
              <w:t>2,60</w:t>
            </w:r>
          </w:p>
        </w:tc>
        <w:tc>
          <w:tcPr>
            <w:tcW w:w="1219" w:type="dxa"/>
            <w:tcBorders>
              <w:top w:val="single" w:sz="4" w:space="0" w:color="000000"/>
              <w:left w:val="single" w:sz="4" w:space="0" w:color="000000"/>
              <w:bottom w:val="single" w:sz="4" w:space="0" w:color="000000"/>
            </w:tcBorders>
            <w:tcMar>
              <w:top w:w="0" w:type="dxa"/>
              <w:left w:w="0" w:type="dxa"/>
              <w:bottom w:w="0" w:type="dxa"/>
              <w:right w:w="0" w:type="dxa"/>
            </w:tcMar>
            <w:vAlign w:val="center"/>
          </w:tcPr>
          <w:p w14:paraId="4262803D" w14:textId="77777777" w:rsidR="009B40D8" w:rsidRPr="009B40D8" w:rsidRDefault="009B40D8" w:rsidP="009B40D8">
            <w:pPr>
              <w:suppressAutoHyphens/>
              <w:autoSpaceDN w:val="0"/>
              <w:spacing w:line="276" w:lineRule="auto"/>
              <w:jc w:val="center"/>
              <w:textAlignment w:val="baseline"/>
              <w:rPr>
                <w:rFonts w:ascii="Calibri" w:eastAsia="Calibri" w:hAnsi="Calibri"/>
                <w:kern w:val="3"/>
                <w:sz w:val="22"/>
                <w:szCs w:val="22"/>
              </w:rPr>
            </w:pPr>
            <w:r w:rsidRPr="009B40D8">
              <w:rPr>
                <w:rFonts w:ascii="Arial" w:hAnsi="Arial" w:cs="Arial"/>
                <w:szCs w:val="24"/>
              </w:rPr>
              <w:t>1,30</w:t>
            </w:r>
          </w:p>
        </w:tc>
        <w:tc>
          <w:tcPr>
            <w:tcW w:w="1081" w:type="dxa"/>
            <w:gridSpan w:val="2"/>
            <w:tcBorders>
              <w:top w:val="single" w:sz="4" w:space="0" w:color="000000"/>
              <w:left w:val="single" w:sz="4" w:space="0" w:color="000000"/>
              <w:bottom w:val="single" w:sz="4" w:space="0" w:color="000000"/>
            </w:tcBorders>
            <w:tcMar>
              <w:top w:w="0" w:type="dxa"/>
              <w:left w:w="0" w:type="dxa"/>
              <w:bottom w:w="0" w:type="dxa"/>
              <w:right w:w="0" w:type="dxa"/>
            </w:tcMar>
            <w:vAlign w:val="center"/>
          </w:tcPr>
          <w:p w14:paraId="57DE8D22" w14:textId="77777777" w:rsidR="009B40D8" w:rsidRPr="009B40D8" w:rsidRDefault="009B40D8" w:rsidP="009B40D8">
            <w:pPr>
              <w:suppressAutoHyphens/>
              <w:autoSpaceDN w:val="0"/>
              <w:spacing w:line="276" w:lineRule="auto"/>
              <w:jc w:val="center"/>
              <w:textAlignment w:val="baseline"/>
              <w:rPr>
                <w:rFonts w:ascii="Calibri" w:eastAsia="Calibri" w:hAnsi="Calibri"/>
                <w:kern w:val="3"/>
                <w:sz w:val="22"/>
                <w:szCs w:val="22"/>
              </w:rPr>
            </w:pPr>
            <w:r w:rsidRPr="009B40D8">
              <w:rPr>
                <w:rFonts w:ascii="Arial" w:hAnsi="Arial" w:cs="Arial"/>
                <w:szCs w:val="24"/>
              </w:rPr>
              <w:t>0,52</w:t>
            </w:r>
          </w:p>
        </w:tc>
        <w:tc>
          <w:tcPr>
            <w:tcW w:w="232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FD93D8D" w14:textId="77777777" w:rsidR="009B40D8" w:rsidRPr="009B40D8" w:rsidRDefault="009B40D8" w:rsidP="009B40D8">
            <w:pPr>
              <w:suppressAutoHyphens/>
              <w:autoSpaceDN w:val="0"/>
              <w:snapToGrid w:val="0"/>
              <w:spacing w:line="276" w:lineRule="auto"/>
              <w:jc w:val="center"/>
              <w:textAlignment w:val="baseline"/>
              <w:rPr>
                <w:rFonts w:ascii="Calibri" w:eastAsia="Calibri" w:hAnsi="Calibri"/>
                <w:kern w:val="3"/>
                <w:sz w:val="22"/>
                <w:szCs w:val="22"/>
              </w:rPr>
            </w:pPr>
            <w:r w:rsidRPr="009B40D8">
              <w:rPr>
                <w:rFonts w:ascii="Arial" w:hAnsi="Arial" w:cs="Arial"/>
                <w:szCs w:val="24"/>
              </w:rPr>
              <w:t>0,13</w:t>
            </w:r>
          </w:p>
        </w:tc>
        <w:tc>
          <w:tcPr>
            <w:tcW w:w="30" w:type="dxa"/>
            <w:tcMar>
              <w:top w:w="0" w:type="dxa"/>
              <w:left w:w="0" w:type="dxa"/>
              <w:bottom w:w="0" w:type="dxa"/>
              <w:right w:w="0" w:type="dxa"/>
            </w:tcMar>
            <w:vAlign w:val="center"/>
          </w:tcPr>
          <w:p w14:paraId="1C1B08CA" w14:textId="77777777" w:rsidR="009B40D8" w:rsidRPr="009B40D8" w:rsidRDefault="009B40D8" w:rsidP="009B40D8">
            <w:pPr>
              <w:suppressAutoHyphens/>
              <w:autoSpaceDN w:val="0"/>
              <w:snapToGrid w:val="0"/>
              <w:spacing w:line="276" w:lineRule="auto"/>
              <w:jc w:val="center"/>
              <w:textAlignment w:val="baseline"/>
              <w:rPr>
                <w:rFonts w:ascii="Arial" w:hAnsi="Arial" w:cs="Arial"/>
                <w:szCs w:val="24"/>
              </w:rPr>
            </w:pPr>
          </w:p>
        </w:tc>
      </w:tr>
      <w:tr w:rsidR="009B40D8" w:rsidRPr="009B40D8" w14:paraId="1F3AFD34" w14:textId="77777777" w:rsidTr="00774432">
        <w:trPr>
          <w:jc w:val="center"/>
        </w:trPr>
        <w:tc>
          <w:tcPr>
            <w:tcW w:w="704" w:type="dxa"/>
            <w:tcBorders>
              <w:left w:val="single" w:sz="4" w:space="0" w:color="000000"/>
              <w:bottom w:val="single" w:sz="4" w:space="0" w:color="000000"/>
            </w:tcBorders>
            <w:tcMar>
              <w:top w:w="0" w:type="dxa"/>
              <w:left w:w="0" w:type="dxa"/>
              <w:bottom w:w="0" w:type="dxa"/>
              <w:right w:w="0" w:type="dxa"/>
            </w:tcMar>
            <w:vAlign w:val="center"/>
          </w:tcPr>
          <w:p w14:paraId="5C951D3C" w14:textId="77777777" w:rsidR="009B40D8" w:rsidRPr="009B40D8" w:rsidRDefault="009B40D8" w:rsidP="009B40D8">
            <w:pPr>
              <w:suppressAutoHyphens/>
              <w:autoSpaceDN w:val="0"/>
              <w:snapToGrid w:val="0"/>
              <w:spacing w:line="276" w:lineRule="auto"/>
              <w:jc w:val="center"/>
              <w:textAlignment w:val="baseline"/>
              <w:rPr>
                <w:rFonts w:ascii="Arial" w:hAnsi="Arial" w:cs="Arial"/>
                <w:caps/>
                <w:szCs w:val="24"/>
                <w:lang w:eastAsia="ar-SA"/>
              </w:rPr>
            </w:pPr>
            <w:r w:rsidRPr="009B40D8">
              <w:rPr>
                <w:rFonts w:ascii="Arial" w:hAnsi="Arial" w:cs="Arial"/>
                <w:caps/>
                <w:szCs w:val="24"/>
                <w:lang w:eastAsia="ar-SA"/>
              </w:rPr>
              <w:t>24.2.</w:t>
            </w:r>
          </w:p>
        </w:tc>
        <w:tc>
          <w:tcPr>
            <w:tcW w:w="2894" w:type="dxa"/>
            <w:gridSpan w:val="2"/>
            <w:tcBorders>
              <w:top w:val="single" w:sz="4" w:space="0" w:color="000000"/>
              <w:left w:val="single" w:sz="4" w:space="0" w:color="000000"/>
              <w:bottom w:val="single" w:sz="4" w:space="0" w:color="000000"/>
            </w:tcBorders>
            <w:tcMar>
              <w:top w:w="0" w:type="dxa"/>
              <w:left w:w="0" w:type="dxa"/>
              <w:bottom w:w="0" w:type="dxa"/>
              <w:right w:w="0" w:type="dxa"/>
            </w:tcMar>
            <w:vAlign w:val="center"/>
          </w:tcPr>
          <w:p w14:paraId="5F8F661B" w14:textId="77777777" w:rsidR="009B40D8" w:rsidRPr="009B40D8" w:rsidRDefault="009B40D8" w:rsidP="009B40D8">
            <w:pPr>
              <w:suppressAutoHyphens/>
              <w:autoSpaceDN w:val="0"/>
              <w:snapToGrid w:val="0"/>
              <w:spacing w:line="276" w:lineRule="auto"/>
              <w:textAlignment w:val="baseline"/>
              <w:rPr>
                <w:rFonts w:ascii="Calibri" w:eastAsia="Calibri" w:hAnsi="Calibri"/>
                <w:kern w:val="3"/>
                <w:sz w:val="22"/>
                <w:szCs w:val="22"/>
              </w:rPr>
            </w:pPr>
            <w:r w:rsidRPr="009B40D8">
              <w:rPr>
                <w:rFonts w:ascii="Arial" w:hAnsi="Arial" w:cs="Arial"/>
                <w:szCs w:val="24"/>
              </w:rPr>
              <w:t xml:space="preserve">Įsigyjant </w:t>
            </w:r>
            <w:r w:rsidRPr="009B40D8">
              <w:rPr>
                <w:rFonts w:ascii="Arial" w:hAnsi="Arial" w:cs="Arial"/>
                <w:szCs w:val="24"/>
                <w:lang w:eastAsia="ar-SA"/>
              </w:rPr>
              <w:t xml:space="preserve">e. bilieto kortelėje esančiais pinigais </w:t>
            </w:r>
          </w:p>
        </w:tc>
        <w:tc>
          <w:tcPr>
            <w:tcW w:w="851" w:type="dxa"/>
            <w:gridSpan w:val="2"/>
            <w:tcBorders>
              <w:top w:val="single" w:sz="4" w:space="0" w:color="000000"/>
              <w:left w:val="single" w:sz="4" w:space="0" w:color="000000"/>
              <w:bottom w:val="single" w:sz="4" w:space="0" w:color="000000"/>
            </w:tcBorders>
            <w:tcMar>
              <w:top w:w="0" w:type="dxa"/>
              <w:left w:w="0" w:type="dxa"/>
              <w:bottom w:w="0" w:type="dxa"/>
              <w:right w:w="0" w:type="dxa"/>
            </w:tcMar>
            <w:vAlign w:val="center"/>
          </w:tcPr>
          <w:p w14:paraId="1B4CF573" w14:textId="77777777" w:rsidR="009B40D8" w:rsidRPr="009B40D8" w:rsidRDefault="009B40D8" w:rsidP="009B40D8">
            <w:pPr>
              <w:suppressAutoHyphens/>
              <w:autoSpaceDN w:val="0"/>
              <w:spacing w:line="276" w:lineRule="auto"/>
              <w:jc w:val="center"/>
              <w:textAlignment w:val="baseline"/>
              <w:rPr>
                <w:rFonts w:ascii="Calibri" w:eastAsia="Calibri" w:hAnsi="Calibri"/>
                <w:kern w:val="3"/>
                <w:sz w:val="22"/>
                <w:szCs w:val="22"/>
              </w:rPr>
            </w:pPr>
            <w:r w:rsidRPr="009B40D8">
              <w:rPr>
                <w:rFonts w:ascii="Arial" w:hAnsi="Arial" w:cs="Arial"/>
                <w:szCs w:val="24"/>
              </w:rPr>
              <w:t>2,40</w:t>
            </w:r>
          </w:p>
        </w:tc>
        <w:tc>
          <w:tcPr>
            <w:tcW w:w="1219" w:type="dxa"/>
            <w:tcBorders>
              <w:top w:val="single" w:sz="4" w:space="0" w:color="000000"/>
              <w:left w:val="single" w:sz="4" w:space="0" w:color="000000"/>
              <w:bottom w:val="single" w:sz="4" w:space="0" w:color="000000"/>
            </w:tcBorders>
            <w:tcMar>
              <w:top w:w="0" w:type="dxa"/>
              <w:left w:w="0" w:type="dxa"/>
              <w:bottom w:w="0" w:type="dxa"/>
              <w:right w:w="0" w:type="dxa"/>
            </w:tcMar>
            <w:vAlign w:val="center"/>
          </w:tcPr>
          <w:p w14:paraId="7270F5DF" w14:textId="77777777" w:rsidR="009B40D8" w:rsidRPr="009B40D8" w:rsidRDefault="009B40D8" w:rsidP="009B40D8">
            <w:pPr>
              <w:suppressAutoHyphens/>
              <w:autoSpaceDN w:val="0"/>
              <w:spacing w:line="276" w:lineRule="auto"/>
              <w:jc w:val="center"/>
              <w:textAlignment w:val="baseline"/>
              <w:rPr>
                <w:rFonts w:ascii="Calibri" w:eastAsia="Calibri" w:hAnsi="Calibri"/>
                <w:kern w:val="3"/>
                <w:sz w:val="22"/>
                <w:szCs w:val="22"/>
              </w:rPr>
            </w:pPr>
            <w:r w:rsidRPr="009B40D8">
              <w:rPr>
                <w:rFonts w:ascii="Arial" w:hAnsi="Arial" w:cs="Arial"/>
                <w:szCs w:val="24"/>
              </w:rPr>
              <w:t>1,20</w:t>
            </w:r>
          </w:p>
        </w:tc>
        <w:tc>
          <w:tcPr>
            <w:tcW w:w="1081" w:type="dxa"/>
            <w:gridSpan w:val="2"/>
            <w:tcBorders>
              <w:top w:val="single" w:sz="4" w:space="0" w:color="000000"/>
              <w:left w:val="single" w:sz="4" w:space="0" w:color="000000"/>
              <w:bottom w:val="single" w:sz="4" w:space="0" w:color="000000"/>
            </w:tcBorders>
            <w:tcMar>
              <w:top w:w="0" w:type="dxa"/>
              <w:left w:w="0" w:type="dxa"/>
              <w:bottom w:w="0" w:type="dxa"/>
              <w:right w:w="0" w:type="dxa"/>
            </w:tcMar>
            <w:vAlign w:val="center"/>
          </w:tcPr>
          <w:p w14:paraId="72955595" w14:textId="77777777" w:rsidR="009B40D8" w:rsidRPr="009B40D8" w:rsidRDefault="009B40D8" w:rsidP="009B40D8">
            <w:pPr>
              <w:suppressAutoHyphens/>
              <w:autoSpaceDN w:val="0"/>
              <w:spacing w:line="276" w:lineRule="auto"/>
              <w:jc w:val="center"/>
              <w:textAlignment w:val="baseline"/>
              <w:rPr>
                <w:rFonts w:ascii="Calibri" w:eastAsia="Calibri" w:hAnsi="Calibri"/>
                <w:kern w:val="3"/>
                <w:sz w:val="22"/>
                <w:szCs w:val="22"/>
              </w:rPr>
            </w:pPr>
            <w:r w:rsidRPr="009B40D8">
              <w:rPr>
                <w:rFonts w:ascii="Arial" w:hAnsi="Arial" w:cs="Arial"/>
                <w:szCs w:val="24"/>
              </w:rPr>
              <w:t>0,48</w:t>
            </w:r>
          </w:p>
        </w:tc>
        <w:tc>
          <w:tcPr>
            <w:tcW w:w="232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60132C8" w14:textId="77777777" w:rsidR="009B40D8" w:rsidRPr="009B40D8" w:rsidRDefault="009B40D8" w:rsidP="009B40D8">
            <w:pPr>
              <w:suppressAutoHyphens/>
              <w:autoSpaceDN w:val="0"/>
              <w:snapToGrid w:val="0"/>
              <w:spacing w:line="276" w:lineRule="auto"/>
              <w:jc w:val="center"/>
              <w:textAlignment w:val="baseline"/>
              <w:rPr>
                <w:rFonts w:ascii="Calibri" w:eastAsia="Calibri" w:hAnsi="Calibri"/>
                <w:kern w:val="3"/>
                <w:sz w:val="22"/>
                <w:szCs w:val="22"/>
              </w:rPr>
            </w:pPr>
            <w:r w:rsidRPr="009B40D8">
              <w:rPr>
                <w:rFonts w:ascii="Arial" w:hAnsi="Arial" w:cs="Arial"/>
                <w:szCs w:val="24"/>
              </w:rPr>
              <w:t>0,12</w:t>
            </w:r>
          </w:p>
        </w:tc>
        <w:tc>
          <w:tcPr>
            <w:tcW w:w="30" w:type="dxa"/>
            <w:tcMar>
              <w:top w:w="0" w:type="dxa"/>
              <w:left w:w="0" w:type="dxa"/>
              <w:bottom w:w="0" w:type="dxa"/>
              <w:right w:w="0" w:type="dxa"/>
            </w:tcMar>
            <w:vAlign w:val="center"/>
          </w:tcPr>
          <w:p w14:paraId="57061406" w14:textId="77777777" w:rsidR="009B40D8" w:rsidRPr="009B40D8" w:rsidRDefault="009B40D8" w:rsidP="009B40D8">
            <w:pPr>
              <w:suppressAutoHyphens/>
              <w:autoSpaceDN w:val="0"/>
              <w:snapToGrid w:val="0"/>
              <w:spacing w:line="276" w:lineRule="auto"/>
              <w:jc w:val="center"/>
              <w:textAlignment w:val="baseline"/>
              <w:rPr>
                <w:rFonts w:ascii="Arial" w:hAnsi="Arial" w:cs="Arial"/>
                <w:szCs w:val="24"/>
              </w:rPr>
            </w:pPr>
          </w:p>
        </w:tc>
      </w:tr>
      <w:tr w:rsidR="009B40D8" w:rsidRPr="009B40D8" w14:paraId="238A3E02" w14:textId="77777777" w:rsidTr="00774432">
        <w:trPr>
          <w:jc w:val="center"/>
        </w:trPr>
        <w:tc>
          <w:tcPr>
            <w:tcW w:w="704" w:type="dxa"/>
            <w:tcBorders>
              <w:left w:val="single" w:sz="4" w:space="0" w:color="000000"/>
              <w:bottom w:val="single" w:sz="4" w:space="0" w:color="000000"/>
            </w:tcBorders>
            <w:tcMar>
              <w:top w:w="0" w:type="dxa"/>
              <w:left w:w="0" w:type="dxa"/>
              <w:bottom w:w="0" w:type="dxa"/>
              <w:right w:w="0" w:type="dxa"/>
            </w:tcMar>
            <w:vAlign w:val="center"/>
          </w:tcPr>
          <w:p w14:paraId="35107142" w14:textId="77777777" w:rsidR="009B40D8" w:rsidRPr="009B40D8" w:rsidRDefault="009B40D8" w:rsidP="009B40D8">
            <w:pPr>
              <w:suppressAutoHyphens/>
              <w:autoSpaceDN w:val="0"/>
              <w:snapToGrid w:val="0"/>
              <w:spacing w:line="276" w:lineRule="auto"/>
              <w:jc w:val="center"/>
              <w:textAlignment w:val="baseline"/>
              <w:rPr>
                <w:rFonts w:ascii="Arial" w:hAnsi="Arial" w:cs="Arial"/>
                <w:caps/>
                <w:szCs w:val="24"/>
                <w:lang w:eastAsia="ar-SA"/>
              </w:rPr>
            </w:pPr>
            <w:r w:rsidRPr="009B40D8">
              <w:rPr>
                <w:rFonts w:ascii="Arial" w:hAnsi="Arial" w:cs="Arial"/>
                <w:caps/>
                <w:szCs w:val="24"/>
                <w:lang w:eastAsia="ar-SA"/>
              </w:rPr>
              <w:t>24.3.</w:t>
            </w:r>
          </w:p>
        </w:tc>
        <w:tc>
          <w:tcPr>
            <w:tcW w:w="2894" w:type="dxa"/>
            <w:gridSpan w:val="2"/>
            <w:tcBorders>
              <w:top w:val="single" w:sz="4" w:space="0" w:color="000000"/>
              <w:left w:val="single" w:sz="4" w:space="0" w:color="000000"/>
              <w:bottom w:val="single" w:sz="4" w:space="0" w:color="000000"/>
            </w:tcBorders>
            <w:tcMar>
              <w:top w:w="0" w:type="dxa"/>
              <w:left w:w="0" w:type="dxa"/>
              <w:bottom w:w="0" w:type="dxa"/>
              <w:right w:w="0" w:type="dxa"/>
            </w:tcMar>
            <w:vAlign w:val="center"/>
          </w:tcPr>
          <w:p w14:paraId="52D5C1C0" w14:textId="77777777" w:rsidR="009B40D8" w:rsidRPr="009B40D8" w:rsidRDefault="009B40D8" w:rsidP="009B40D8">
            <w:pPr>
              <w:suppressAutoHyphens/>
              <w:autoSpaceDN w:val="0"/>
              <w:snapToGrid w:val="0"/>
              <w:spacing w:line="276" w:lineRule="auto"/>
              <w:textAlignment w:val="baseline"/>
              <w:rPr>
                <w:rFonts w:ascii="Arial" w:hAnsi="Arial" w:cs="Arial"/>
                <w:szCs w:val="24"/>
                <w:lang w:eastAsia="ar-SA"/>
              </w:rPr>
            </w:pPr>
            <w:r w:rsidRPr="009B40D8">
              <w:rPr>
                <w:rFonts w:ascii="Arial" w:hAnsi="Arial" w:cs="Arial"/>
                <w:szCs w:val="24"/>
                <w:lang w:eastAsia="ar-SA"/>
              </w:rPr>
              <w:t>Įsigyjant bankine kortele</w:t>
            </w:r>
          </w:p>
        </w:tc>
        <w:tc>
          <w:tcPr>
            <w:tcW w:w="851" w:type="dxa"/>
            <w:gridSpan w:val="2"/>
            <w:tcBorders>
              <w:top w:val="single" w:sz="4" w:space="0" w:color="000000"/>
              <w:left w:val="single" w:sz="4" w:space="0" w:color="000000"/>
              <w:bottom w:val="single" w:sz="4" w:space="0" w:color="000000"/>
            </w:tcBorders>
            <w:tcMar>
              <w:top w:w="0" w:type="dxa"/>
              <w:left w:w="0" w:type="dxa"/>
              <w:bottom w:w="0" w:type="dxa"/>
              <w:right w:w="0" w:type="dxa"/>
            </w:tcMar>
            <w:vAlign w:val="center"/>
          </w:tcPr>
          <w:p w14:paraId="6D76B53E" w14:textId="77777777" w:rsidR="009B40D8" w:rsidRPr="009B40D8" w:rsidRDefault="009B40D8" w:rsidP="009B40D8">
            <w:pPr>
              <w:suppressAutoHyphens/>
              <w:autoSpaceDN w:val="0"/>
              <w:spacing w:line="276" w:lineRule="auto"/>
              <w:jc w:val="center"/>
              <w:textAlignment w:val="baseline"/>
              <w:rPr>
                <w:rFonts w:ascii="Calibri" w:eastAsia="Calibri" w:hAnsi="Calibri"/>
                <w:kern w:val="3"/>
                <w:sz w:val="22"/>
                <w:szCs w:val="22"/>
              </w:rPr>
            </w:pPr>
            <w:r w:rsidRPr="009B40D8">
              <w:rPr>
                <w:rFonts w:ascii="Arial" w:hAnsi="Arial" w:cs="Arial"/>
                <w:szCs w:val="24"/>
              </w:rPr>
              <w:t>2,40</w:t>
            </w:r>
          </w:p>
        </w:tc>
        <w:tc>
          <w:tcPr>
            <w:tcW w:w="1219" w:type="dxa"/>
            <w:tcBorders>
              <w:top w:val="single" w:sz="4" w:space="0" w:color="000000"/>
              <w:left w:val="single" w:sz="4" w:space="0" w:color="000000"/>
              <w:bottom w:val="single" w:sz="4" w:space="0" w:color="000000"/>
            </w:tcBorders>
            <w:tcMar>
              <w:top w:w="0" w:type="dxa"/>
              <w:left w:w="0" w:type="dxa"/>
              <w:bottom w:w="0" w:type="dxa"/>
              <w:right w:w="0" w:type="dxa"/>
            </w:tcMar>
            <w:vAlign w:val="center"/>
          </w:tcPr>
          <w:p w14:paraId="7E140B33" w14:textId="77777777" w:rsidR="009B40D8" w:rsidRPr="009B40D8" w:rsidRDefault="009B40D8" w:rsidP="009B40D8">
            <w:pPr>
              <w:suppressAutoHyphens/>
              <w:autoSpaceDN w:val="0"/>
              <w:spacing w:line="276" w:lineRule="auto"/>
              <w:jc w:val="center"/>
              <w:textAlignment w:val="baseline"/>
              <w:rPr>
                <w:rFonts w:ascii="Calibri" w:eastAsia="Calibri" w:hAnsi="Calibri"/>
                <w:kern w:val="3"/>
                <w:sz w:val="22"/>
                <w:szCs w:val="22"/>
              </w:rPr>
            </w:pPr>
            <w:r w:rsidRPr="009B40D8">
              <w:rPr>
                <w:rFonts w:ascii="Arial" w:hAnsi="Arial" w:cs="Arial"/>
                <w:szCs w:val="24"/>
              </w:rPr>
              <w:t>-</w:t>
            </w:r>
          </w:p>
        </w:tc>
        <w:tc>
          <w:tcPr>
            <w:tcW w:w="1081" w:type="dxa"/>
            <w:gridSpan w:val="2"/>
            <w:tcBorders>
              <w:top w:val="single" w:sz="4" w:space="0" w:color="000000"/>
              <w:left w:val="single" w:sz="4" w:space="0" w:color="000000"/>
              <w:bottom w:val="single" w:sz="4" w:space="0" w:color="000000"/>
            </w:tcBorders>
            <w:tcMar>
              <w:top w:w="0" w:type="dxa"/>
              <w:left w:w="0" w:type="dxa"/>
              <w:bottom w:w="0" w:type="dxa"/>
              <w:right w:w="0" w:type="dxa"/>
            </w:tcMar>
            <w:vAlign w:val="center"/>
          </w:tcPr>
          <w:p w14:paraId="61FE9125" w14:textId="77777777" w:rsidR="009B40D8" w:rsidRPr="009B40D8" w:rsidRDefault="009B40D8" w:rsidP="009B40D8">
            <w:pPr>
              <w:suppressAutoHyphens/>
              <w:autoSpaceDN w:val="0"/>
              <w:spacing w:line="276" w:lineRule="auto"/>
              <w:jc w:val="center"/>
              <w:textAlignment w:val="baseline"/>
              <w:rPr>
                <w:rFonts w:ascii="Calibri" w:eastAsia="Calibri" w:hAnsi="Calibri"/>
                <w:kern w:val="3"/>
                <w:sz w:val="22"/>
                <w:szCs w:val="22"/>
              </w:rPr>
            </w:pPr>
            <w:r w:rsidRPr="009B40D8">
              <w:rPr>
                <w:rFonts w:ascii="Arial" w:hAnsi="Arial" w:cs="Arial"/>
                <w:szCs w:val="24"/>
              </w:rPr>
              <w:t>-</w:t>
            </w:r>
          </w:p>
        </w:tc>
        <w:tc>
          <w:tcPr>
            <w:tcW w:w="232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E132EC0" w14:textId="77777777" w:rsidR="009B40D8" w:rsidRPr="009B40D8" w:rsidRDefault="009B40D8" w:rsidP="009B40D8">
            <w:pPr>
              <w:suppressAutoHyphens/>
              <w:autoSpaceDN w:val="0"/>
              <w:snapToGrid w:val="0"/>
              <w:spacing w:line="276" w:lineRule="auto"/>
              <w:jc w:val="center"/>
              <w:textAlignment w:val="baseline"/>
              <w:rPr>
                <w:rFonts w:ascii="Arial" w:hAnsi="Arial" w:cs="Arial"/>
                <w:szCs w:val="24"/>
                <w:lang w:eastAsia="ar-SA"/>
              </w:rPr>
            </w:pPr>
          </w:p>
        </w:tc>
        <w:tc>
          <w:tcPr>
            <w:tcW w:w="30" w:type="dxa"/>
            <w:tcMar>
              <w:top w:w="0" w:type="dxa"/>
              <w:left w:w="0" w:type="dxa"/>
              <w:bottom w:w="0" w:type="dxa"/>
              <w:right w:w="0" w:type="dxa"/>
            </w:tcMar>
            <w:vAlign w:val="center"/>
          </w:tcPr>
          <w:p w14:paraId="40F574AF" w14:textId="77777777" w:rsidR="009B40D8" w:rsidRPr="009B40D8" w:rsidRDefault="009B40D8" w:rsidP="009B40D8">
            <w:pPr>
              <w:suppressAutoHyphens/>
              <w:autoSpaceDN w:val="0"/>
              <w:snapToGrid w:val="0"/>
              <w:spacing w:line="276" w:lineRule="auto"/>
              <w:jc w:val="center"/>
              <w:textAlignment w:val="baseline"/>
              <w:rPr>
                <w:rFonts w:ascii="Arial" w:hAnsi="Arial" w:cs="Arial"/>
                <w:szCs w:val="24"/>
              </w:rPr>
            </w:pPr>
          </w:p>
        </w:tc>
      </w:tr>
    </w:tbl>
    <w:p w14:paraId="262E541E" w14:textId="77777777" w:rsidR="00737593" w:rsidRDefault="00737593" w:rsidP="003C7319">
      <w:pPr>
        <w:spacing w:line="276" w:lineRule="auto"/>
        <w:ind w:right="-82" w:firstLine="1134"/>
        <w:jc w:val="both"/>
        <w:rPr>
          <w:rFonts w:ascii="Arial" w:hAnsi="Arial" w:cs="Arial"/>
          <w:bCs/>
          <w:szCs w:val="24"/>
        </w:rPr>
      </w:pPr>
    </w:p>
    <w:p w14:paraId="573E354B" w14:textId="52F54394" w:rsidR="00482276" w:rsidRPr="00D9365F" w:rsidRDefault="008B0F7E" w:rsidP="003C7319">
      <w:pPr>
        <w:spacing w:line="276" w:lineRule="auto"/>
        <w:ind w:right="-82" w:firstLine="1134"/>
        <w:jc w:val="both"/>
        <w:rPr>
          <w:rFonts w:ascii="Arial" w:hAnsi="Arial" w:cs="Arial"/>
          <w:szCs w:val="24"/>
        </w:rPr>
      </w:pPr>
      <w:r>
        <w:rPr>
          <w:rFonts w:ascii="Arial" w:hAnsi="Arial" w:cs="Arial"/>
          <w:bCs/>
          <w:szCs w:val="24"/>
        </w:rPr>
        <w:t>2</w:t>
      </w:r>
      <w:r w:rsidR="005E18F9" w:rsidRPr="00D9365F">
        <w:rPr>
          <w:rFonts w:ascii="Arial" w:hAnsi="Arial" w:cs="Arial"/>
          <w:bCs/>
          <w:szCs w:val="24"/>
        </w:rPr>
        <w:t>.</w:t>
      </w:r>
      <w:r w:rsidR="00E47065" w:rsidRPr="00D9365F">
        <w:rPr>
          <w:rFonts w:ascii="Arial" w:hAnsi="Arial" w:cs="Arial"/>
          <w:bCs/>
          <w:szCs w:val="24"/>
        </w:rPr>
        <w:t> </w:t>
      </w:r>
      <w:r w:rsidR="00E47065" w:rsidRPr="00D9365F">
        <w:rPr>
          <w:rFonts w:ascii="Arial" w:hAnsi="Arial" w:cs="Arial"/>
          <w:szCs w:val="24"/>
        </w:rPr>
        <w:t xml:space="preserve">Nustatyti, kad šis sprendimas įsigalioja </w:t>
      </w:r>
      <w:r w:rsidR="000379A5">
        <w:rPr>
          <w:rFonts w:ascii="Arial" w:hAnsi="Arial" w:cs="Arial"/>
          <w:szCs w:val="24"/>
        </w:rPr>
        <w:t xml:space="preserve">nuo </w:t>
      </w:r>
      <w:r w:rsidR="00E47065" w:rsidRPr="00D9365F">
        <w:rPr>
          <w:rFonts w:ascii="Arial" w:hAnsi="Arial" w:cs="Arial"/>
          <w:szCs w:val="24"/>
        </w:rPr>
        <w:t xml:space="preserve">2026 m. </w:t>
      </w:r>
      <w:r w:rsidR="000379A5">
        <w:rPr>
          <w:rFonts w:ascii="Arial" w:hAnsi="Arial" w:cs="Arial"/>
          <w:szCs w:val="24"/>
        </w:rPr>
        <w:t>rugsėjo</w:t>
      </w:r>
      <w:r w:rsidR="00E47065" w:rsidRPr="00D9365F">
        <w:rPr>
          <w:rFonts w:ascii="Arial" w:hAnsi="Arial" w:cs="Arial"/>
          <w:szCs w:val="24"/>
        </w:rPr>
        <w:t xml:space="preserve"> 1 d. </w:t>
      </w:r>
    </w:p>
    <w:p w14:paraId="36D81CCA" w14:textId="700CF017" w:rsidR="00482276" w:rsidRDefault="008B0F7E" w:rsidP="003C7319">
      <w:pPr>
        <w:spacing w:line="276" w:lineRule="auto"/>
        <w:ind w:firstLine="1134"/>
        <w:jc w:val="both"/>
        <w:rPr>
          <w:rFonts w:ascii="Arial" w:hAnsi="Arial" w:cs="Arial"/>
          <w:szCs w:val="24"/>
        </w:rPr>
      </w:pPr>
      <w:r>
        <w:rPr>
          <w:rFonts w:ascii="Arial" w:hAnsi="Arial" w:cs="Arial"/>
          <w:bCs/>
          <w:szCs w:val="24"/>
        </w:rPr>
        <w:t>3</w:t>
      </w:r>
      <w:r w:rsidR="00A74205" w:rsidRPr="00D9365F">
        <w:rPr>
          <w:rFonts w:ascii="Arial" w:hAnsi="Arial" w:cs="Arial"/>
          <w:bCs/>
          <w:szCs w:val="24"/>
        </w:rPr>
        <w:t>.</w:t>
      </w:r>
      <w:r w:rsidR="00E47065" w:rsidRPr="00D9365F">
        <w:rPr>
          <w:rFonts w:ascii="Arial" w:hAnsi="Arial" w:cs="Arial"/>
          <w:szCs w:val="24"/>
        </w:rPr>
        <w:t> Skelbti šį sprendimą Teisės aktų registre.</w:t>
      </w:r>
    </w:p>
    <w:p w14:paraId="7D52D8B5" w14:textId="77777777" w:rsidR="003C7319" w:rsidRPr="00D9365F" w:rsidRDefault="003C7319" w:rsidP="003C7319">
      <w:pPr>
        <w:spacing w:line="276" w:lineRule="auto"/>
        <w:ind w:firstLine="1134"/>
        <w:jc w:val="both"/>
        <w:rPr>
          <w:rFonts w:ascii="Arial" w:hAnsi="Arial" w:cs="Arial"/>
          <w:szCs w:val="24"/>
        </w:rPr>
      </w:pPr>
    </w:p>
    <w:p w14:paraId="5DB86DAD" w14:textId="6A01C1B3" w:rsidR="00482276" w:rsidRDefault="00E47065" w:rsidP="003C7319">
      <w:pPr>
        <w:tabs>
          <w:tab w:val="left" w:pos="6173"/>
        </w:tabs>
        <w:spacing w:line="276" w:lineRule="auto"/>
        <w:rPr>
          <w:rFonts w:ascii="Arial" w:hAnsi="Arial" w:cs="Arial"/>
          <w:szCs w:val="24"/>
          <w:lang w:eastAsia="lt-LT"/>
        </w:rPr>
      </w:pPr>
      <w:r w:rsidRPr="00D9365F">
        <w:rPr>
          <w:rFonts w:ascii="Arial" w:hAnsi="Arial" w:cs="Arial"/>
          <w:szCs w:val="24"/>
          <w:lang w:eastAsia="lt-LT"/>
        </w:rPr>
        <w:t>Savivaldybės meras</w:t>
      </w:r>
    </w:p>
    <w:p w14:paraId="3074F4CD" w14:textId="77777777" w:rsidR="00737593" w:rsidRDefault="00737593" w:rsidP="003C7319">
      <w:pPr>
        <w:tabs>
          <w:tab w:val="left" w:pos="6173"/>
        </w:tabs>
        <w:spacing w:line="276" w:lineRule="auto"/>
        <w:rPr>
          <w:rFonts w:ascii="Arial" w:hAnsi="Arial" w:cs="Arial"/>
          <w:szCs w:val="24"/>
          <w:lang w:eastAsia="lt-LT"/>
        </w:rPr>
      </w:pPr>
    </w:p>
    <w:p w14:paraId="2990E1ED" w14:textId="77777777" w:rsidR="00E2245B" w:rsidRPr="00D9365F" w:rsidRDefault="00E2245B" w:rsidP="003C7319">
      <w:pPr>
        <w:tabs>
          <w:tab w:val="left" w:pos="6173"/>
        </w:tabs>
        <w:spacing w:line="276" w:lineRule="auto"/>
        <w:rPr>
          <w:rFonts w:ascii="Arial" w:hAnsi="Arial" w:cs="Arial"/>
          <w:szCs w:val="24"/>
        </w:rPr>
      </w:pPr>
    </w:p>
    <w:p w14:paraId="06B9CE6D" w14:textId="679D3A87" w:rsidR="00C1455B" w:rsidRDefault="00C1455B" w:rsidP="008752D0">
      <w:pPr>
        <w:spacing w:line="276" w:lineRule="auto"/>
        <w:rPr>
          <w:rFonts w:ascii="Arial" w:hAnsi="Arial" w:cs="Arial"/>
        </w:rPr>
      </w:pPr>
      <w:r w:rsidRPr="00D9365F">
        <w:rPr>
          <w:rFonts w:ascii="Arial" w:hAnsi="Arial" w:cs="Arial"/>
        </w:rPr>
        <w:t>TEIKIA: Savivaldybės mer</w:t>
      </w:r>
      <w:r w:rsidR="003802D5">
        <w:rPr>
          <w:rFonts w:ascii="Arial" w:hAnsi="Arial" w:cs="Arial"/>
        </w:rPr>
        <w:t>as</w:t>
      </w:r>
      <w:r w:rsidRPr="00D9365F">
        <w:rPr>
          <w:rFonts w:ascii="Arial" w:hAnsi="Arial" w:cs="Arial"/>
        </w:rPr>
        <w:t xml:space="preserve"> </w:t>
      </w:r>
    </w:p>
    <w:p w14:paraId="7D242FD5" w14:textId="77777777" w:rsidR="00737593" w:rsidRPr="00D9365F" w:rsidRDefault="00737593" w:rsidP="008752D0">
      <w:pPr>
        <w:spacing w:line="276" w:lineRule="auto"/>
        <w:rPr>
          <w:rFonts w:ascii="Arial" w:hAnsi="Arial" w:cs="Arial"/>
        </w:rPr>
      </w:pPr>
    </w:p>
    <w:p w14:paraId="6B74A75D" w14:textId="77777777" w:rsidR="00C1455B" w:rsidRPr="00D9365F" w:rsidRDefault="00C1455B" w:rsidP="00737593">
      <w:pPr>
        <w:spacing w:before="120" w:after="120" w:line="276" w:lineRule="auto"/>
        <w:rPr>
          <w:rFonts w:ascii="Arial" w:hAnsi="Arial" w:cs="Arial"/>
        </w:rPr>
      </w:pPr>
      <w:r w:rsidRPr="00D9365F">
        <w:rPr>
          <w:rFonts w:ascii="Arial" w:hAnsi="Arial" w:cs="Arial"/>
        </w:rPr>
        <w:lastRenderedPageBreak/>
        <w:t>PARENGĖ: R. Rudgalvienė</w:t>
      </w:r>
    </w:p>
    <w:p w14:paraId="7545948A" w14:textId="77777777" w:rsidR="00C1455B" w:rsidRPr="00D9365F" w:rsidRDefault="00C1455B" w:rsidP="00737593">
      <w:pPr>
        <w:spacing w:before="120" w:after="120" w:line="276" w:lineRule="auto"/>
        <w:rPr>
          <w:rFonts w:ascii="Arial" w:hAnsi="Arial" w:cs="Arial"/>
        </w:rPr>
      </w:pPr>
      <w:r w:rsidRPr="00D9365F">
        <w:rPr>
          <w:rFonts w:ascii="Arial" w:hAnsi="Arial" w:cs="Arial"/>
        </w:rPr>
        <w:t xml:space="preserve">SUDERINTA: </w:t>
      </w:r>
    </w:p>
    <w:p w14:paraId="096078C8" w14:textId="1FEC90B4" w:rsidR="00C1455B" w:rsidRPr="00D9365F" w:rsidRDefault="00F94855" w:rsidP="00737593">
      <w:pPr>
        <w:spacing w:line="276" w:lineRule="auto"/>
        <w:rPr>
          <w:rFonts w:ascii="Arial" w:hAnsi="Arial" w:cs="Arial"/>
        </w:rPr>
      </w:pPr>
      <w:r>
        <w:rPr>
          <w:rFonts w:ascii="Arial" w:hAnsi="Arial" w:cs="Arial"/>
        </w:rPr>
        <w:t>G</w:t>
      </w:r>
      <w:r w:rsidR="00C1455B" w:rsidRPr="00D9365F">
        <w:rPr>
          <w:rFonts w:ascii="Arial" w:hAnsi="Arial" w:cs="Arial"/>
        </w:rPr>
        <w:t xml:space="preserve">. </w:t>
      </w:r>
      <w:r>
        <w:rPr>
          <w:rFonts w:ascii="Arial" w:hAnsi="Arial" w:cs="Arial"/>
        </w:rPr>
        <w:t>Kuzminskienė</w:t>
      </w:r>
    </w:p>
    <w:p w14:paraId="550653DE" w14:textId="3126EACF" w:rsidR="00C1455B" w:rsidRPr="00D9365F" w:rsidRDefault="00C1455B" w:rsidP="00737593">
      <w:pPr>
        <w:spacing w:line="276" w:lineRule="auto"/>
        <w:rPr>
          <w:rFonts w:ascii="Arial" w:hAnsi="Arial" w:cs="Arial"/>
        </w:rPr>
      </w:pPr>
      <w:r w:rsidRPr="00D9365F">
        <w:rPr>
          <w:rFonts w:ascii="Arial" w:hAnsi="Arial" w:cs="Arial"/>
        </w:rPr>
        <w:t xml:space="preserve">D. Beliokaitė </w:t>
      </w:r>
    </w:p>
    <w:p w14:paraId="6ECC42DD" w14:textId="3D0ACFA8" w:rsidR="00C1455B" w:rsidRPr="00D9365F" w:rsidRDefault="00C1455B" w:rsidP="00737593">
      <w:pPr>
        <w:spacing w:line="276" w:lineRule="auto"/>
        <w:rPr>
          <w:rFonts w:ascii="Arial" w:hAnsi="Arial" w:cs="Arial"/>
        </w:rPr>
      </w:pPr>
      <w:r w:rsidRPr="00D9365F">
        <w:rPr>
          <w:rFonts w:ascii="Arial" w:hAnsi="Arial" w:cs="Arial"/>
        </w:rPr>
        <w:t xml:space="preserve">A. Ronkus </w:t>
      </w:r>
    </w:p>
    <w:p w14:paraId="2D2E029C" w14:textId="62CD2C4E" w:rsidR="00C1455B" w:rsidRPr="00D9365F" w:rsidRDefault="00C1455B" w:rsidP="00737593">
      <w:pPr>
        <w:spacing w:line="276" w:lineRule="auto"/>
        <w:rPr>
          <w:rFonts w:ascii="Arial" w:hAnsi="Arial" w:cs="Arial"/>
        </w:rPr>
      </w:pPr>
      <w:r w:rsidRPr="00D9365F">
        <w:rPr>
          <w:rFonts w:ascii="Arial" w:hAnsi="Arial" w:cs="Arial"/>
        </w:rPr>
        <w:t>V. Jasas</w:t>
      </w:r>
    </w:p>
    <w:p w14:paraId="5926EAEB" w14:textId="7429A917" w:rsidR="00C1455B" w:rsidRPr="00D9365F" w:rsidRDefault="00C1455B" w:rsidP="00737593">
      <w:pPr>
        <w:spacing w:line="276" w:lineRule="auto"/>
        <w:rPr>
          <w:rFonts w:ascii="Arial" w:hAnsi="Arial" w:cs="Arial"/>
        </w:rPr>
      </w:pPr>
      <w:r w:rsidRPr="00D9365F">
        <w:rPr>
          <w:rFonts w:ascii="Arial" w:hAnsi="Arial" w:cs="Arial"/>
        </w:rPr>
        <w:t>I. Gailiuvienė</w:t>
      </w:r>
    </w:p>
    <w:p w14:paraId="450F27D1" w14:textId="7D48C1C0" w:rsidR="00C1455B" w:rsidRPr="00D9365F" w:rsidRDefault="00C1455B" w:rsidP="00737593">
      <w:pPr>
        <w:spacing w:line="276" w:lineRule="auto"/>
        <w:rPr>
          <w:rFonts w:ascii="Arial" w:hAnsi="Arial" w:cs="Arial"/>
        </w:rPr>
      </w:pPr>
      <w:r w:rsidRPr="00D9365F">
        <w:rPr>
          <w:rFonts w:ascii="Arial" w:hAnsi="Arial" w:cs="Arial"/>
        </w:rPr>
        <w:t>D. Kubilius</w:t>
      </w:r>
    </w:p>
    <w:p w14:paraId="71774CB9" w14:textId="6B3DE041" w:rsidR="00C1455B" w:rsidRPr="00D9365F" w:rsidRDefault="00C1455B" w:rsidP="00737593">
      <w:pPr>
        <w:spacing w:line="276" w:lineRule="auto"/>
        <w:rPr>
          <w:rFonts w:ascii="Arial" w:hAnsi="Arial" w:cs="Arial"/>
        </w:rPr>
      </w:pPr>
      <w:r w:rsidRPr="00D9365F">
        <w:rPr>
          <w:rFonts w:ascii="Arial" w:hAnsi="Arial" w:cs="Arial"/>
        </w:rPr>
        <w:t xml:space="preserve">L. </w:t>
      </w:r>
      <w:proofErr w:type="spellStart"/>
      <w:r w:rsidRPr="00D9365F">
        <w:rPr>
          <w:rFonts w:ascii="Arial" w:hAnsi="Arial" w:cs="Arial"/>
        </w:rPr>
        <w:t>Liutikienė</w:t>
      </w:r>
      <w:proofErr w:type="spellEnd"/>
    </w:p>
    <w:p w14:paraId="42D17AED" w14:textId="410507F6" w:rsidR="008B6154" w:rsidRDefault="0032390F" w:rsidP="00737593">
      <w:pPr>
        <w:spacing w:line="276" w:lineRule="auto"/>
        <w:rPr>
          <w:rFonts w:ascii="Arial" w:hAnsi="Arial" w:cs="Arial"/>
        </w:rPr>
      </w:pPr>
      <w:r>
        <w:rPr>
          <w:rFonts w:ascii="Arial" w:hAnsi="Arial" w:cs="Arial"/>
        </w:rPr>
        <w:t xml:space="preserve">E. </w:t>
      </w:r>
      <w:proofErr w:type="spellStart"/>
      <w:r>
        <w:rPr>
          <w:rFonts w:ascii="Arial" w:hAnsi="Arial" w:cs="Arial"/>
        </w:rPr>
        <w:t>Kuturys</w:t>
      </w:r>
      <w:proofErr w:type="spellEnd"/>
    </w:p>
    <w:p w14:paraId="5CDE8D76" w14:textId="5E157EE4" w:rsidR="008B6154" w:rsidRDefault="008B6154" w:rsidP="00737593">
      <w:pPr>
        <w:spacing w:line="276" w:lineRule="auto"/>
        <w:rPr>
          <w:rFonts w:ascii="Arial" w:hAnsi="Arial" w:cs="Arial"/>
        </w:rPr>
      </w:pPr>
      <w:r>
        <w:rPr>
          <w:rFonts w:ascii="Arial" w:hAnsi="Arial" w:cs="Arial"/>
        </w:rPr>
        <w:t>B. Markauskas</w:t>
      </w:r>
    </w:p>
    <w:p w14:paraId="5A385AE1" w14:textId="77777777" w:rsidR="00737593" w:rsidRDefault="00737593" w:rsidP="00737593">
      <w:pPr>
        <w:spacing w:line="276" w:lineRule="auto"/>
        <w:rPr>
          <w:rFonts w:ascii="Arial" w:hAnsi="Arial" w:cs="Arial"/>
        </w:rPr>
      </w:pPr>
    </w:p>
    <w:p w14:paraId="7D2A2094" w14:textId="77777777" w:rsidR="00737593" w:rsidRDefault="00737593" w:rsidP="008752D0">
      <w:pPr>
        <w:spacing w:line="276" w:lineRule="auto"/>
        <w:rPr>
          <w:rFonts w:ascii="Arial" w:hAnsi="Arial" w:cs="Arial"/>
        </w:rPr>
      </w:pPr>
    </w:p>
    <w:p w14:paraId="6E661FE8" w14:textId="77777777" w:rsidR="00737593" w:rsidRDefault="00737593" w:rsidP="008752D0">
      <w:pPr>
        <w:spacing w:line="276" w:lineRule="auto"/>
        <w:rPr>
          <w:rFonts w:ascii="Arial" w:hAnsi="Arial" w:cs="Arial"/>
        </w:rPr>
      </w:pPr>
    </w:p>
    <w:p w14:paraId="43A93424" w14:textId="77777777" w:rsidR="00737593" w:rsidRDefault="00737593" w:rsidP="008752D0">
      <w:pPr>
        <w:spacing w:line="276" w:lineRule="auto"/>
        <w:rPr>
          <w:rFonts w:ascii="Arial" w:hAnsi="Arial" w:cs="Arial"/>
        </w:rPr>
      </w:pPr>
    </w:p>
    <w:p w14:paraId="7C370F11" w14:textId="77777777" w:rsidR="00737593" w:rsidRDefault="00737593" w:rsidP="008752D0">
      <w:pPr>
        <w:spacing w:line="276" w:lineRule="auto"/>
        <w:rPr>
          <w:rFonts w:ascii="Arial" w:hAnsi="Arial" w:cs="Arial"/>
        </w:rPr>
      </w:pPr>
    </w:p>
    <w:p w14:paraId="1CB75F56" w14:textId="77777777" w:rsidR="00737593" w:rsidRDefault="00737593" w:rsidP="008752D0">
      <w:pPr>
        <w:spacing w:line="276" w:lineRule="auto"/>
        <w:rPr>
          <w:rFonts w:ascii="Arial" w:hAnsi="Arial" w:cs="Arial"/>
        </w:rPr>
      </w:pPr>
    </w:p>
    <w:p w14:paraId="0ECE8E44" w14:textId="77777777" w:rsidR="00737593" w:rsidRDefault="00737593" w:rsidP="008752D0">
      <w:pPr>
        <w:spacing w:line="276" w:lineRule="auto"/>
        <w:rPr>
          <w:rFonts w:ascii="Arial" w:hAnsi="Arial" w:cs="Arial"/>
        </w:rPr>
      </w:pPr>
    </w:p>
    <w:p w14:paraId="6CF1BDD5" w14:textId="77777777" w:rsidR="00737593" w:rsidRDefault="00737593" w:rsidP="008752D0">
      <w:pPr>
        <w:spacing w:line="276" w:lineRule="auto"/>
        <w:rPr>
          <w:rFonts w:ascii="Arial" w:hAnsi="Arial" w:cs="Arial"/>
        </w:rPr>
      </w:pPr>
    </w:p>
    <w:p w14:paraId="28A4A15C" w14:textId="77777777" w:rsidR="00737593" w:rsidRDefault="00737593" w:rsidP="008752D0">
      <w:pPr>
        <w:spacing w:line="276" w:lineRule="auto"/>
        <w:rPr>
          <w:rFonts w:ascii="Arial" w:hAnsi="Arial" w:cs="Arial"/>
        </w:rPr>
      </w:pPr>
    </w:p>
    <w:p w14:paraId="79E7A996" w14:textId="77777777" w:rsidR="00737593" w:rsidRDefault="00737593" w:rsidP="008752D0">
      <w:pPr>
        <w:spacing w:line="276" w:lineRule="auto"/>
        <w:rPr>
          <w:rFonts w:ascii="Arial" w:hAnsi="Arial" w:cs="Arial"/>
        </w:rPr>
      </w:pPr>
    </w:p>
    <w:p w14:paraId="12594F9F" w14:textId="77777777" w:rsidR="00737593" w:rsidRDefault="00737593" w:rsidP="008752D0">
      <w:pPr>
        <w:spacing w:line="276" w:lineRule="auto"/>
        <w:rPr>
          <w:rFonts w:ascii="Arial" w:hAnsi="Arial" w:cs="Arial"/>
        </w:rPr>
      </w:pPr>
    </w:p>
    <w:p w14:paraId="2D6695DB" w14:textId="77777777" w:rsidR="00737593" w:rsidRDefault="00737593" w:rsidP="008752D0">
      <w:pPr>
        <w:spacing w:line="276" w:lineRule="auto"/>
        <w:rPr>
          <w:rFonts w:ascii="Arial" w:hAnsi="Arial" w:cs="Arial"/>
        </w:rPr>
      </w:pPr>
    </w:p>
    <w:p w14:paraId="4EF492FA" w14:textId="77777777" w:rsidR="00737593" w:rsidRDefault="00737593" w:rsidP="008752D0">
      <w:pPr>
        <w:spacing w:line="276" w:lineRule="auto"/>
        <w:rPr>
          <w:rFonts w:ascii="Arial" w:hAnsi="Arial" w:cs="Arial"/>
        </w:rPr>
      </w:pPr>
    </w:p>
    <w:p w14:paraId="6F62FF78" w14:textId="77777777" w:rsidR="00737593" w:rsidRDefault="00737593" w:rsidP="008752D0">
      <w:pPr>
        <w:spacing w:line="276" w:lineRule="auto"/>
        <w:rPr>
          <w:rFonts w:ascii="Arial" w:hAnsi="Arial" w:cs="Arial"/>
        </w:rPr>
      </w:pPr>
    </w:p>
    <w:p w14:paraId="5A80ABB8" w14:textId="77777777" w:rsidR="00737593" w:rsidRDefault="00737593" w:rsidP="008752D0">
      <w:pPr>
        <w:spacing w:line="276" w:lineRule="auto"/>
        <w:rPr>
          <w:rFonts w:ascii="Arial" w:hAnsi="Arial" w:cs="Arial"/>
        </w:rPr>
      </w:pPr>
    </w:p>
    <w:p w14:paraId="1E96028C" w14:textId="77777777" w:rsidR="00737593" w:rsidRDefault="00737593" w:rsidP="008752D0">
      <w:pPr>
        <w:spacing w:line="276" w:lineRule="auto"/>
        <w:rPr>
          <w:rFonts w:ascii="Arial" w:hAnsi="Arial" w:cs="Arial"/>
        </w:rPr>
      </w:pPr>
    </w:p>
    <w:p w14:paraId="3779DC45" w14:textId="77777777" w:rsidR="00737593" w:rsidRDefault="00737593" w:rsidP="008752D0">
      <w:pPr>
        <w:spacing w:line="276" w:lineRule="auto"/>
        <w:rPr>
          <w:rFonts w:ascii="Arial" w:hAnsi="Arial" w:cs="Arial"/>
        </w:rPr>
      </w:pPr>
    </w:p>
    <w:p w14:paraId="0AB0E62B" w14:textId="77777777" w:rsidR="00737593" w:rsidRDefault="00737593" w:rsidP="008752D0">
      <w:pPr>
        <w:spacing w:line="276" w:lineRule="auto"/>
        <w:rPr>
          <w:rFonts w:ascii="Arial" w:hAnsi="Arial" w:cs="Arial"/>
        </w:rPr>
      </w:pPr>
    </w:p>
    <w:p w14:paraId="6197535B" w14:textId="77777777" w:rsidR="00737593" w:rsidRDefault="00737593" w:rsidP="008752D0">
      <w:pPr>
        <w:spacing w:line="276" w:lineRule="auto"/>
        <w:rPr>
          <w:rFonts w:ascii="Arial" w:hAnsi="Arial" w:cs="Arial"/>
        </w:rPr>
      </w:pPr>
    </w:p>
    <w:p w14:paraId="293BE9FC" w14:textId="77777777" w:rsidR="00737593" w:rsidRDefault="00737593" w:rsidP="008752D0">
      <w:pPr>
        <w:spacing w:line="276" w:lineRule="auto"/>
        <w:rPr>
          <w:rFonts w:ascii="Arial" w:hAnsi="Arial" w:cs="Arial"/>
        </w:rPr>
      </w:pPr>
    </w:p>
    <w:p w14:paraId="6F0D01F7" w14:textId="77777777" w:rsidR="00737593" w:rsidRDefault="00737593" w:rsidP="008752D0">
      <w:pPr>
        <w:spacing w:line="276" w:lineRule="auto"/>
        <w:rPr>
          <w:rFonts w:ascii="Arial" w:hAnsi="Arial" w:cs="Arial"/>
        </w:rPr>
      </w:pPr>
    </w:p>
    <w:p w14:paraId="71DA8CEA" w14:textId="77777777" w:rsidR="00737593" w:rsidRDefault="00737593" w:rsidP="008752D0">
      <w:pPr>
        <w:spacing w:line="276" w:lineRule="auto"/>
        <w:rPr>
          <w:rFonts w:ascii="Arial" w:hAnsi="Arial" w:cs="Arial"/>
        </w:rPr>
      </w:pPr>
    </w:p>
    <w:p w14:paraId="4EA93216" w14:textId="77777777" w:rsidR="00737593" w:rsidRDefault="00737593" w:rsidP="008752D0">
      <w:pPr>
        <w:spacing w:line="276" w:lineRule="auto"/>
        <w:rPr>
          <w:rFonts w:ascii="Arial" w:hAnsi="Arial" w:cs="Arial"/>
        </w:rPr>
      </w:pPr>
    </w:p>
    <w:p w14:paraId="524CF8E7" w14:textId="77777777" w:rsidR="00737593" w:rsidRDefault="00737593" w:rsidP="008752D0">
      <w:pPr>
        <w:spacing w:line="276" w:lineRule="auto"/>
        <w:rPr>
          <w:rFonts w:ascii="Arial" w:hAnsi="Arial" w:cs="Arial"/>
        </w:rPr>
      </w:pPr>
    </w:p>
    <w:p w14:paraId="7F37470D" w14:textId="77777777" w:rsidR="00737593" w:rsidRDefault="00737593" w:rsidP="008752D0">
      <w:pPr>
        <w:spacing w:line="276" w:lineRule="auto"/>
        <w:rPr>
          <w:rFonts w:ascii="Arial" w:hAnsi="Arial" w:cs="Arial"/>
        </w:rPr>
      </w:pPr>
    </w:p>
    <w:p w14:paraId="5386F165" w14:textId="77777777" w:rsidR="00737593" w:rsidRDefault="00737593" w:rsidP="008752D0">
      <w:pPr>
        <w:spacing w:line="276" w:lineRule="auto"/>
        <w:rPr>
          <w:rFonts w:ascii="Arial" w:hAnsi="Arial" w:cs="Arial"/>
        </w:rPr>
      </w:pPr>
    </w:p>
    <w:p w14:paraId="1F911836" w14:textId="77777777" w:rsidR="00737593" w:rsidRDefault="00737593" w:rsidP="008752D0">
      <w:pPr>
        <w:spacing w:line="276" w:lineRule="auto"/>
        <w:rPr>
          <w:rFonts w:ascii="Arial" w:hAnsi="Arial" w:cs="Arial"/>
        </w:rPr>
      </w:pPr>
    </w:p>
    <w:p w14:paraId="57F3BAEC" w14:textId="77777777" w:rsidR="00737593" w:rsidRDefault="00737593" w:rsidP="008752D0">
      <w:pPr>
        <w:spacing w:line="276" w:lineRule="auto"/>
        <w:rPr>
          <w:rFonts w:ascii="Arial" w:hAnsi="Arial" w:cs="Arial"/>
        </w:rPr>
      </w:pPr>
    </w:p>
    <w:p w14:paraId="6C0C3534" w14:textId="77777777" w:rsidR="00737593" w:rsidRDefault="00737593" w:rsidP="008752D0">
      <w:pPr>
        <w:spacing w:line="276" w:lineRule="auto"/>
        <w:rPr>
          <w:rFonts w:ascii="Arial" w:hAnsi="Arial" w:cs="Arial"/>
        </w:rPr>
      </w:pPr>
    </w:p>
    <w:p w14:paraId="6BB6039E" w14:textId="77777777" w:rsidR="00737593" w:rsidRDefault="00737593" w:rsidP="008752D0">
      <w:pPr>
        <w:spacing w:line="276" w:lineRule="auto"/>
        <w:rPr>
          <w:rFonts w:ascii="Arial" w:hAnsi="Arial" w:cs="Arial"/>
        </w:rPr>
      </w:pPr>
    </w:p>
    <w:p w14:paraId="1727866C" w14:textId="77777777" w:rsidR="00737593" w:rsidRDefault="00737593" w:rsidP="008752D0">
      <w:pPr>
        <w:spacing w:line="276" w:lineRule="auto"/>
        <w:rPr>
          <w:rFonts w:ascii="Arial" w:hAnsi="Arial" w:cs="Arial"/>
        </w:rPr>
      </w:pPr>
    </w:p>
    <w:p w14:paraId="6A10C149" w14:textId="77777777" w:rsidR="00337C4D" w:rsidRPr="00337C4D" w:rsidRDefault="00337C4D" w:rsidP="008B6154">
      <w:pPr>
        <w:keepNext/>
        <w:spacing w:line="276" w:lineRule="auto"/>
        <w:jc w:val="center"/>
        <w:outlineLvl w:val="2"/>
        <w:rPr>
          <w:rFonts w:ascii="Arial" w:eastAsia="Calibri" w:hAnsi="Arial" w:cs="Arial"/>
          <w:b/>
          <w:bCs/>
          <w:lang w:eastAsia="lt-LT"/>
        </w:rPr>
      </w:pPr>
      <w:r w:rsidRPr="00337C4D">
        <w:rPr>
          <w:rFonts w:ascii="Arial" w:eastAsia="Calibri" w:hAnsi="Arial" w:cs="Arial"/>
          <w:b/>
          <w:bCs/>
          <w:lang w:eastAsia="lt-LT"/>
        </w:rPr>
        <w:lastRenderedPageBreak/>
        <w:t>AIŠKINAMASIS RAŠTAS</w:t>
      </w:r>
    </w:p>
    <w:p w14:paraId="1FD3F034" w14:textId="0732FC4D" w:rsidR="00337C4D" w:rsidRPr="00337C4D" w:rsidRDefault="00337C4D" w:rsidP="008B6154">
      <w:pPr>
        <w:widowControl w:val="0"/>
        <w:autoSpaceDE w:val="0"/>
        <w:autoSpaceDN w:val="0"/>
        <w:adjustRightInd w:val="0"/>
        <w:spacing w:after="240" w:line="276" w:lineRule="auto"/>
        <w:jc w:val="center"/>
        <w:rPr>
          <w:rFonts w:ascii="Arial" w:hAnsi="Arial" w:cs="Arial"/>
          <w:b/>
          <w:szCs w:val="24"/>
          <w:lang w:eastAsia="lt-LT"/>
        </w:rPr>
      </w:pPr>
      <w:r w:rsidRPr="00337C4D">
        <w:rPr>
          <w:rFonts w:ascii="Arial" w:hAnsi="Arial" w:cs="Arial"/>
          <w:b/>
          <w:szCs w:val="24"/>
          <w:lang w:eastAsia="lt-LT"/>
        </w:rPr>
        <w:t>DĖL</w:t>
      </w:r>
      <w:r w:rsidR="00E8326F" w:rsidRPr="00E8326F">
        <w:t xml:space="preserve"> </w:t>
      </w:r>
      <w:r w:rsidR="00E8326F" w:rsidRPr="00E8326F">
        <w:rPr>
          <w:rFonts w:ascii="Arial" w:hAnsi="Arial" w:cs="Arial"/>
          <w:b/>
          <w:szCs w:val="24"/>
          <w:lang w:eastAsia="lt-LT"/>
        </w:rPr>
        <w:t>KLAIPĖDOS RAJONO SAVIVALDYBĖS TARYBOS 2026-06-26 SPRENDIMO NR. T11-89  „DĖL KELEIVIŲ VEŽIMO KAINŲ PATVIRTINIMO“ PAKEITIMO</w:t>
      </w:r>
      <w:r w:rsidRPr="00337C4D">
        <w:rPr>
          <w:rFonts w:ascii="Arial" w:hAnsi="Arial" w:cs="Arial"/>
          <w:b/>
          <w:bCs/>
          <w:szCs w:val="24"/>
          <w:lang w:eastAsia="lt-LT"/>
        </w:rPr>
        <w:t xml:space="preserve"> </w:t>
      </w:r>
      <w:r w:rsidRPr="00337C4D">
        <w:rPr>
          <w:rFonts w:ascii="Arial" w:hAnsi="Arial" w:cs="Arial"/>
          <w:b/>
          <w:szCs w:val="24"/>
          <w:lang w:eastAsia="lt-LT"/>
        </w:rPr>
        <w:t>PROJEKTO</w:t>
      </w:r>
    </w:p>
    <w:p w14:paraId="20B2B6D6" w14:textId="5D0B005E" w:rsidR="00337C4D" w:rsidRPr="00337C4D" w:rsidRDefault="00337C4D" w:rsidP="008B6154">
      <w:pPr>
        <w:widowControl w:val="0"/>
        <w:autoSpaceDE w:val="0"/>
        <w:autoSpaceDN w:val="0"/>
        <w:adjustRightInd w:val="0"/>
        <w:spacing w:after="240" w:line="276" w:lineRule="auto"/>
        <w:jc w:val="center"/>
        <w:rPr>
          <w:rFonts w:ascii="Arial" w:hAnsi="Arial" w:cs="Arial"/>
          <w:szCs w:val="24"/>
          <w:lang w:eastAsia="lt-LT"/>
        </w:rPr>
      </w:pPr>
      <w:r w:rsidRPr="00337C4D">
        <w:rPr>
          <w:rFonts w:ascii="Arial" w:hAnsi="Arial" w:cs="Arial"/>
          <w:bCs/>
          <w:szCs w:val="24"/>
          <w:lang w:eastAsia="lt-LT"/>
        </w:rPr>
        <w:t>202</w:t>
      </w:r>
      <w:r w:rsidR="00EA2585">
        <w:rPr>
          <w:rFonts w:ascii="Arial" w:hAnsi="Arial" w:cs="Arial"/>
          <w:bCs/>
          <w:szCs w:val="24"/>
          <w:lang w:eastAsia="lt-LT"/>
        </w:rPr>
        <w:t>6</w:t>
      </w:r>
      <w:r w:rsidRPr="00337C4D">
        <w:rPr>
          <w:rFonts w:ascii="Arial" w:hAnsi="Arial" w:cs="Arial"/>
          <w:bCs/>
          <w:szCs w:val="24"/>
          <w:lang w:eastAsia="lt-LT"/>
        </w:rPr>
        <w:t xml:space="preserve"> m. </w:t>
      </w:r>
      <w:r w:rsidR="00BC455B">
        <w:rPr>
          <w:rFonts w:ascii="Arial" w:hAnsi="Arial" w:cs="Arial"/>
          <w:bCs/>
          <w:szCs w:val="24"/>
          <w:lang w:eastAsia="lt-LT"/>
        </w:rPr>
        <w:t>rugpjūčio</w:t>
      </w:r>
      <w:r w:rsidRPr="00337C4D">
        <w:rPr>
          <w:rFonts w:ascii="Arial" w:hAnsi="Arial" w:cs="Arial"/>
          <w:bCs/>
          <w:szCs w:val="24"/>
          <w:lang w:eastAsia="lt-LT"/>
        </w:rPr>
        <w:t xml:space="preserve"> </w:t>
      </w:r>
      <w:r w:rsidR="00BC455B">
        <w:rPr>
          <w:rFonts w:ascii="Arial" w:hAnsi="Arial" w:cs="Arial"/>
          <w:bCs/>
          <w:szCs w:val="24"/>
          <w:lang w:eastAsia="lt-LT"/>
        </w:rPr>
        <w:t>6</w:t>
      </w:r>
      <w:r w:rsidRPr="00337C4D">
        <w:rPr>
          <w:rFonts w:ascii="Arial" w:hAnsi="Arial" w:cs="Arial"/>
          <w:bCs/>
          <w:szCs w:val="24"/>
          <w:lang w:eastAsia="lt-LT"/>
        </w:rPr>
        <w:t xml:space="preserve"> d.</w:t>
      </w:r>
    </w:p>
    <w:p w14:paraId="031CEF36" w14:textId="77777777" w:rsidR="00337C4D" w:rsidRPr="00337C4D" w:rsidRDefault="00337C4D" w:rsidP="008B6154">
      <w:pPr>
        <w:autoSpaceDN w:val="0"/>
        <w:spacing w:line="276" w:lineRule="auto"/>
        <w:ind w:firstLine="709"/>
        <w:jc w:val="both"/>
        <w:rPr>
          <w:rFonts w:ascii="Arial" w:hAnsi="Arial" w:cs="Arial"/>
          <w:bCs/>
          <w:szCs w:val="24"/>
          <w:lang w:eastAsia="lt-LT"/>
        </w:rPr>
      </w:pPr>
      <w:r w:rsidRPr="00337C4D">
        <w:rPr>
          <w:rFonts w:ascii="Arial" w:hAnsi="Arial" w:cs="Arial"/>
          <w:bCs/>
          <w:szCs w:val="24"/>
          <w:lang w:eastAsia="lt-LT"/>
        </w:rPr>
        <w:t xml:space="preserve">1. Parengto sprendimo projekto tikslai, uždaviniai (ko šiuo sprendimu norima pasiekti): </w:t>
      </w:r>
    </w:p>
    <w:p w14:paraId="55391AAC" w14:textId="28E26690" w:rsidR="004D0E4F" w:rsidRPr="00C1455B" w:rsidRDefault="00FD5214" w:rsidP="008B6154">
      <w:pPr>
        <w:autoSpaceDN w:val="0"/>
        <w:spacing w:line="276" w:lineRule="auto"/>
        <w:ind w:firstLine="709"/>
        <w:contextualSpacing/>
        <w:jc w:val="both"/>
        <w:rPr>
          <w:rFonts w:ascii="Arial" w:hAnsi="Arial" w:cs="Arial"/>
          <w:bCs/>
          <w:szCs w:val="24"/>
          <w:lang w:eastAsia="lt-LT"/>
        </w:rPr>
      </w:pPr>
      <w:r w:rsidRPr="00C1455B">
        <w:rPr>
          <w:rFonts w:ascii="Arial" w:hAnsi="Arial" w:cs="Arial"/>
          <w:bCs/>
          <w:szCs w:val="24"/>
          <w:lang w:eastAsia="lt-LT"/>
        </w:rPr>
        <w:t>Šio sprendimo projekto tikslas –</w:t>
      </w:r>
      <w:r w:rsidR="00AB30FA" w:rsidRPr="00AB30FA">
        <w:t xml:space="preserve"> </w:t>
      </w:r>
      <w:r w:rsidR="00AB30FA" w:rsidRPr="00AB30FA">
        <w:rPr>
          <w:rFonts w:ascii="Arial" w:hAnsi="Arial" w:cs="Arial"/>
          <w:bCs/>
          <w:szCs w:val="24"/>
          <w:lang w:eastAsia="lt-LT"/>
        </w:rPr>
        <w:t xml:space="preserve">papildyti Klaipėdos rajono savivaldybės tarybos 2026 m. kovo 26 d. sprendimu Nr. T11-89 „Dėl keleivių vežimo kainų patvirtinimo“ patvirtintą </w:t>
      </w:r>
      <w:r w:rsidR="00F43052">
        <w:rPr>
          <w:rFonts w:ascii="Arial" w:hAnsi="Arial" w:cs="Arial"/>
          <w:bCs/>
          <w:szCs w:val="24"/>
          <w:lang w:eastAsia="lt-LT"/>
        </w:rPr>
        <w:t>v</w:t>
      </w:r>
      <w:r w:rsidR="00AB30FA" w:rsidRPr="00AB30FA">
        <w:rPr>
          <w:rFonts w:ascii="Arial" w:hAnsi="Arial" w:cs="Arial"/>
          <w:bCs/>
          <w:szCs w:val="24"/>
          <w:lang w:eastAsia="lt-LT"/>
        </w:rPr>
        <w:t>ietinio (priemiesčio) reguliaraus susisiekimo autobusų ir maršrutinių taksi kainų sąrašą, nustatant keleivių vežimo kainas naujame vietinio (priemiestinio) reguliaraus susisiekimo autobusų maršrute Nr. 113 „Gargždai–</w:t>
      </w:r>
      <w:proofErr w:type="spellStart"/>
      <w:r w:rsidR="00AB30FA" w:rsidRPr="00AB30FA">
        <w:rPr>
          <w:rFonts w:ascii="Arial" w:hAnsi="Arial" w:cs="Arial"/>
          <w:bCs/>
          <w:szCs w:val="24"/>
          <w:lang w:eastAsia="lt-LT"/>
        </w:rPr>
        <w:t>Klipščiai</w:t>
      </w:r>
      <w:proofErr w:type="spellEnd"/>
      <w:r w:rsidR="00AB30FA" w:rsidRPr="00AB30FA">
        <w:rPr>
          <w:rFonts w:ascii="Arial" w:hAnsi="Arial" w:cs="Arial"/>
          <w:bCs/>
          <w:szCs w:val="24"/>
          <w:lang w:eastAsia="lt-LT"/>
        </w:rPr>
        <w:t xml:space="preserve">–Gargždai“, kurį numatoma pradėti eksploatuoti nuo 2026 m. rugsėjo 1 d. Sprendimo projektu siekiama sudaryti teisines prielaidas taikyti keleivių vežimo tarifus naujame maršrute ir užtikrinti gyventojų susisiekimo galimybes tarp Gargždų miesto ir </w:t>
      </w:r>
      <w:proofErr w:type="spellStart"/>
      <w:r w:rsidR="00AB30FA" w:rsidRPr="00AB30FA">
        <w:rPr>
          <w:rFonts w:ascii="Arial" w:hAnsi="Arial" w:cs="Arial"/>
          <w:bCs/>
          <w:szCs w:val="24"/>
          <w:lang w:eastAsia="lt-LT"/>
        </w:rPr>
        <w:t>Sendvario</w:t>
      </w:r>
      <w:proofErr w:type="spellEnd"/>
      <w:r w:rsidR="00AB30FA" w:rsidRPr="00AB30FA">
        <w:rPr>
          <w:rFonts w:ascii="Arial" w:hAnsi="Arial" w:cs="Arial"/>
          <w:bCs/>
          <w:szCs w:val="24"/>
          <w:lang w:eastAsia="lt-LT"/>
        </w:rPr>
        <w:t xml:space="preserve"> seniūnijos gyvenamųjų vietovių.</w:t>
      </w:r>
      <w:r w:rsidR="00196CD8" w:rsidRPr="00C1455B">
        <w:rPr>
          <w:rFonts w:ascii="Arial" w:hAnsi="Arial" w:cs="Arial"/>
          <w:bCs/>
          <w:szCs w:val="24"/>
          <w:lang w:eastAsia="lt-LT"/>
        </w:rPr>
        <w:t>)</w:t>
      </w:r>
      <w:r w:rsidR="00603CF7" w:rsidRPr="00C1455B">
        <w:rPr>
          <w:rFonts w:ascii="Arial" w:hAnsi="Arial" w:cs="Arial"/>
          <w:bCs/>
          <w:szCs w:val="24"/>
          <w:lang w:eastAsia="lt-LT"/>
        </w:rPr>
        <w:t xml:space="preserve">. </w:t>
      </w:r>
    </w:p>
    <w:p w14:paraId="6E1BA321" w14:textId="77777777" w:rsidR="00337C4D" w:rsidRPr="00337C4D" w:rsidRDefault="00337C4D" w:rsidP="008B6154">
      <w:pPr>
        <w:tabs>
          <w:tab w:val="left" w:pos="540"/>
          <w:tab w:val="right" w:pos="9639"/>
        </w:tabs>
        <w:spacing w:line="276" w:lineRule="auto"/>
        <w:ind w:right="-81" w:firstLine="709"/>
        <w:jc w:val="both"/>
        <w:rPr>
          <w:rFonts w:ascii="Arial" w:hAnsi="Arial" w:cs="Arial"/>
          <w:bCs/>
          <w:szCs w:val="24"/>
        </w:rPr>
      </w:pPr>
      <w:r w:rsidRPr="00337C4D">
        <w:rPr>
          <w:rFonts w:ascii="Arial" w:hAnsi="Arial" w:cs="Arial"/>
          <w:bCs/>
          <w:szCs w:val="24"/>
        </w:rPr>
        <w:t xml:space="preserve">2. Kaip šiuo metu yra teisiškai reglamentuojami projekte aptariami klausimai: </w:t>
      </w:r>
    </w:p>
    <w:p w14:paraId="4CFD3F28" w14:textId="77777777" w:rsidR="00DA39F4" w:rsidRDefault="008B6154" w:rsidP="008B6154">
      <w:pPr>
        <w:tabs>
          <w:tab w:val="right" w:pos="9639"/>
        </w:tabs>
        <w:spacing w:line="276" w:lineRule="auto"/>
        <w:ind w:right="-81" w:firstLine="709"/>
        <w:jc w:val="both"/>
        <w:rPr>
          <w:rFonts w:ascii="Arial" w:hAnsi="Arial" w:cs="Arial"/>
          <w:bCs/>
          <w:szCs w:val="24"/>
          <w:lang w:eastAsia="lt-LT"/>
        </w:rPr>
      </w:pPr>
      <w:r w:rsidRPr="00337C4D">
        <w:rPr>
          <w:rFonts w:ascii="Arial" w:hAnsi="Arial" w:cs="Arial"/>
          <w:bCs/>
          <w:szCs w:val="24"/>
          <w:lang w:eastAsia="lt-LT"/>
        </w:rPr>
        <w:t xml:space="preserve">Šis tarybos sprendimo projektas parengtas vadovaujantis </w:t>
      </w:r>
      <w:r w:rsidRPr="00C1455B">
        <w:rPr>
          <w:rFonts w:ascii="Arial" w:hAnsi="Arial" w:cs="Arial"/>
          <w:bCs/>
          <w:szCs w:val="24"/>
          <w:lang w:eastAsia="lt-LT"/>
        </w:rPr>
        <w:t>Lietuvos Respublikos vietos savivaldos įstatymo 15 straipsnio 2 dalies 29 punktu</w:t>
      </w:r>
      <w:r>
        <w:rPr>
          <w:rFonts w:ascii="Arial" w:hAnsi="Arial" w:cs="Arial"/>
          <w:bCs/>
          <w:szCs w:val="24"/>
          <w:lang w:eastAsia="lt-LT"/>
        </w:rPr>
        <w:t xml:space="preserve">, kuris numato, kad išimtinei savivaldybės tarybos kompetencijai priskiriama </w:t>
      </w:r>
      <w:r w:rsidRPr="008B6154">
        <w:rPr>
          <w:rFonts w:ascii="Arial" w:hAnsi="Arial" w:cs="Arial"/>
          <w:bCs/>
          <w:szCs w:val="24"/>
          <w:lang w:eastAsia="lt-LT"/>
        </w:rPr>
        <w:t>kainų ir tarifų už savivaldybės valdomų įmonių, biudžetinių ir viešųjų įstaigų (kurių savininkė yra savivaldybė) teikiamas atlygintinas viešąsias paslaugas ir keleivių vežimą vietiniais maršrutais nustatymas, centralizuotai tiekiamos šilumos, karšto vandens kainų nustatymas (tvirtinimas) įstatymų nustatyta tvarka, vietinių rinkliavų, įmokų ir mokesčių tarifų nustatymas įstatymų nustatyta tvarka</w:t>
      </w:r>
      <w:r>
        <w:rPr>
          <w:rFonts w:ascii="Arial" w:hAnsi="Arial" w:cs="Arial"/>
          <w:bCs/>
          <w:szCs w:val="24"/>
          <w:lang w:eastAsia="lt-LT"/>
        </w:rPr>
        <w:t>.</w:t>
      </w:r>
      <w:r w:rsidRPr="00C1455B">
        <w:rPr>
          <w:rFonts w:ascii="Arial" w:hAnsi="Arial" w:cs="Arial"/>
          <w:bCs/>
          <w:szCs w:val="24"/>
          <w:lang w:eastAsia="lt-LT"/>
        </w:rPr>
        <w:t xml:space="preserve"> </w:t>
      </w:r>
    </w:p>
    <w:p w14:paraId="20BCF624" w14:textId="15B7034D" w:rsidR="00BE37B6" w:rsidRDefault="00DA39F4" w:rsidP="008B6154">
      <w:pPr>
        <w:tabs>
          <w:tab w:val="right" w:pos="9639"/>
        </w:tabs>
        <w:spacing w:line="276" w:lineRule="auto"/>
        <w:ind w:right="-81" w:firstLine="709"/>
        <w:jc w:val="both"/>
        <w:rPr>
          <w:rFonts w:ascii="Arial" w:hAnsi="Arial" w:cs="Arial"/>
          <w:bCs/>
          <w:szCs w:val="24"/>
          <w:lang w:eastAsia="lt-LT"/>
        </w:rPr>
      </w:pPr>
      <w:r>
        <w:rPr>
          <w:rFonts w:ascii="Arial" w:hAnsi="Arial" w:cs="Arial"/>
          <w:bCs/>
          <w:szCs w:val="24"/>
          <w:lang w:eastAsia="lt-LT"/>
        </w:rPr>
        <w:t>Vadovau</w:t>
      </w:r>
      <w:r w:rsidR="00BC455B">
        <w:rPr>
          <w:rFonts w:ascii="Arial" w:hAnsi="Arial" w:cs="Arial"/>
          <w:bCs/>
          <w:szCs w:val="24"/>
          <w:lang w:eastAsia="lt-LT"/>
        </w:rPr>
        <w:t>damasi</w:t>
      </w:r>
      <w:r>
        <w:rPr>
          <w:rFonts w:ascii="Arial" w:hAnsi="Arial" w:cs="Arial"/>
          <w:bCs/>
          <w:szCs w:val="24"/>
          <w:lang w:eastAsia="lt-LT"/>
        </w:rPr>
        <w:t xml:space="preserve"> </w:t>
      </w:r>
      <w:r w:rsidR="008B6154" w:rsidRPr="008B6154">
        <w:rPr>
          <w:rFonts w:ascii="Arial" w:hAnsi="Arial" w:cs="Arial"/>
          <w:bCs/>
          <w:szCs w:val="24"/>
          <w:lang w:eastAsia="lt-LT"/>
        </w:rPr>
        <w:t>Lietuvos Respublikos kelių transporto kodekso 16 straipsnio 2 dalimi</w:t>
      </w:r>
      <w:r w:rsidR="007365A5">
        <w:rPr>
          <w:rFonts w:ascii="Arial" w:hAnsi="Arial" w:cs="Arial"/>
          <w:bCs/>
          <w:szCs w:val="24"/>
          <w:lang w:eastAsia="lt-LT"/>
        </w:rPr>
        <w:t>,</w:t>
      </w:r>
      <w:r w:rsidR="008B6154" w:rsidRPr="008B6154">
        <w:rPr>
          <w:rFonts w:ascii="Arial" w:hAnsi="Arial" w:cs="Arial"/>
          <w:bCs/>
          <w:szCs w:val="24"/>
          <w:lang w:eastAsia="lt-LT"/>
        </w:rPr>
        <w:t xml:space="preserve"> </w:t>
      </w:r>
      <w:r w:rsidR="007365A5">
        <w:rPr>
          <w:rFonts w:ascii="Arial" w:hAnsi="Arial" w:cs="Arial"/>
          <w:bCs/>
          <w:szCs w:val="24"/>
          <w:lang w:eastAsia="lt-LT"/>
        </w:rPr>
        <w:t>k</w:t>
      </w:r>
      <w:r w:rsidR="007365A5" w:rsidRPr="007365A5">
        <w:rPr>
          <w:rFonts w:ascii="Arial" w:hAnsi="Arial" w:cs="Arial"/>
          <w:bCs/>
          <w:szCs w:val="24"/>
          <w:lang w:eastAsia="lt-LT"/>
        </w:rPr>
        <w:t>eleivių vežimo reguliariais reisais vietinio susisiekimo maršrutais konkrečius tarifų dydžius nustato savivaldybės atstovaujamoji institucija</w:t>
      </w:r>
      <w:r w:rsidR="007365A5">
        <w:rPr>
          <w:rFonts w:ascii="Arial" w:hAnsi="Arial" w:cs="Arial"/>
          <w:bCs/>
          <w:szCs w:val="24"/>
          <w:lang w:eastAsia="lt-LT"/>
        </w:rPr>
        <w:t xml:space="preserve"> (</w:t>
      </w:r>
      <w:r w:rsidR="009A4845">
        <w:rPr>
          <w:rFonts w:ascii="Arial" w:hAnsi="Arial" w:cs="Arial"/>
          <w:bCs/>
          <w:szCs w:val="24"/>
          <w:lang w:eastAsia="lt-LT"/>
        </w:rPr>
        <w:t>savivaldybės t</w:t>
      </w:r>
      <w:r w:rsidR="007365A5">
        <w:rPr>
          <w:rFonts w:ascii="Arial" w:hAnsi="Arial" w:cs="Arial"/>
          <w:bCs/>
          <w:szCs w:val="24"/>
          <w:lang w:eastAsia="lt-LT"/>
        </w:rPr>
        <w:t>aryba)</w:t>
      </w:r>
      <w:r w:rsidR="007365A5" w:rsidRPr="007365A5">
        <w:rPr>
          <w:rFonts w:ascii="Arial" w:hAnsi="Arial" w:cs="Arial"/>
          <w:bCs/>
          <w:szCs w:val="24"/>
          <w:lang w:eastAsia="lt-LT"/>
        </w:rPr>
        <w:t>. Šie tarifų dydžiai peržiūrimi ne rečiau kaip kartą per metus, atsižvelgiant į vežimo sąnaudų, gautų pajamų pokyčius ir viešųjų paslaugų sutartyse tarp savivaldybių ir vežėjų numatytus įsipareigojimus. Atskiriems maršrutams gali būti nustatomi skirtingi tarifų dydžiai</w:t>
      </w:r>
      <w:r w:rsidR="00BE37B6">
        <w:rPr>
          <w:rFonts w:ascii="Arial" w:hAnsi="Arial" w:cs="Arial"/>
          <w:bCs/>
          <w:szCs w:val="24"/>
          <w:lang w:eastAsia="lt-LT"/>
        </w:rPr>
        <w:t>.</w:t>
      </w:r>
    </w:p>
    <w:p w14:paraId="0E99CC2D" w14:textId="18E891B8" w:rsidR="00337C4D" w:rsidRPr="00337C4D" w:rsidRDefault="00485087" w:rsidP="008B6154">
      <w:pPr>
        <w:tabs>
          <w:tab w:val="right" w:pos="9639"/>
        </w:tabs>
        <w:spacing w:line="276" w:lineRule="auto"/>
        <w:ind w:right="-81" w:firstLine="709"/>
        <w:jc w:val="both"/>
        <w:rPr>
          <w:rFonts w:ascii="Arial" w:hAnsi="Arial" w:cs="Arial"/>
          <w:bCs/>
          <w:color w:val="EE0000"/>
          <w:szCs w:val="24"/>
        </w:rPr>
      </w:pPr>
      <w:r>
        <w:rPr>
          <w:rFonts w:ascii="Arial" w:hAnsi="Arial" w:cs="Arial"/>
          <w:bCs/>
          <w:szCs w:val="24"/>
          <w:lang w:eastAsia="lt-LT"/>
        </w:rPr>
        <w:t>Taip pat vadovaujantis</w:t>
      </w:r>
      <w:r w:rsidR="008B6154" w:rsidRPr="008B6154">
        <w:rPr>
          <w:rFonts w:ascii="Arial" w:hAnsi="Arial" w:cs="Arial"/>
          <w:bCs/>
          <w:szCs w:val="24"/>
          <w:lang w:eastAsia="lt-LT"/>
        </w:rPr>
        <w:t xml:space="preserve"> Lietuvos Respublikos </w:t>
      </w:r>
      <w:r w:rsidR="003D29E8">
        <w:rPr>
          <w:rFonts w:ascii="Arial" w:hAnsi="Arial" w:cs="Arial"/>
          <w:bCs/>
          <w:szCs w:val="24"/>
          <w:lang w:eastAsia="lt-LT"/>
        </w:rPr>
        <w:t>viešojo keleivi</w:t>
      </w:r>
      <w:r w:rsidR="00535BA4">
        <w:rPr>
          <w:rFonts w:ascii="Arial" w:hAnsi="Arial" w:cs="Arial"/>
          <w:bCs/>
          <w:szCs w:val="24"/>
          <w:lang w:eastAsia="lt-LT"/>
        </w:rPr>
        <w:t xml:space="preserve">nio </w:t>
      </w:r>
      <w:r w:rsidR="008B6154" w:rsidRPr="008B6154">
        <w:rPr>
          <w:rFonts w:ascii="Arial" w:hAnsi="Arial" w:cs="Arial"/>
          <w:bCs/>
          <w:szCs w:val="24"/>
          <w:lang w:eastAsia="lt-LT"/>
        </w:rPr>
        <w:t>transporto lengvatų įstatymo 5</w:t>
      </w:r>
      <w:r w:rsidR="005D710B">
        <w:rPr>
          <w:rFonts w:ascii="Arial" w:hAnsi="Arial" w:cs="Arial"/>
          <w:bCs/>
          <w:szCs w:val="24"/>
          <w:lang w:eastAsia="lt-LT"/>
        </w:rPr>
        <w:t>, 6, 7</w:t>
      </w:r>
      <w:r w:rsidR="008B6154" w:rsidRPr="008B6154">
        <w:rPr>
          <w:rFonts w:ascii="Arial" w:hAnsi="Arial" w:cs="Arial"/>
          <w:bCs/>
          <w:szCs w:val="24"/>
          <w:lang w:eastAsia="lt-LT"/>
        </w:rPr>
        <w:t xml:space="preserve"> straipsni</w:t>
      </w:r>
      <w:r w:rsidR="00535BA4">
        <w:rPr>
          <w:rFonts w:ascii="Arial" w:hAnsi="Arial" w:cs="Arial"/>
          <w:bCs/>
          <w:szCs w:val="24"/>
          <w:lang w:eastAsia="lt-LT"/>
        </w:rPr>
        <w:t>ai</w:t>
      </w:r>
      <w:r w:rsidR="00BF574F">
        <w:rPr>
          <w:rFonts w:ascii="Arial" w:hAnsi="Arial" w:cs="Arial"/>
          <w:bCs/>
          <w:szCs w:val="24"/>
          <w:lang w:eastAsia="lt-LT"/>
        </w:rPr>
        <w:t>s</w:t>
      </w:r>
      <w:r w:rsidR="007909C9">
        <w:rPr>
          <w:rFonts w:ascii="Arial" w:hAnsi="Arial" w:cs="Arial"/>
          <w:bCs/>
          <w:szCs w:val="24"/>
          <w:lang w:eastAsia="lt-LT"/>
        </w:rPr>
        <w:t xml:space="preserve">, </w:t>
      </w:r>
      <w:r>
        <w:rPr>
          <w:rFonts w:ascii="Arial" w:hAnsi="Arial" w:cs="Arial"/>
          <w:bCs/>
          <w:szCs w:val="24"/>
          <w:lang w:eastAsia="lt-LT"/>
        </w:rPr>
        <w:t xml:space="preserve">pagal kuriuos </w:t>
      </w:r>
      <w:r w:rsidR="007909C9" w:rsidRPr="007909C9">
        <w:rPr>
          <w:rFonts w:ascii="Arial" w:hAnsi="Arial" w:cs="Arial"/>
          <w:bCs/>
          <w:szCs w:val="24"/>
          <w:lang w:eastAsia="lt-LT"/>
        </w:rPr>
        <w:t>savivaldybės nustatyta tvarka kompensuoja mokinių važiavimo išlaidas bei užtikrina transporto lengvatų taikymą tam tikroms keleivių grupėms. Įstatymas numato mokinių pavėžėjimo ar važiavimo išlaidų kompensavimą, taip pat teisę tam tikroms socialinėms grupėms įsigyti viešojo keleivinio transporto bilietus su 80 arba 50 procentų nuolaida. Šios lengvatos taikomos vietinio ir tolimojo susisiekimo viešajame keleiviniame transporte teisės aktų nustatyta tvarka.</w:t>
      </w:r>
      <w:r w:rsidR="008B6154" w:rsidRPr="008B6154">
        <w:rPr>
          <w:rFonts w:ascii="Arial" w:hAnsi="Arial" w:cs="Arial"/>
          <w:bCs/>
          <w:szCs w:val="24"/>
          <w:lang w:eastAsia="lt-LT"/>
        </w:rPr>
        <w:t xml:space="preserve"> </w:t>
      </w:r>
    </w:p>
    <w:p w14:paraId="3D3A92B2" w14:textId="77777777" w:rsidR="00337C4D" w:rsidRPr="00C1455B" w:rsidRDefault="00337C4D" w:rsidP="008B6154">
      <w:pPr>
        <w:tabs>
          <w:tab w:val="left" w:pos="540"/>
          <w:tab w:val="right" w:pos="9639"/>
        </w:tabs>
        <w:spacing w:line="276" w:lineRule="auto"/>
        <w:ind w:right="-81" w:firstLine="709"/>
        <w:jc w:val="both"/>
        <w:rPr>
          <w:rFonts w:ascii="Arial" w:hAnsi="Arial" w:cs="Arial"/>
          <w:bCs/>
          <w:color w:val="000000"/>
          <w:szCs w:val="24"/>
        </w:rPr>
      </w:pPr>
      <w:r w:rsidRPr="00337C4D">
        <w:rPr>
          <w:rFonts w:ascii="Arial" w:hAnsi="Arial" w:cs="Arial"/>
          <w:bCs/>
          <w:color w:val="000000"/>
          <w:szCs w:val="24"/>
        </w:rPr>
        <w:t>3. Kokios siūlomos naujos teisinio reguliavimo nuostatos ir kokių teigiamų rezultatų laukiama:</w:t>
      </w:r>
    </w:p>
    <w:p w14:paraId="40ED3105" w14:textId="3BE125C7" w:rsidR="008A3E3F" w:rsidRPr="008A3E3F" w:rsidRDefault="008A3E3F" w:rsidP="008A3E3F">
      <w:pPr>
        <w:tabs>
          <w:tab w:val="left" w:pos="540"/>
          <w:tab w:val="right" w:pos="9639"/>
        </w:tabs>
        <w:spacing w:line="276" w:lineRule="auto"/>
        <w:ind w:right="-81" w:firstLine="709"/>
        <w:jc w:val="both"/>
        <w:rPr>
          <w:rFonts w:ascii="Arial" w:hAnsi="Arial" w:cs="Arial"/>
          <w:bCs/>
          <w:color w:val="000000"/>
          <w:szCs w:val="24"/>
        </w:rPr>
      </w:pPr>
      <w:r w:rsidRPr="008A3E3F">
        <w:rPr>
          <w:rFonts w:ascii="Arial" w:hAnsi="Arial" w:cs="Arial"/>
          <w:bCs/>
          <w:color w:val="000000"/>
          <w:szCs w:val="24"/>
        </w:rPr>
        <w:t>Siūloma pa</w:t>
      </w:r>
      <w:r>
        <w:rPr>
          <w:rFonts w:ascii="Arial" w:hAnsi="Arial" w:cs="Arial"/>
          <w:bCs/>
          <w:color w:val="000000"/>
          <w:szCs w:val="24"/>
        </w:rPr>
        <w:t>pildyti</w:t>
      </w:r>
      <w:r w:rsidRPr="008A3E3F">
        <w:rPr>
          <w:rFonts w:ascii="Arial" w:hAnsi="Arial" w:cs="Arial"/>
          <w:bCs/>
          <w:color w:val="000000"/>
          <w:szCs w:val="24"/>
        </w:rPr>
        <w:t xml:space="preserve"> Klaipėdos rajono savivaldybės tarybos 2026 m. kovo 26 d. sprendimą Nr. T11-89 „Dėl keleivių vežimo kainų patvirtinimo“ juo patvirtintą Vietinio (priemiesčio) reguliaraus susisiekimo autobusų ir maršrutinių taksi kainų sąrašą nauju maršrutu Nr. 113 „Gargždai–</w:t>
      </w:r>
      <w:proofErr w:type="spellStart"/>
      <w:r w:rsidRPr="008A3E3F">
        <w:rPr>
          <w:rFonts w:ascii="Arial" w:hAnsi="Arial" w:cs="Arial"/>
          <w:bCs/>
          <w:color w:val="000000"/>
          <w:szCs w:val="24"/>
        </w:rPr>
        <w:t>Klipščiai</w:t>
      </w:r>
      <w:proofErr w:type="spellEnd"/>
      <w:r w:rsidRPr="008A3E3F">
        <w:rPr>
          <w:rFonts w:ascii="Arial" w:hAnsi="Arial" w:cs="Arial"/>
          <w:bCs/>
          <w:color w:val="000000"/>
          <w:szCs w:val="24"/>
        </w:rPr>
        <w:t xml:space="preserve">–Gargždai“, nustatant šio maršruto vienkartinių bilietų kainas, taikomas perkant bilietus iš vairuotojo, naudojantis elektroninio bilieto kortele ar </w:t>
      </w:r>
      <w:r w:rsidRPr="008A3E3F">
        <w:rPr>
          <w:rFonts w:ascii="Arial" w:hAnsi="Arial" w:cs="Arial"/>
          <w:bCs/>
          <w:color w:val="000000"/>
          <w:szCs w:val="24"/>
        </w:rPr>
        <w:lastRenderedPageBreak/>
        <w:t>atsiskaitant bankine kortele. Taip pat nustatoma, kad pakeitimas įsigalioja nuo 2026 m. rugsėjo 1 d.</w:t>
      </w:r>
    </w:p>
    <w:p w14:paraId="2765E1AC" w14:textId="1871C103" w:rsidR="00C5728E" w:rsidRPr="00C1455B" w:rsidRDefault="008A3E3F" w:rsidP="008A3E3F">
      <w:pPr>
        <w:tabs>
          <w:tab w:val="left" w:pos="540"/>
          <w:tab w:val="right" w:pos="9639"/>
        </w:tabs>
        <w:spacing w:line="276" w:lineRule="auto"/>
        <w:ind w:right="-81" w:firstLine="709"/>
        <w:jc w:val="both"/>
        <w:rPr>
          <w:rFonts w:ascii="Arial" w:hAnsi="Arial" w:cs="Arial"/>
          <w:bCs/>
          <w:color w:val="000000"/>
          <w:szCs w:val="24"/>
        </w:rPr>
      </w:pPr>
      <w:r w:rsidRPr="008A3E3F">
        <w:rPr>
          <w:rFonts w:ascii="Arial" w:hAnsi="Arial" w:cs="Arial"/>
          <w:bCs/>
          <w:color w:val="000000"/>
          <w:szCs w:val="24"/>
        </w:rPr>
        <w:t xml:space="preserve">Priėmus sprendimą bus sudarytos teisinės prielaidos taikyti keleivių vežimo tarifus naujame vietinio (priemiestinio) reguliaraus susisiekimo autobusų maršrute Nr. 113, užtikrintas sklandus maršruto veiklos pradėjimas nuo 2026 m. rugsėjo 1 d., pagerintos Gargždų miesto ir </w:t>
      </w:r>
      <w:proofErr w:type="spellStart"/>
      <w:r w:rsidRPr="008A3E3F">
        <w:rPr>
          <w:rFonts w:ascii="Arial" w:hAnsi="Arial" w:cs="Arial"/>
          <w:bCs/>
          <w:color w:val="000000"/>
          <w:szCs w:val="24"/>
        </w:rPr>
        <w:t>Sendvario</w:t>
      </w:r>
      <w:proofErr w:type="spellEnd"/>
      <w:r w:rsidRPr="008A3E3F">
        <w:rPr>
          <w:rFonts w:ascii="Arial" w:hAnsi="Arial" w:cs="Arial"/>
          <w:bCs/>
          <w:color w:val="000000"/>
          <w:szCs w:val="24"/>
        </w:rPr>
        <w:t xml:space="preserve"> seniūnijos gyventojų susisiekimo galimybės viešuoju transportu bei užtikrintas aiškus ir vienodas keleivių vežimo paslaugų apmokestinimas</w:t>
      </w:r>
      <w:r w:rsidR="00136171" w:rsidRPr="00C1455B">
        <w:rPr>
          <w:rFonts w:ascii="Arial" w:hAnsi="Arial" w:cs="Arial"/>
          <w:bCs/>
          <w:color w:val="000000"/>
          <w:szCs w:val="24"/>
        </w:rPr>
        <w:t>.</w:t>
      </w:r>
    </w:p>
    <w:p w14:paraId="640AC79A" w14:textId="77777777" w:rsidR="00337C4D" w:rsidRPr="00C1455B" w:rsidRDefault="00337C4D" w:rsidP="008B6154">
      <w:pPr>
        <w:autoSpaceDN w:val="0"/>
        <w:spacing w:line="276" w:lineRule="auto"/>
        <w:ind w:firstLine="709"/>
        <w:jc w:val="both"/>
        <w:rPr>
          <w:rFonts w:ascii="Arial" w:hAnsi="Arial" w:cs="Arial"/>
          <w:bCs/>
          <w:szCs w:val="24"/>
          <w:lang w:eastAsia="lt-LT"/>
        </w:rPr>
      </w:pPr>
      <w:r w:rsidRPr="00337C4D">
        <w:rPr>
          <w:rFonts w:ascii="Arial" w:hAnsi="Arial" w:cs="Arial"/>
          <w:bCs/>
          <w:szCs w:val="24"/>
          <w:lang w:eastAsia="lt-LT"/>
        </w:rPr>
        <w:t>4. Galimos neigiamos pasekmės priėmus siūlomą Savivaldybės tarybos sprendimą ir kokių priemonių būtina imtis, siekiant išvengti neigiamų pasekmių:</w:t>
      </w:r>
    </w:p>
    <w:p w14:paraId="618B6476" w14:textId="0D1772F9" w:rsidR="000B78AF" w:rsidRPr="00337C4D" w:rsidRDefault="000E5008" w:rsidP="00A601FB">
      <w:pPr>
        <w:autoSpaceDN w:val="0"/>
        <w:spacing w:line="276" w:lineRule="auto"/>
        <w:ind w:firstLine="709"/>
        <w:jc w:val="both"/>
        <w:rPr>
          <w:rFonts w:ascii="Arial" w:hAnsi="Arial" w:cs="Arial"/>
          <w:bCs/>
          <w:szCs w:val="24"/>
          <w:lang w:eastAsia="lt-LT"/>
        </w:rPr>
      </w:pPr>
      <w:r w:rsidRPr="000E5008">
        <w:rPr>
          <w:rFonts w:ascii="Arial" w:hAnsi="Arial" w:cs="Arial"/>
          <w:bCs/>
          <w:szCs w:val="24"/>
          <w:lang w:eastAsia="lt-LT"/>
        </w:rPr>
        <w:t>Priėmus sprendimą neigiamų pasekmių nenumatoma.</w:t>
      </w:r>
    </w:p>
    <w:p w14:paraId="4B92B178" w14:textId="7CC335B2" w:rsidR="00337C4D" w:rsidRPr="00C1455B" w:rsidRDefault="00337C4D" w:rsidP="008B6154">
      <w:pPr>
        <w:widowControl w:val="0"/>
        <w:autoSpaceDE w:val="0"/>
        <w:autoSpaceDN w:val="0"/>
        <w:adjustRightInd w:val="0"/>
        <w:spacing w:line="276" w:lineRule="auto"/>
        <w:ind w:firstLine="709"/>
        <w:jc w:val="both"/>
        <w:rPr>
          <w:rFonts w:ascii="Arial" w:hAnsi="Arial" w:cs="Arial"/>
          <w:bCs/>
          <w:color w:val="000000"/>
          <w:szCs w:val="24"/>
          <w:lang w:eastAsia="lt-LT"/>
        </w:rPr>
      </w:pPr>
      <w:r w:rsidRPr="00337C4D">
        <w:rPr>
          <w:rFonts w:ascii="Arial" w:hAnsi="Arial" w:cs="Arial"/>
          <w:bCs/>
          <w:caps/>
          <w:color w:val="000000"/>
          <w:szCs w:val="24"/>
          <w:lang w:eastAsia="lt-LT"/>
        </w:rPr>
        <w:t>5. A</w:t>
      </w:r>
      <w:r w:rsidRPr="00337C4D">
        <w:rPr>
          <w:rFonts w:ascii="Arial" w:hAnsi="Arial" w:cs="Arial"/>
          <w:bCs/>
          <w:color w:val="000000"/>
          <w:szCs w:val="24"/>
          <w:lang w:eastAsia="lt-LT"/>
        </w:rPr>
        <w:t>r sprendimo projektas neprieštarauja Lietuvos Respublikos lygių galimybių įstatymui ir atitinka lygių galimybių principus:</w:t>
      </w:r>
      <w:r w:rsidR="00C52ADF" w:rsidRPr="00C1455B">
        <w:rPr>
          <w:rFonts w:ascii="Arial" w:hAnsi="Arial" w:cs="Arial"/>
          <w:bCs/>
          <w:color w:val="000000"/>
          <w:szCs w:val="24"/>
          <w:lang w:eastAsia="lt-LT"/>
        </w:rPr>
        <w:t xml:space="preserve"> </w:t>
      </w:r>
    </w:p>
    <w:p w14:paraId="78042C28" w14:textId="63D0E2AA" w:rsidR="00C52ADF" w:rsidRPr="00337C4D" w:rsidRDefault="00C52ADF" w:rsidP="008B6154">
      <w:pPr>
        <w:widowControl w:val="0"/>
        <w:autoSpaceDE w:val="0"/>
        <w:autoSpaceDN w:val="0"/>
        <w:adjustRightInd w:val="0"/>
        <w:spacing w:line="276" w:lineRule="auto"/>
        <w:ind w:firstLine="709"/>
        <w:jc w:val="both"/>
        <w:rPr>
          <w:rFonts w:ascii="Arial" w:hAnsi="Arial" w:cs="Arial"/>
          <w:bCs/>
          <w:color w:val="000000"/>
          <w:szCs w:val="24"/>
          <w:lang w:eastAsia="lt-LT"/>
        </w:rPr>
      </w:pPr>
      <w:r w:rsidRPr="00C1455B">
        <w:rPr>
          <w:rFonts w:ascii="Arial" w:hAnsi="Arial" w:cs="Arial"/>
          <w:bCs/>
          <w:color w:val="000000"/>
          <w:szCs w:val="24"/>
          <w:lang w:eastAsia="lt-LT"/>
        </w:rPr>
        <w:t>Sprendimo projektas neprieštarauja Lietuvos Respublikos lygių galimybių įstatymui ir atitinka lygių galimybių principus, nes nustatomos kainos ir elektroninio bilieto naudojimo sąlygos taikomos vienodai visiems keleiviams, nepriklausomai nuo lyties, amžiaus, negalios ar kitų diskriminacijos požymių.</w:t>
      </w:r>
    </w:p>
    <w:p w14:paraId="3B78261C" w14:textId="77777777" w:rsidR="00337C4D" w:rsidRPr="00337C4D" w:rsidRDefault="00337C4D" w:rsidP="008B6154">
      <w:pPr>
        <w:autoSpaceDN w:val="0"/>
        <w:spacing w:line="276" w:lineRule="auto"/>
        <w:ind w:firstLine="709"/>
        <w:jc w:val="both"/>
        <w:rPr>
          <w:rFonts w:ascii="Arial" w:hAnsi="Arial" w:cs="Arial"/>
          <w:bCs/>
          <w:szCs w:val="24"/>
          <w:lang w:eastAsia="lt-LT"/>
        </w:rPr>
      </w:pPr>
      <w:r w:rsidRPr="00337C4D">
        <w:rPr>
          <w:rFonts w:ascii="Arial" w:hAnsi="Arial" w:cs="Arial"/>
          <w:bCs/>
          <w:szCs w:val="24"/>
          <w:lang w:eastAsia="lt-LT"/>
        </w:rPr>
        <w:t>6. Kokius teisės aktus būtina pakeisti ar panaikinti, priėmus teikiamą Savivaldybės tarybos sprendimą:</w:t>
      </w:r>
    </w:p>
    <w:p w14:paraId="0004D695" w14:textId="5580C92A" w:rsidR="00A601FB" w:rsidRDefault="00DB1972" w:rsidP="008B6154">
      <w:pPr>
        <w:autoSpaceDN w:val="0"/>
        <w:spacing w:line="276" w:lineRule="auto"/>
        <w:ind w:firstLine="709"/>
        <w:jc w:val="both"/>
        <w:rPr>
          <w:rFonts w:ascii="Arial" w:hAnsi="Arial" w:cs="Arial"/>
          <w:bCs/>
          <w:color w:val="EE0000"/>
          <w:szCs w:val="24"/>
          <w:lang w:eastAsia="lt-LT"/>
        </w:rPr>
      </w:pPr>
      <w:r w:rsidRPr="00DB1972">
        <w:rPr>
          <w:rFonts w:ascii="Arial" w:hAnsi="Arial" w:cs="Arial"/>
          <w:bCs/>
          <w:szCs w:val="24"/>
        </w:rPr>
        <w:t>Priėmus sprendimą, kitų teisės aktų keisti ar panaikinti nereikės. Sprendimo projektu papildomas Klaipėdos rajono savivaldybės tarybos 2026 m. kovo 26 d. sprendimu Nr. T11-89 patvirtintas Vietinio (priemiesčio) reguliaraus susisiekimo autobusų ir maršrutinių taksi kainų sąrašas.</w:t>
      </w:r>
      <w:r w:rsidR="007B45F8" w:rsidRPr="00C1455B">
        <w:rPr>
          <w:rFonts w:ascii="Arial" w:hAnsi="Arial" w:cs="Arial"/>
          <w:bCs/>
          <w:color w:val="EE0000"/>
          <w:szCs w:val="24"/>
          <w:lang w:eastAsia="lt-LT"/>
        </w:rPr>
        <w:t xml:space="preserve"> </w:t>
      </w:r>
    </w:p>
    <w:p w14:paraId="342BBC23" w14:textId="77777777" w:rsidR="00337C4D" w:rsidRPr="00337C4D" w:rsidRDefault="00337C4D" w:rsidP="008B6154">
      <w:pPr>
        <w:autoSpaceDN w:val="0"/>
        <w:spacing w:line="276" w:lineRule="auto"/>
        <w:ind w:firstLine="709"/>
        <w:jc w:val="both"/>
        <w:rPr>
          <w:rFonts w:ascii="Arial" w:hAnsi="Arial" w:cs="Arial"/>
          <w:bCs/>
          <w:szCs w:val="24"/>
          <w:lang w:eastAsia="lt-LT"/>
        </w:rPr>
      </w:pPr>
      <w:r w:rsidRPr="00337C4D">
        <w:rPr>
          <w:rFonts w:ascii="Arial" w:hAnsi="Arial" w:cs="Arial"/>
          <w:bCs/>
          <w:szCs w:val="24"/>
          <w:lang w:eastAsia="lt-LT"/>
        </w:rPr>
        <w:t>7. Projekto rengimo metu gauti specialistų vertinimai ir išvados, konsultavimosi su visuomene metu gauti pasiūlymai ir jų motyvuotas vertinimas (atsižvelgta ar ne):</w:t>
      </w:r>
    </w:p>
    <w:p w14:paraId="5ADA4EAE" w14:textId="24E83BE5" w:rsidR="00A601FB" w:rsidRDefault="005169A9" w:rsidP="008B6154">
      <w:pPr>
        <w:autoSpaceDN w:val="0"/>
        <w:spacing w:line="276" w:lineRule="auto"/>
        <w:ind w:firstLine="709"/>
        <w:jc w:val="both"/>
        <w:rPr>
          <w:rFonts w:ascii="Arial" w:hAnsi="Arial" w:cs="Arial"/>
          <w:bCs/>
          <w:szCs w:val="24"/>
          <w:lang w:eastAsia="lt-LT"/>
        </w:rPr>
      </w:pPr>
      <w:r w:rsidRPr="005169A9">
        <w:rPr>
          <w:rFonts w:ascii="Arial" w:hAnsi="Arial" w:cs="Arial"/>
          <w:bCs/>
          <w:szCs w:val="24"/>
          <w:lang w:eastAsia="lt-LT"/>
        </w:rPr>
        <w:t xml:space="preserve">Projekto rengimo metu buvo įvertinta VšĮ „Klaipėdos keleivinis transportas“ pateikta informacija. Maršruto poreikis nustatytas atsižvelgiant į </w:t>
      </w:r>
      <w:proofErr w:type="spellStart"/>
      <w:r w:rsidRPr="005169A9">
        <w:rPr>
          <w:rFonts w:ascii="Arial" w:hAnsi="Arial" w:cs="Arial"/>
          <w:bCs/>
          <w:szCs w:val="24"/>
          <w:lang w:eastAsia="lt-LT"/>
        </w:rPr>
        <w:t>Sendvario</w:t>
      </w:r>
      <w:proofErr w:type="spellEnd"/>
      <w:r w:rsidRPr="005169A9">
        <w:rPr>
          <w:rFonts w:ascii="Arial" w:hAnsi="Arial" w:cs="Arial"/>
          <w:bCs/>
          <w:szCs w:val="24"/>
          <w:lang w:eastAsia="lt-LT"/>
        </w:rPr>
        <w:t xml:space="preserve"> seniūnijos gyventojų iniciatyvą ir Klaipėdos rajono savivaldybės </w:t>
      </w:r>
      <w:r w:rsidR="00A13677">
        <w:rPr>
          <w:rFonts w:ascii="Arial" w:hAnsi="Arial" w:cs="Arial"/>
          <w:bCs/>
          <w:szCs w:val="24"/>
          <w:lang w:eastAsia="lt-LT"/>
        </w:rPr>
        <w:t xml:space="preserve">administracijos </w:t>
      </w:r>
      <w:proofErr w:type="spellStart"/>
      <w:r w:rsidR="00A13677">
        <w:rPr>
          <w:rFonts w:ascii="Arial" w:hAnsi="Arial" w:cs="Arial"/>
          <w:bCs/>
          <w:szCs w:val="24"/>
          <w:lang w:eastAsia="lt-LT"/>
        </w:rPr>
        <w:t>Sendvario</w:t>
      </w:r>
      <w:proofErr w:type="spellEnd"/>
      <w:r w:rsidR="00A13677">
        <w:rPr>
          <w:rFonts w:ascii="Arial" w:hAnsi="Arial" w:cs="Arial"/>
          <w:bCs/>
          <w:szCs w:val="24"/>
          <w:lang w:eastAsia="lt-LT"/>
        </w:rPr>
        <w:t xml:space="preserve"> se</w:t>
      </w:r>
      <w:r w:rsidR="00C9347F">
        <w:rPr>
          <w:rFonts w:ascii="Arial" w:hAnsi="Arial" w:cs="Arial"/>
          <w:bCs/>
          <w:szCs w:val="24"/>
          <w:lang w:eastAsia="lt-LT"/>
        </w:rPr>
        <w:t xml:space="preserve">niūnijos </w:t>
      </w:r>
      <w:r w:rsidRPr="005169A9">
        <w:rPr>
          <w:rFonts w:ascii="Arial" w:hAnsi="Arial" w:cs="Arial"/>
          <w:bCs/>
          <w:szCs w:val="24"/>
          <w:lang w:eastAsia="lt-LT"/>
        </w:rPr>
        <w:t xml:space="preserve">atliktos apklausos rezultatus. Apklausos metu dauguma respondentų pritarė reguliaraus susisiekimo maršruto tarp </w:t>
      </w:r>
      <w:proofErr w:type="spellStart"/>
      <w:r w:rsidRPr="005169A9">
        <w:rPr>
          <w:rFonts w:ascii="Arial" w:hAnsi="Arial" w:cs="Arial"/>
          <w:bCs/>
          <w:szCs w:val="24"/>
          <w:lang w:eastAsia="lt-LT"/>
        </w:rPr>
        <w:t>Sendvario</w:t>
      </w:r>
      <w:proofErr w:type="spellEnd"/>
      <w:r w:rsidRPr="005169A9">
        <w:rPr>
          <w:rFonts w:ascii="Arial" w:hAnsi="Arial" w:cs="Arial"/>
          <w:bCs/>
          <w:szCs w:val="24"/>
          <w:lang w:eastAsia="lt-LT"/>
        </w:rPr>
        <w:t xml:space="preserve"> seniūnijos ir Gargždų</w:t>
      </w:r>
      <w:r w:rsidR="00C9347F">
        <w:rPr>
          <w:rFonts w:ascii="Arial" w:hAnsi="Arial" w:cs="Arial"/>
          <w:bCs/>
          <w:szCs w:val="24"/>
          <w:lang w:eastAsia="lt-LT"/>
        </w:rPr>
        <w:t xml:space="preserve"> miesto</w:t>
      </w:r>
      <w:r w:rsidRPr="005169A9">
        <w:rPr>
          <w:rFonts w:ascii="Arial" w:hAnsi="Arial" w:cs="Arial"/>
          <w:bCs/>
          <w:szCs w:val="24"/>
          <w:lang w:eastAsia="lt-LT"/>
        </w:rPr>
        <w:t xml:space="preserve"> įsteigimui. Į gyventojų pasiūlymus atsižvelgta rengiant maršruto Nr. 113 trasą ir tvarkaraštį.</w:t>
      </w:r>
      <w:r w:rsidR="00B4682A" w:rsidRPr="00C1455B">
        <w:rPr>
          <w:rFonts w:ascii="Arial" w:hAnsi="Arial" w:cs="Arial"/>
          <w:bCs/>
          <w:szCs w:val="24"/>
          <w:lang w:eastAsia="lt-LT"/>
        </w:rPr>
        <w:t xml:space="preserve"> </w:t>
      </w:r>
    </w:p>
    <w:p w14:paraId="74090C9D" w14:textId="29ED5735" w:rsidR="008752D0" w:rsidRDefault="008752D0" w:rsidP="008B6154">
      <w:pPr>
        <w:autoSpaceDN w:val="0"/>
        <w:spacing w:line="276" w:lineRule="auto"/>
        <w:ind w:firstLine="709"/>
        <w:jc w:val="both"/>
        <w:rPr>
          <w:rFonts w:ascii="Arial" w:hAnsi="Arial" w:cs="Arial"/>
          <w:bCs/>
          <w:szCs w:val="24"/>
          <w:lang w:eastAsia="lt-LT"/>
        </w:rPr>
      </w:pPr>
      <w:r w:rsidRPr="008752D0">
        <w:rPr>
          <w:rFonts w:ascii="Arial" w:hAnsi="Arial" w:cs="Arial"/>
          <w:bCs/>
          <w:szCs w:val="24"/>
          <w:lang w:eastAsia="lt-LT"/>
        </w:rPr>
        <w:t>Minėti pasiūlymai taip pat buvo svarstyti „Darbo grupės klausimams, susijusiems su keleivių vežimu vietinio susisiekimo maršrutais, spręsti“ posėdyje.</w:t>
      </w:r>
    </w:p>
    <w:p w14:paraId="24984B10" w14:textId="77777777" w:rsidR="00337C4D" w:rsidRDefault="00337C4D" w:rsidP="008B6154">
      <w:pPr>
        <w:autoSpaceDN w:val="0"/>
        <w:spacing w:line="276" w:lineRule="auto"/>
        <w:ind w:firstLine="709"/>
        <w:jc w:val="both"/>
        <w:rPr>
          <w:rFonts w:ascii="Arial" w:hAnsi="Arial" w:cs="Arial"/>
          <w:b/>
          <w:szCs w:val="24"/>
          <w:lang w:eastAsia="lt-LT"/>
        </w:rPr>
      </w:pPr>
      <w:r w:rsidRPr="00337C4D">
        <w:rPr>
          <w:rFonts w:ascii="Arial" w:hAnsi="Arial" w:cs="Arial"/>
          <w:bCs/>
          <w:szCs w:val="24"/>
          <w:lang w:eastAsia="lt-LT"/>
        </w:rPr>
        <w:t xml:space="preserve">8. </w:t>
      </w:r>
      <w:r w:rsidRPr="0007205E">
        <w:rPr>
          <w:rFonts w:ascii="Arial" w:hAnsi="Arial" w:cs="Arial"/>
          <w:bCs/>
          <w:szCs w:val="24"/>
          <w:lang w:eastAsia="lt-LT"/>
        </w:rPr>
        <w:t>Sprendimo įgyvendinimui reikalingos lėšos (ekonominiai apskaičiavimai), finansavimo šaltiniai:</w:t>
      </w:r>
    </w:p>
    <w:p w14:paraId="08535054" w14:textId="77777777" w:rsidR="00FA692B" w:rsidRPr="00FA692B" w:rsidRDefault="00FA692B" w:rsidP="00FA692B">
      <w:pPr>
        <w:autoSpaceDN w:val="0"/>
        <w:spacing w:line="276" w:lineRule="auto"/>
        <w:ind w:firstLine="709"/>
        <w:jc w:val="both"/>
        <w:rPr>
          <w:rFonts w:ascii="Arial" w:hAnsi="Arial" w:cs="Arial"/>
          <w:bCs/>
          <w:szCs w:val="24"/>
          <w:lang w:eastAsia="lt-LT"/>
        </w:rPr>
      </w:pPr>
      <w:r w:rsidRPr="00FA692B">
        <w:rPr>
          <w:rFonts w:ascii="Arial" w:hAnsi="Arial" w:cs="Arial"/>
          <w:bCs/>
          <w:szCs w:val="24"/>
          <w:lang w:eastAsia="lt-LT"/>
        </w:rPr>
        <w:t>Nors šiuo sprendimo projektu tik papildomas keleivių vežimo kainų sąrašas nauju vietinio (priemiestinio) reguliaraus susisiekimo autobusų maršrutu Nr. 113 „Gargždai–</w:t>
      </w:r>
      <w:proofErr w:type="spellStart"/>
      <w:r w:rsidRPr="00FA692B">
        <w:rPr>
          <w:rFonts w:ascii="Arial" w:hAnsi="Arial" w:cs="Arial"/>
          <w:bCs/>
          <w:szCs w:val="24"/>
          <w:lang w:eastAsia="lt-LT"/>
        </w:rPr>
        <w:t>Klipščiai</w:t>
      </w:r>
      <w:proofErr w:type="spellEnd"/>
      <w:r w:rsidRPr="00FA692B">
        <w:rPr>
          <w:rFonts w:ascii="Arial" w:hAnsi="Arial" w:cs="Arial"/>
          <w:bCs/>
          <w:szCs w:val="24"/>
          <w:lang w:eastAsia="lt-LT"/>
        </w:rPr>
        <w:t>–Gargždai“, jo įgyvendinimas yra susijęs su naujo maršruto eksploatavimu. Pagal preliminarius skaičiavimus maršruto aptarnavimo sąnaudos sudarytų apie 5 000–6 000 Eur per mėnesį be PVM. Preliminari maršruto rida per mėnesį siektų apie 4 000–4 200 km.</w:t>
      </w:r>
    </w:p>
    <w:p w14:paraId="33CE2434" w14:textId="6BB5EE70" w:rsidR="00FA692B" w:rsidRPr="00337C4D" w:rsidRDefault="00FA692B" w:rsidP="00FA692B">
      <w:pPr>
        <w:autoSpaceDN w:val="0"/>
        <w:spacing w:line="276" w:lineRule="auto"/>
        <w:ind w:firstLine="709"/>
        <w:jc w:val="both"/>
        <w:rPr>
          <w:rFonts w:ascii="Arial" w:hAnsi="Arial" w:cs="Arial"/>
          <w:bCs/>
          <w:szCs w:val="24"/>
          <w:lang w:eastAsia="lt-LT"/>
        </w:rPr>
      </w:pPr>
      <w:r w:rsidRPr="00FA692B">
        <w:rPr>
          <w:rFonts w:ascii="Arial" w:hAnsi="Arial" w:cs="Arial"/>
          <w:bCs/>
          <w:szCs w:val="24"/>
          <w:lang w:eastAsia="lt-LT"/>
        </w:rPr>
        <w:t>2026 metų Klaipėdos rajono savivaldybės biudžete lėšos šio maršruto aptarnavimui nėra numatytos, todėl, priėmus sprendimą ir pradėjus vykdyti maršrutą nuo 2026 m. rugsėjo 1 d., papildomas lėšas reikės numatyti Savivaldybės biudžete.</w:t>
      </w:r>
    </w:p>
    <w:p w14:paraId="4E2A75D2" w14:textId="77777777" w:rsidR="00337C4D" w:rsidRPr="00337C4D" w:rsidRDefault="00337C4D" w:rsidP="008B6154">
      <w:pPr>
        <w:tabs>
          <w:tab w:val="left" w:pos="540"/>
        </w:tabs>
        <w:spacing w:line="276" w:lineRule="auto"/>
        <w:ind w:right="-81" w:firstLine="709"/>
        <w:jc w:val="both"/>
        <w:rPr>
          <w:rFonts w:ascii="Arial" w:hAnsi="Arial" w:cs="Arial"/>
          <w:bCs/>
          <w:szCs w:val="24"/>
        </w:rPr>
      </w:pPr>
      <w:r w:rsidRPr="00337C4D">
        <w:rPr>
          <w:rFonts w:ascii="Arial" w:hAnsi="Arial" w:cs="Arial"/>
          <w:bCs/>
          <w:szCs w:val="24"/>
        </w:rPr>
        <w:t>9. Kiti, autoriaus nuomone, reikalingi pagrindimai, skaičiavimai ir paaiškinimai:</w:t>
      </w:r>
    </w:p>
    <w:p w14:paraId="4DF6D5E7" w14:textId="77777777" w:rsidR="00337C4D" w:rsidRPr="00337C4D" w:rsidRDefault="00337C4D" w:rsidP="008B6154">
      <w:pPr>
        <w:tabs>
          <w:tab w:val="left" w:pos="540"/>
        </w:tabs>
        <w:spacing w:line="276" w:lineRule="auto"/>
        <w:ind w:right="-81" w:firstLine="709"/>
        <w:jc w:val="both"/>
        <w:rPr>
          <w:rFonts w:ascii="Arial" w:hAnsi="Arial" w:cs="Arial"/>
          <w:bCs/>
          <w:szCs w:val="24"/>
        </w:rPr>
      </w:pPr>
      <w:r w:rsidRPr="00337C4D">
        <w:rPr>
          <w:rFonts w:ascii="Arial" w:hAnsi="Arial" w:cs="Arial"/>
          <w:bCs/>
          <w:szCs w:val="24"/>
        </w:rPr>
        <w:t>Nėra.</w:t>
      </w:r>
    </w:p>
    <w:p w14:paraId="24F3B670" w14:textId="675551AB" w:rsidR="00D748D7" w:rsidRPr="00337C4D" w:rsidRDefault="00337C4D" w:rsidP="008B6154">
      <w:pPr>
        <w:tabs>
          <w:tab w:val="left" w:pos="540"/>
          <w:tab w:val="right" w:pos="9639"/>
        </w:tabs>
        <w:spacing w:after="480" w:line="276" w:lineRule="auto"/>
        <w:ind w:right="-79" w:firstLine="709"/>
        <w:jc w:val="both"/>
        <w:rPr>
          <w:rFonts w:ascii="Arial" w:hAnsi="Arial" w:cs="Arial"/>
          <w:bCs/>
          <w:szCs w:val="24"/>
        </w:rPr>
      </w:pPr>
      <w:r w:rsidRPr="00337C4D">
        <w:rPr>
          <w:rFonts w:ascii="Arial" w:hAnsi="Arial" w:cs="Arial"/>
          <w:bCs/>
          <w:color w:val="000000"/>
          <w:szCs w:val="24"/>
        </w:rPr>
        <w:lastRenderedPageBreak/>
        <w:t>10. Sprendimo projekto iniciatoriai (institucija, asmenys ar piliečių įgalioti atstovai) ir rengėjai</w:t>
      </w:r>
      <w:r w:rsidRPr="00337C4D">
        <w:rPr>
          <w:rFonts w:ascii="Arial" w:hAnsi="Arial" w:cs="Arial"/>
          <w:bCs/>
          <w:szCs w:val="24"/>
        </w:rPr>
        <w:t>: inicijuoja Klaipėdos rajono savivaldybės administracijos statybos ir kelių priežiūros skyrius, rengėja Statybos ir kelių priežiūros skyriaus specialistė Rita Rudgalvienė.</w:t>
      </w:r>
    </w:p>
    <w:p w14:paraId="68039503" w14:textId="7CDE776E" w:rsidR="00482276" w:rsidRPr="00122645" w:rsidRDefault="00337C4D" w:rsidP="008752D0">
      <w:pPr>
        <w:widowControl w:val="0"/>
        <w:autoSpaceDE w:val="0"/>
        <w:autoSpaceDN w:val="0"/>
        <w:adjustRightInd w:val="0"/>
        <w:spacing w:line="276" w:lineRule="auto"/>
        <w:ind w:left="7797" w:hanging="7797"/>
        <w:jc w:val="both"/>
        <w:rPr>
          <w:snapToGrid w:val="0"/>
        </w:rPr>
      </w:pPr>
      <w:r w:rsidRPr="00337C4D">
        <w:rPr>
          <w:rFonts w:ascii="Arial" w:hAnsi="Arial" w:cs="Arial"/>
          <w:szCs w:val="24"/>
          <w:lang w:eastAsia="lt-LT"/>
        </w:rPr>
        <w:t>Statybos ir kelių priežiūros skyriaus specialistė</w:t>
      </w:r>
      <w:r w:rsidRPr="00337C4D">
        <w:rPr>
          <w:rFonts w:ascii="Arial" w:hAnsi="Arial" w:cs="Arial"/>
          <w:szCs w:val="24"/>
          <w:lang w:eastAsia="lt-LT"/>
        </w:rPr>
        <w:tab/>
        <w:t>Rita Rudgalvienė</w:t>
      </w:r>
    </w:p>
    <w:sectPr w:rsidR="00482276" w:rsidRPr="00122645" w:rsidSect="008752D0">
      <w:headerReference w:type="even" r:id="rId8"/>
      <w:headerReference w:type="default" r:id="rId9"/>
      <w:footerReference w:type="even" r:id="rId10"/>
      <w:footerReference w:type="default" r:id="rId11"/>
      <w:headerReference w:type="first" r:id="rId12"/>
      <w:footerReference w:type="first" r:id="rId13"/>
      <w:pgSz w:w="11906" w:h="16838" w:code="9"/>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7BAAA" w14:textId="77777777" w:rsidR="00985C05" w:rsidRDefault="00985C05">
      <w:pPr>
        <w:rPr>
          <w:szCs w:val="24"/>
        </w:rPr>
      </w:pPr>
      <w:r>
        <w:rPr>
          <w:szCs w:val="24"/>
        </w:rPr>
        <w:separator/>
      </w:r>
    </w:p>
  </w:endnote>
  <w:endnote w:type="continuationSeparator" w:id="0">
    <w:p w14:paraId="38ADE510" w14:textId="77777777" w:rsidR="00985C05" w:rsidRDefault="00985C05">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01EFD" w14:textId="77777777" w:rsidR="00482276" w:rsidRDefault="00482276">
    <w:pPr>
      <w:tabs>
        <w:tab w:val="center" w:pos="4819"/>
        <w:tab w:val="right" w:pos="9638"/>
      </w:tabs>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9EBDF" w14:textId="77777777" w:rsidR="00482276" w:rsidRDefault="00482276">
    <w:pPr>
      <w:tabs>
        <w:tab w:val="center" w:pos="4819"/>
        <w:tab w:val="right" w:pos="9638"/>
      </w:tabs>
      <w:rPr>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08FC8" w14:textId="77777777" w:rsidR="00482276" w:rsidRDefault="00482276">
    <w:pPr>
      <w:tabs>
        <w:tab w:val="center" w:pos="4819"/>
        <w:tab w:val="right" w:pos="9638"/>
      </w:tabs>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A4967" w14:textId="77777777" w:rsidR="00985C05" w:rsidRDefault="00985C05">
      <w:pPr>
        <w:rPr>
          <w:szCs w:val="24"/>
        </w:rPr>
      </w:pPr>
      <w:r>
        <w:rPr>
          <w:szCs w:val="24"/>
        </w:rPr>
        <w:separator/>
      </w:r>
    </w:p>
  </w:footnote>
  <w:footnote w:type="continuationSeparator" w:id="0">
    <w:p w14:paraId="2EE51DDE" w14:textId="77777777" w:rsidR="00985C05" w:rsidRDefault="00985C05">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F337A" w14:textId="77777777" w:rsidR="00482276" w:rsidRDefault="00482276">
    <w:pPr>
      <w:tabs>
        <w:tab w:val="center" w:pos="4819"/>
        <w:tab w:val="right" w:pos="9638"/>
      </w:tabs>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B79BD" w14:textId="43BA919B" w:rsidR="00482276" w:rsidRDefault="00097205" w:rsidP="00097205">
    <w:pPr>
      <w:tabs>
        <w:tab w:val="center" w:pos="4819"/>
        <w:tab w:val="left" w:pos="7905"/>
        <w:tab w:val="right" w:pos="9638"/>
      </w:tabs>
      <w:rPr>
        <w:szCs w:val="24"/>
      </w:rPr>
    </w:pPr>
    <w:r>
      <w:rPr>
        <w:szCs w:val="24"/>
      </w:rPr>
      <w:tab/>
    </w:r>
    <w:r w:rsidR="00E47065">
      <w:rPr>
        <w:szCs w:val="24"/>
      </w:rPr>
      <w:fldChar w:fldCharType="begin"/>
    </w:r>
    <w:r w:rsidR="00E47065">
      <w:rPr>
        <w:szCs w:val="24"/>
      </w:rPr>
      <w:instrText>PAGE   \* MERGEFORMAT</w:instrText>
    </w:r>
    <w:r w:rsidR="00E47065">
      <w:rPr>
        <w:szCs w:val="24"/>
      </w:rPr>
      <w:fldChar w:fldCharType="separate"/>
    </w:r>
    <w:r w:rsidR="00FE54A4">
      <w:rPr>
        <w:noProof/>
        <w:szCs w:val="24"/>
      </w:rPr>
      <w:t>3</w:t>
    </w:r>
    <w:r w:rsidR="00E47065">
      <w:rPr>
        <w:szCs w:val="24"/>
      </w:rPr>
      <w:fldChar w:fldCharType="end"/>
    </w:r>
    <w:r>
      <w:rPr>
        <w:szCs w:val="24"/>
      </w:rPr>
      <w:tab/>
    </w:r>
    <w:r w:rsidRPr="00097205">
      <w:rPr>
        <w:rFonts w:ascii="Arial" w:hAnsi="Arial" w:cs="Arial"/>
        <w:b/>
        <w:bCs/>
        <w:szCs w:val="24"/>
      </w:rPr>
      <w:t>Projektas</w:t>
    </w:r>
  </w:p>
  <w:p w14:paraId="2CFA2D6A" w14:textId="77777777" w:rsidR="00482276" w:rsidRDefault="00482276">
    <w:pPr>
      <w:tabs>
        <w:tab w:val="center" w:pos="4819"/>
        <w:tab w:val="right" w:pos="9638"/>
      </w:tabs>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BA64E" w14:textId="5093433F" w:rsidR="00482276" w:rsidRPr="00911444" w:rsidRDefault="00911444" w:rsidP="00911444">
    <w:pPr>
      <w:pStyle w:val="Antrats"/>
      <w:jc w:val="right"/>
      <w:rPr>
        <w:rFonts w:ascii="Arial" w:hAnsi="Arial" w:cs="Arial"/>
        <w:b/>
        <w:bCs/>
      </w:rPr>
    </w:pPr>
    <w:r w:rsidRPr="00911444">
      <w:rPr>
        <w:rFonts w:ascii="Arial" w:hAnsi="Arial" w:cs="Arial"/>
        <w:b/>
        <w:bCs/>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F4525"/>
    <w:multiLevelType w:val="hybridMultilevel"/>
    <w:tmpl w:val="493C0ABA"/>
    <w:lvl w:ilvl="0" w:tplc="8DEE8C84">
      <w:start w:val="1"/>
      <w:numFmt w:val="decimal"/>
      <w:lvlText w:val="%1."/>
      <w:lvlJc w:val="left"/>
      <w:pPr>
        <w:ind w:left="1488" w:hanging="360"/>
      </w:pPr>
      <w:rPr>
        <w:rFonts w:hint="default"/>
      </w:rPr>
    </w:lvl>
    <w:lvl w:ilvl="1" w:tplc="04270019" w:tentative="1">
      <w:start w:val="1"/>
      <w:numFmt w:val="lowerLetter"/>
      <w:lvlText w:val="%2."/>
      <w:lvlJc w:val="left"/>
      <w:pPr>
        <w:ind w:left="2208" w:hanging="360"/>
      </w:pPr>
    </w:lvl>
    <w:lvl w:ilvl="2" w:tplc="0427001B" w:tentative="1">
      <w:start w:val="1"/>
      <w:numFmt w:val="lowerRoman"/>
      <w:lvlText w:val="%3."/>
      <w:lvlJc w:val="right"/>
      <w:pPr>
        <w:ind w:left="2928" w:hanging="180"/>
      </w:pPr>
    </w:lvl>
    <w:lvl w:ilvl="3" w:tplc="0427000F" w:tentative="1">
      <w:start w:val="1"/>
      <w:numFmt w:val="decimal"/>
      <w:lvlText w:val="%4."/>
      <w:lvlJc w:val="left"/>
      <w:pPr>
        <w:ind w:left="3648" w:hanging="360"/>
      </w:pPr>
    </w:lvl>
    <w:lvl w:ilvl="4" w:tplc="04270019" w:tentative="1">
      <w:start w:val="1"/>
      <w:numFmt w:val="lowerLetter"/>
      <w:lvlText w:val="%5."/>
      <w:lvlJc w:val="left"/>
      <w:pPr>
        <w:ind w:left="4368" w:hanging="360"/>
      </w:pPr>
    </w:lvl>
    <w:lvl w:ilvl="5" w:tplc="0427001B" w:tentative="1">
      <w:start w:val="1"/>
      <w:numFmt w:val="lowerRoman"/>
      <w:lvlText w:val="%6."/>
      <w:lvlJc w:val="right"/>
      <w:pPr>
        <w:ind w:left="5088" w:hanging="180"/>
      </w:pPr>
    </w:lvl>
    <w:lvl w:ilvl="6" w:tplc="0427000F" w:tentative="1">
      <w:start w:val="1"/>
      <w:numFmt w:val="decimal"/>
      <w:lvlText w:val="%7."/>
      <w:lvlJc w:val="left"/>
      <w:pPr>
        <w:ind w:left="5808" w:hanging="360"/>
      </w:pPr>
    </w:lvl>
    <w:lvl w:ilvl="7" w:tplc="04270019" w:tentative="1">
      <w:start w:val="1"/>
      <w:numFmt w:val="lowerLetter"/>
      <w:lvlText w:val="%8."/>
      <w:lvlJc w:val="left"/>
      <w:pPr>
        <w:ind w:left="6528" w:hanging="360"/>
      </w:pPr>
    </w:lvl>
    <w:lvl w:ilvl="8" w:tplc="0427001B" w:tentative="1">
      <w:start w:val="1"/>
      <w:numFmt w:val="lowerRoman"/>
      <w:lvlText w:val="%9."/>
      <w:lvlJc w:val="right"/>
      <w:pPr>
        <w:ind w:left="7248" w:hanging="180"/>
      </w:pPr>
    </w:lvl>
  </w:abstractNum>
  <w:abstractNum w:abstractNumId="1" w15:restartNumberingAfterBreak="0">
    <w:nsid w:val="60851D6A"/>
    <w:multiLevelType w:val="hybridMultilevel"/>
    <w:tmpl w:val="797C1A82"/>
    <w:lvl w:ilvl="0" w:tplc="9B6AD71A">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1256397677">
    <w:abstractNumId w:val="1"/>
  </w:num>
  <w:num w:numId="2" w16cid:durableId="16702132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1FD5"/>
    <w:rsid w:val="000379A5"/>
    <w:rsid w:val="0007205E"/>
    <w:rsid w:val="00073A19"/>
    <w:rsid w:val="00073FBD"/>
    <w:rsid w:val="00097205"/>
    <w:rsid w:val="000A3534"/>
    <w:rsid w:val="000B5929"/>
    <w:rsid w:val="000B78AF"/>
    <w:rsid w:val="000C3700"/>
    <w:rsid w:val="000C78B4"/>
    <w:rsid w:val="000E5008"/>
    <w:rsid w:val="000F17B9"/>
    <w:rsid w:val="00101561"/>
    <w:rsid w:val="00122645"/>
    <w:rsid w:val="00135B95"/>
    <w:rsid w:val="00136171"/>
    <w:rsid w:val="001710AD"/>
    <w:rsid w:val="0017404C"/>
    <w:rsid w:val="00175E30"/>
    <w:rsid w:val="00196CD8"/>
    <w:rsid w:val="001F5EBF"/>
    <w:rsid w:val="00220A1C"/>
    <w:rsid w:val="0026150E"/>
    <w:rsid w:val="00276D52"/>
    <w:rsid w:val="002B634F"/>
    <w:rsid w:val="002B7238"/>
    <w:rsid w:val="002E583A"/>
    <w:rsid w:val="002F3DCB"/>
    <w:rsid w:val="003044E6"/>
    <w:rsid w:val="0032390F"/>
    <w:rsid w:val="00326FBF"/>
    <w:rsid w:val="00337C4D"/>
    <w:rsid w:val="003802D5"/>
    <w:rsid w:val="00384AA5"/>
    <w:rsid w:val="003A5238"/>
    <w:rsid w:val="003C65F0"/>
    <w:rsid w:val="003C7319"/>
    <w:rsid w:val="003D29E8"/>
    <w:rsid w:val="003E5D81"/>
    <w:rsid w:val="00405254"/>
    <w:rsid w:val="00423BCE"/>
    <w:rsid w:val="0043795F"/>
    <w:rsid w:val="00444B6C"/>
    <w:rsid w:val="0044575C"/>
    <w:rsid w:val="00455103"/>
    <w:rsid w:val="004765BB"/>
    <w:rsid w:val="00482276"/>
    <w:rsid w:val="00485087"/>
    <w:rsid w:val="004B075B"/>
    <w:rsid w:val="004B6987"/>
    <w:rsid w:val="004C3CB9"/>
    <w:rsid w:val="004C5AC2"/>
    <w:rsid w:val="004D0E4F"/>
    <w:rsid w:val="004D40B8"/>
    <w:rsid w:val="004F76F2"/>
    <w:rsid w:val="005169A9"/>
    <w:rsid w:val="00535BA4"/>
    <w:rsid w:val="0053720A"/>
    <w:rsid w:val="00540883"/>
    <w:rsid w:val="00557716"/>
    <w:rsid w:val="00566821"/>
    <w:rsid w:val="00595B09"/>
    <w:rsid w:val="005D710B"/>
    <w:rsid w:val="005E18F9"/>
    <w:rsid w:val="005F495C"/>
    <w:rsid w:val="005F5071"/>
    <w:rsid w:val="00602BEF"/>
    <w:rsid w:val="00603CF7"/>
    <w:rsid w:val="0060710E"/>
    <w:rsid w:val="006201F2"/>
    <w:rsid w:val="00621BE6"/>
    <w:rsid w:val="006443B5"/>
    <w:rsid w:val="0066141E"/>
    <w:rsid w:val="00671C54"/>
    <w:rsid w:val="006851AB"/>
    <w:rsid w:val="00685848"/>
    <w:rsid w:val="006918CD"/>
    <w:rsid w:val="006B0634"/>
    <w:rsid w:val="006B2847"/>
    <w:rsid w:val="006C69A4"/>
    <w:rsid w:val="006D1824"/>
    <w:rsid w:val="006D712C"/>
    <w:rsid w:val="006E5B1C"/>
    <w:rsid w:val="006F1C7B"/>
    <w:rsid w:val="007204DD"/>
    <w:rsid w:val="007365A5"/>
    <w:rsid w:val="007365F9"/>
    <w:rsid w:val="00737593"/>
    <w:rsid w:val="00743477"/>
    <w:rsid w:val="00785F9D"/>
    <w:rsid w:val="007909C9"/>
    <w:rsid w:val="007B2898"/>
    <w:rsid w:val="007B45F8"/>
    <w:rsid w:val="00803364"/>
    <w:rsid w:val="00812C0D"/>
    <w:rsid w:val="008150F8"/>
    <w:rsid w:val="00833B90"/>
    <w:rsid w:val="00873BAC"/>
    <w:rsid w:val="008752D0"/>
    <w:rsid w:val="008917AE"/>
    <w:rsid w:val="00891D95"/>
    <w:rsid w:val="0089261B"/>
    <w:rsid w:val="008A3E3F"/>
    <w:rsid w:val="008B0F7E"/>
    <w:rsid w:val="008B6154"/>
    <w:rsid w:val="008E2AE4"/>
    <w:rsid w:val="008F6CF0"/>
    <w:rsid w:val="00910483"/>
    <w:rsid w:val="00911444"/>
    <w:rsid w:val="00952EDE"/>
    <w:rsid w:val="009560D3"/>
    <w:rsid w:val="009660DF"/>
    <w:rsid w:val="0097098F"/>
    <w:rsid w:val="0097216B"/>
    <w:rsid w:val="009800F8"/>
    <w:rsid w:val="009825D6"/>
    <w:rsid w:val="00983E88"/>
    <w:rsid w:val="00985C05"/>
    <w:rsid w:val="009A13C5"/>
    <w:rsid w:val="009A41EC"/>
    <w:rsid w:val="009A4845"/>
    <w:rsid w:val="009B40D8"/>
    <w:rsid w:val="009E2381"/>
    <w:rsid w:val="00A13677"/>
    <w:rsid w:val="00A434C9"/>
    <w:rsid w:val="00A52DC2"/>
    <w:rsid w:val="00A53A5C"/>
    <w:rsid w:val="00A601FB"/>
    <w:rsid w:val="00A74205"/>
    <w:rsid w:val="00A93E18"/>
    <w:rsid w:val="00AA085E"/>
    <w:rsid w:val="00AB30FA"/>
    <w:rsid w:val="00AD337D"/>
    <w:rsid w:val="00B01447"/>
    <w:rsid w:val="00B06515"/>
    <w:rsid w:val="00B06F53"/>
    <w:rsid w:val="00B2421C"/>
    <w:rsid w:val="00B4682A"/>
    <w:rsid w:val="00B54190"/>
    <w:rsid w:val="00B97CCB"/>
    <w:rsid w:val="00BC455B"/>
    <w:rsid w:val="00BD7FCD"/>
    <w:rsid w:val="00BE37B6"/>
    <w:rsid w:val="00BF574F"/>
    <w:rsid w:val="00BF5761"/>
    <w:rsid w:val="00C05040"/>
    <w:rsid w:val="00C053C3"/>
    <w:rsid w:val="00C125FD"/>
    <w:rsid w:val="00C1455B"/>
    <w:rsid w:val="00C24419"/>
    <w:rsid w:val="00C37BF2"/>
    <w:rsid w:val="00C52ADF"/>
    <w:rsid w:val="00C544FE"/>
    <w:rsid w:val="00C5728E"/>
    <w:rsid w:val="00C8658B"/>
    <w:rsid w:val="00C9347F"/>
    <w:rsid w:val="00CB50B6"/>
    <w:rsid w:val="00CB64D1"/>
    <w:rsid w:val="00CD5C84"/>
    <w:rsid w:val="00CE54BE"/>
    <w:rsid w:val="00CF13F4"/>
    <w:rsid w:val="00CF3E3D"/>
    <w:rsid w:val="00CF7030"/>
    <w:rsid w:val="00D24991"/>
    <w:rsid w:val="00D35CE8"/>
    <w:rsid w:val="00D5025E"/>
    <w:rsid w:val="00D6296D"/>
    <w:rsid w:val="00D6442B"/>
    <w:rsid w:val="00D748D7"/>
    <w:rsid w:val="00D9365F"/>
    <w:rsid w:val="00DA39F4"/>
    <w:rsid w:val="00DA3FA8"/>
    <w:rsid w:val="00DB1972"/>
    <w:rsid w:val="00DB5D8F"/>
    <w:rsid w:val="00DC404C"/>
    <w:rsid w:val="00E140C9"/>
    <w:rsid w:val="00E2208C"/>
    <w:rsid w:val="00E2245B"/>
    <w:rsid w:val="00E314C1"/>
    <w:rsid w:val="00E35350"/>
    <w:rsid w:val="00E47065"/>
    <w:rsid w:val="00E557F2"/>
    <w:rsid w:val="00E8326F"/>
    <w:rsid w:val="00EA2585"/>
    <w:rsid w:val="00EA26A8"/>
    <w:rsid w:val="00EC3365"/>
    <w:rsid w:val="00ED549D"/>
    <w:rsid w:val="00EE10E4"/>
    <w:rsid w:val="00EF354E"/>
    <w:rsid w:val="00F05547"/>
    <w:rsid w:val="00F162DA"/>
    <w:rsid w:val="00F217C0"/>
    <w:rsid w:val="00F272DA"/>
    <w:rsid w:val="00F43052"/>
    <w:rsid w:val="00F626E8"/>
    <w:rsid w:val="00F730D3"/>
    <w:rsid w:val="00F7345E"/>
    <w:rsid w:val="00F86562"/>
    <w:rsid w:val="00F94855"/>
    <w:rsid w:val="00FA692B"/>
    <w:rsid w:val="00FB5898"/>
    <w:rsid w:val="00FD2373"/>
    <w:rsid w:val="00FD5214"/>
    <w:rsid w:val="00FE490C"/>
    <w:rsid w:val="00FE54A4"/>
  </w:rsids>
  <m:mathPr>
    <m:mathFont m:val="Cambria Math"/>
    <m:brkBin m:val="before"/>
    <m:brkBinSub m:val="--"/>
    <m:smallFrac m:val="0"/>
    <m:dispDef/>
    <m:lMargin m:val="0"/>
    <m:rMargin m:val="0"/>
    <m:defJc m:val="centerGroup"/>
    <m:wrapIndent m:val="1440"/>
    <m:intLim m:val="subSup"/>
    <m:naryLim m:val="undOvr"/>
  </m:mathPr>
  <w:themeFontLang w:val="lt-LT"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E745B"/>
  <w15:docId w15:val="{B3CDDE75-B857-4AB0-98CD-A7ACE0A75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8B6154"/>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Pataisymai">
    <w:name w:val="Revision"/>
    <w:hidden/>
    <w:semiHidden/>
    <w:rsid w:val="00E47065"/>
  </w:style>
  <w:style w:type="character" w:styleId="Komentaronuoroda">
    <w:name w:val="annotation reference"/>
    <w:basedOn w:val="Numatytasispastraiposriftas"/>
    <w:semiHidden/>
    <w:unhideWhenUsed/>
    <w:rsid w:val="0044575C"/>
    <w:rPr>
      <w:sz w:val="16"/>
      <w:szCs w:val="16"/>
    </w:rPr>
  </w:style>
  <w:style w:type="paragraph" w:styleId="Komentarotekstas">
    <w:name w:val="annotation text"/>
    <w:basedOn w:val="prastasis"/>
    <w:link w:val="KomentarotekstasDiagrama"/>
    <w:semiHidden/>
    <w:unhideWhenUsed/>
    <w:rsid w:val="0044575C"/>
    <w:rPr>
      <w:sz w:val="20"/>
    </w:rPr>
  </w:style>
  <w:style w:type="character" w:customStyle="1" w:styleId="KomentarotekstasDiagrama">
    <w:name w:val="Komentaro tekstas Diagrama"/>
    <w:basedOn w:val="Numatytasispastraiposriftas"/>
    <w:link w:val="Komentarotekstas"/>
    <w:semiHidden/>
    <w:rsid w:val="0044575C"/>
    <w:rPr>
      <w:sz w:val="20"/>
    </w:rPr>
  </w:style>
  <w:style w:type="paragraph" w:styleId="Komentarotema">
    <w:name w:val="annotation subject"/>
    <w:basedOn w:val="Komentarotekstas"/>
    <w:next w:val="Komentarotekstas"/>
    <w:link w:val="KomentarotemaDiagrama"/>
    <w:semiHidden/>
    <w:unhideWhenUsed/>
    <w:rsid w:val="0044575C"/>
    <w:rPr>
      <w:b/>
      <w:bCs/>
    </w:rPr>
  </w:style>
  <w:style w:type="character" w:customStyle="1" w:styleId="KomentarotemaDiagrama">
    <w:name w:val="Komentaro tema Diagrama"/>
    <w:basedOn w:val="KomentarotekstasDiagrama"/>
    <w:link w:val="Komentarotema"/>
    <w:semiHidden/>
    <w:rsid w:val="0044575C"/>
    <w:rPr>
      <w:b/>
      <w:bCs/>
      <w:sz w:val="20"/>
    </w:rPr>
  </w:style>
  <w:style w:type="paragraph" w:styleId="Debesliotekstas">
    <w:name w:val="Balloon Text"/>
    <w:basedOn w:val="prastasis"/>
    <w:link w:val="DebesliotekstasDiagrama"/>
    <w:semiHidden/>
    <w:unhideWhenUsed/>
    <w:rsid w:val="0044575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4575C"/>
    <w:rPr>
      <w:rFonts w:ascii="Segoe UI" w:hAnsi="Segoe UI" w:cs="Segoe UI"/>
      <w:sz w:val="18"/>
      <w:szCs w:val="18"/>
    </w:rPr>
  </w:style>
  <w:style w:type="paragraph" w:styleId="Antrats">
    <w:name w:val="header"/>
    <w:basedOn w:val="prastasis"/>
    <w:link w:val="AntratsDiagrama"/>
    <w:semiHidden/>
    <w:unhideWhenUsed/>
    <w:rsid w:val="00911444"/>
    <w:pPr>
      <w:tabs>
        <w:tab w:val="center" w:pos="4819"/>
        <w:tab w:val="right" w:pos="9638"/>
      </w:tabs>
    </w:pPr>
  </w:style>
  <w:style w:type="character" w:customStyle="1" w:styleId="AntratsDiagrama">
    <w:name w:val="Antraštės Diagrama"/>
    <w:basedOn w:val="Numatytasispastraiposriftas"/>
    <w:link w:val="Antrats"/>
    <w:semiHidden/>
    <w:rsid w:val="00911444"/>
  </w:style>
  <w:style w:type="character" w:customStyle="1" w:styleId="Antrat1Diagrama">
    <w:name w:val="Antraštė 1 Diagrama"/>
    <w:basedOn w:val="Numatytasispastraiposriftas"/>
    <w:link w:val="Antrat1"/>
    <w:rsid w:val="008B6154"/>
    <w:rPr>
      <w:rFonts w:asciiTheme="majorHAnsi" w:eastAsiaTheme="majorEastAsia" w:hAnsiTheme="majorHAnsi" w:cstheme="majorBidi"/>
      <w:color w:val="365F91" w:themeColor="accent1" w:themeShade="BF"/>
      <w:sz w:val="32"/>
      <w:szCs w:val="32"/>
    </w:rPr>
  </w:style>
  <w:style w:type="paragraph" w:styleId="Sraopastraipa">
    <w:name w:val="List Paragraph"/>
    <w:basedOn w:val="prastasis"/>
    <w:rsid w:val="008B0F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D212B-5AD0-4FDA-88A0-22903D53C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5403</Words>
  <Characters>3080</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Viktorija Bakšinskytė</cp:lastModifiedBy>
  <cp:revision>18</cp:revision>
  <dcterms:created xsi:type="dcterms:W3CDTF">2026-08-06T10:43:00Z</dcterms:created>
  <dcterms:modified xsi:type="dcterms:W3CDTF">2026-08-10T06:39:00Z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53c0bd9a-cb65-498d-b70b-7629976edb89</vt:lpwstr>
  </property>
</Properties>
</file>