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597784" w14:textId="26BF2064" w:rsidR="00EB06D4" w:rsidRPr="00EB06D4" w:rsidRDefault="00234E76" w:rsidP="00400F86">
      <w:pPr>
        <w:pStyle w:val="Antrat1"/>
        <w:spacing w:line="276" w:lineRule="auto"/>
      </w:pPr>
      <w:r>
        <w:rPr>
          <w:rStyle w:val="Antrat1Diagrama"/>
          <w:b/>
          <w:bCs/>
        </w:rPr>
        <w:t>KLAIPĖDOS RAJONO SAVIVALDYBĖS TARYBA</w:t>
      </w:r>
    </w:p>
    <w:p w14:paraId="37A351E4" w14:textId="77777777" w:rsidR="00ED2E1D" w:rsidRPr="00CF580F" w:rsidRDefault="00CB7660" w:rsidP="00400F86">
      <w:pPr>
        <w:pStyle w:val="Antrat1"/>
        <w:spacing w:line="276" w:lineRule="auto"/>
      </w:pPr>
      <w:r w:rsidRPr="00ED2E1D">
        <w:t>SPRENDIMAS</w:t>
      </w:r>
    </w:p>
    <w:p w14:paraId="12A291B2" w14:textId="6EC3F9B5" w:rsidR="00EB06D4" w:rsidRPr="00FE7C21" w:rsidRDefault="00236A24" w:rsidP="005F7222">
      <w:pPr>
        <w:spacing w:after="240" w:line="276" w:lineRule="auto"/>
        <w:jc w:val="center"/>
      </w:pPr>
      <w:r w:rsidRPr="00236A24">
        <w:rPr>
          <w:rFonts w:ascii="Arial" w:hAnsi="Arial" w:cs="Arial"/>
          <w:b/>
          <w:sz w:val="28"/>
          <w:szCs w:val="28"/>
        </w:rPr>
        <w:t xml:space="preserve">DĖL </w:t>
      </w:r>
      <w:r w:rsidR="00AC450F">
        <w:rPr>
          <w:rFonts w:ascii="Arial" w:hAnsi="Arial" w:cs="Arial"/>
          <w:b/>
          <w:sz w:val="28"/>
          <w:szCs w:val="28"/>
        </w:rPr>
        <w:t xml:space="preserve">SAVIVALDYBĖS BIUDŽETO </w:t>
      </w:r>
      <w:r w:rsidR="003B0C49">
        <w:rPr>
          <w:rFonts w:ascii="Arial" w:hAnsi="Arial" w:cs="Arial"/>
          <w:b/>
          <w:sz w:val="28"/>
          <w:szCs w:val="28"/>
        </w:rPr>
        <w:t xml:space="preserve">LĖŠŲ ENDRIEJAVO PAGRINDINĖS MOKYKLOS </w:t>
      </w:r>
      <w:r w:rsidR="005518B3">
        <w:rPr>
          <w:rFonts w:ascii="Arial" w:hAnsi="Arial" w:cs="Arial"/>
          <w:b/>
          <w:sz w:val="28"/>
          <w:szCs w:val="28"/>
        </w:rPr>
        <w:t>8</w:t>
      </w:r>
      <w:r w:rsidR="003B0C49">
        <w:rPr>
          <w:rFonts w:ascii="Arial" w:hAnsi="Arial" w:cs="Arial"/>
          <w:b/>
          <w:sz w:val="28"/>
          <w:szCs w:val="28"/>
        </w:rPr>
        <w:t xml:space="preserve"> KLASĖS UGDYMO PLANUI </w:t>
      </w:r>
      <w:r w:rsidRPr="00236A24">
        <w:rPr>
          <w:rFonts w:ascii="Arial" w:hAnsi="Arial" w:cs="Arial"/>
          <w:b/>
          <w:sz w:val="28"/>
          <w:szCs w:val="28"/>
        </w:rPr>
        <w:t>202</w:t>
      </w:r>
      <w:r w:rsidR="005518B3">
        <w:rPr>
          <w:rFonts w:ascii="Arial" w:hAnsi="Arial" w:cs="Arial"/>
          <w:b/>
          <w:sz w:val="28"/>
          <w:szCs w:val="28"/>
        </w:rPr>
        <w:t>6</w:t>
      </w:r>
      <w:r w:rsidRPr="00236A24">
        <w:rPr>
          <w:rFonts w:ascii="Arial" w:hAnsi="Arial" w:cs="Arial"/>
          <w:b/>
          <w:sz w:val="28"/>
          <w:szCs w:val="28"/>
        </w:rPr>
        <w:t>–202</w:t>
      </w:r>
      <w:r w:rsidR="005518B3">
        <w:rPr>
          <w:rFonts w:ascii="Arial" w:hAnsi="Arial" w:cs="Arial"/>
          <w:b/>
          <w:sz w:val="28"/>
          <w:szCs w:val="28"/>
        </w:rPr>
        <w:t>7</w:t>
      </w:r>
      <w:r w:rsidR="00C4122E">
        <w:rPr>
          <w:rFonts w:ascii="Arial" w:hAnsi="Arial" w:cs="Arial"/>
          <w:b/>
          <w:sz w:val="28"/>
          <w:szCs w:val="28"/>
        </w:rPr>
        <w:t xml:space="preserve"> </w:t>
      </w:r>
      <w:r w:rsidRPr="00236A24">
        <w:rPr>
          <w:rFonts w:ascii="Arial" w:hAnsi="Arial" w:cs="Arial"/>
          <w:b/>
          <w:sz w:val="28"/>
          <w:szCs w:val="28"/>
        </w:rPr>
        <w:t>MOKSLO META</w:t>
      </w:r>
      <w:r w:rsidR="003B0C49">
        <w:rPr>
          <w:rFonts w:ascii="Arial" w:hAnsi="Arial" w:cs="Arial"/>
          <w:b/>
          <w:sz w:val="28"/>
          <w:szCs w:val="28"/>
        </w:rPr>
        <w:t>I</w:t>
      </w:r>
      <w:r w:rsidRPr="00236A24">
        <w:rPr>
          <w:rFonts w:ascii="Arial" w:hAnsi="Arial" w:cs="Arial"/>
          <w:b/>
          <w:sz w:val="28"/>
          <w:szCs w:val="28"/>
        </w:rPr>
        <w:t>S</w:t>
      </w:r>
      <w:r w:rsidR="003B0C49">
        <w:rPr>
          <w:rFonts w:ascii="Arial" w:hAnsi="Arial" w:cs="Arial"/>
          <w:b/>
          <w:sz w:val="28"/>
          <w:szCs w:val="28"/>
        </w:rPr>
        <w:t xml:space="preserve"> ĮGYVENDINTI</w:t>
      </w:r>
      <w:r w:rsidRPr="00236A24">
        <w:rPr>
          <w:rFonts w:ascii="Arial" w:hAnsi="Arial" w:cs="Arial"/>
          <w:b/>
          <w:sz w:val="28"/>
          <w:szCs w:val="28"/>
        </w:rPr>
        <w:t xml:space="preserve"> </w:t>
      </w:r>
      <w:r w:rsidR="003B0C49">
        <w:rPr>
          <w:rFonts w:ascii="Arial" w:hAnsi="Arial" w:cs="Arial"/>
          <w:b/>
          <w:sz w:val="28"/>
          <w:szCs w:val="28"/>
        </w:rPr>
        <w:t>SKYRIMO</w:t>
      </w:r>
      <w:r w:rsidRPr="00236A24">
        <w:rPr>
          <w:rFonts w:ascii="Arial" w:hAnsi="Arial" w:cs="Arial"/>
          <w:b/>
          <w:sz w:val="28"/>
          <w:szCs w:val="28"/>
        </w:rPr>
        <w:t xml:space="preserve"> </w:t>
      </w:r>
    </w:p>
    <w:p w14:paraId="01BC177C" w14:textId="23B6D73D" w:rsidR="00EB06D4" w:rsidRPr="00EB06D4" w:rsidRDefault="00EB06D4" w:rsidP="005F7222">
      <w:pPr>
        <w:spacing w:line="276" w:lineRule="auto"/>
        <w:jc w:val="center"/>
        <w:rPr>
          <w:rFonts w:ascii="Arial" w:hAnsi="Arial" w:cs="Arial"/>
        </w:rPr>
      </w:pPr>
      <w:r w:rsidRPr="00EB06D4">
        <w:rPr>
          <w:rFonts w:ascii="Arial" w:hAnsi="Arial" w:cs="Arial"/>
          <w:caps/>
        </w:rPr>
        <w:t>202</w:t>
      </w:r>
      <w:r w:rsidR="005518B3">
        <w:rPr>
          <w:rFonts w:ascii="Arial" w:hAnsi="Arial" w:cs="Arial"/>
          <w:caps/>
        </w:rPr>
        <w:t>6</w:t>
      </w:r>
      <w:r w:rsidR="00801E16">
        <w:rPr>
          <w:rFonts w:ascii="Arial" w:hAnsi="Arial" w:cs="Arial"/>
          <w:caps/>
        </w:rPr>
        <w:t xml:space="preserve"> </w:t>
      </w:r>
      <w:r w:rsidRPr="00EB06D4">
        <w:rPr>
          <w:rFonts w:ascii="Arial" w:hAnsi="Arial" w:cs="Arial"/>
        </w:rPr>
        <w:t xml:space="preserve">m. </w:t>
      </w:r>
      <w:r w:rsidR="00AD3419">
        <w:rPr>
          <w:rFonts w:ascii="Arial" w:hAnsi="Arial" w:cs="Arial"/>
        </w:rPr>
        <w:t>rugpjūčio</w:t>
      </w:r>
      <w:r w:rsidR="004D1072">
        <w:rPr>
          <w:rFonts w:ascii="Arial" w:hAnsi="Arial" w:cs="Arial"/>
        </w:rPr>
        <w:t xml:space="preserve"> </w:t>
      </w:r>
      <w:r w:rsidR="00FF11FF">
        <w:rPr>
          <w:rFonts w:ascii="Arial" w:hAnsi="Arial" w:cs="Arial"/>
        </w:rPr>
        <w:t xml:space="preserve">   </w:t>
      </w:r>
      <w:r w:rsidRPr="00EB06D4">
        <w:rPr>
          <w:rFonts w:ascii="Arial" w:hAnsi="Arial" w:cs="Arial"/>
        </w:rPr>
        <w:t>d. Nr. T11-</w:t>
      </w:r>
    </w:p>
    <w:p w14:paraId="04533172" w14:textId="68B63003" w:rsidR="00236A24" w:rsidRPr="00236A24" w:rsidRDefault="00EB06D4" w:rsidP="005F7222">
      <w:pPr>
        <w:spacing w:after="240" w:line="276" w:lineRule="auto"/>
        <w:jc w:val="center"/>
      </w:pPr>
      <w:r w:rsidRPr="00EB06D4">
        <w:rPr>
          <w:rFonts w:ascii="Arial" w:hAnsi="Arial" w:cs="Arial"/>
          <w:caps/>
        </w:rPr>
        <w:t>G</w:t>
      </w:r>
      <w:r w:rsidRPr="00EB06D4">
        <w:rPr>
          <w:rFonts w:ascii="Arial" w:hAnsi="Arial" w:cs="Arial"/>
        </w:rPr>
        <w:t>argždai</w:t>
      </w:r>
    </w:p>
    <w:p w14:paraId="069CA2B5" w14:textId="006B1D8F" w:rsidR="00236A24" w:rsidRPr="001F6D12" w:rsidRDefault="00236A24" w:rsidP="00400F86">
      <w:pPr>
        <w:spacing w:line="276" w:lineRule="auto"/>
        <w:ind w:firstLine="1134"/>
        <w:jc w:val="both"/>
        <w:rPr>
          <w:rFonts w:ascii="Arial" w:hAnsi="Arial" w:cs="Arial"/>
          <w:b/>
        </w:rPr>
      </w:pPr>
      <w:r w:rsidRPr="001F6D12">
        <w:rPr>
          <w:rFonts w:ascii="Arial" w:hAnsi="Arial" w:cs="Arial"/>
        </w:rPr>
        <w:t xml:space="preserve">Klaipėdos rajono savivaldybės taryba, vadovaudamasi Lietuvos Respublikos vietos savivaldos įstatymo </w:t>
      </w:r>
      <w:r w:rsidR="00321B56">
        <w:rPr>
          <w:rFonts w:ascii="Arial" w:hAnsi="Arial" w:cs="Arial"/>
        </w:rPr>
        <w:t>7</w:t>
      </w:r>
      <w:r w:rsidRPr="001F6D12">
        <w:rPr>
          <w:rFonts w:ascii="Arial" w:hAnsi="Arial" w:cs="Arial"/>
        </w:rPr>
        <w:t xml:space="preserve"> straipsnio </w:t>
      </w:r>
      <w:r w:rsidR="00321B56">
        <w:rPr>
          <w:rFonts w:ascii="Arial" w:hAnsi="Arial" w:cs="Arial"/>
        </w:rPr>
        <w:t>6</w:t>
      </w:r>
      <w:r w:rsidRPr="001F6D12">
        <w:rPr>
          <w:rFonts w:ascii="Arial" w:hAnsi="Arial" w:cs="Arial"/>
        </w:rPr>
        <w:t xml:space="preserve"> </w:t>
      </w:r>
      <w:r w:rsidR="00321B56">
        <w:rPr>
          <w:rFonts w:ascii="Arial" w:hAnsi="Arial" w:cs="Arial"/>
        </w:rPr>
        <w:t>punktu</w:t>
      </w:r>
      <w:r w:rsidR="001F6D12" w:rsidRPr="001F6D12">
        <w:rPr>
          <w:rFonts w:ascii="Arial" w:hAnsi="Arial" w:cs="Arial"/>
        </w:rPr>
        <w:t xml:space="preserve">, </w:t>
      </w:r>
      <w:r w:rsidR="007B3B5B">
        <w:rPr>
          <w:rFonts w:ascii="Arial" w:hAnsi="Arial" w:cs="Arial"/>
        </w:rPr>
        <w:t xml:space="preserve">15 straipsnio 4 dalimi, </w:t>
      </w:r>
      <w:r w:rsidR="00321B56" w:rsidRPr="00321B56">
        <w:rPr>
          <w:rFonts w:ascii="Arial" w:eastAsia="Lucida Sans Unicode" w:hAnsi="Arial" w:cs="Arial"/>
          <w:kern w:val="2"/>
          <w:lang w:eastAsia="ar-SA"/>
        </w:rPr>
        <w:t xml:space="preserve">Lietuvos Respublikos švietimo įstatymo 67 </w:t>
      </w:r>
      <w:r w:rsidR="00434ED5">
        <w:rPr>
          <w:rFonts w:ascii="Arial" w:eastAsia="Lucida Sans Unicode" w:hAnsi="Arial" w:cs="Arial"/>
          <w:kern w:val="2"/>
          <w:lang w:eastAsia="ar-SA"/>
        </w:rPr>
        <w:t>straipsnio</w:t>
      </w:r>
      <w:r w:rsidR="00FF500F">
        <w:rPr>
          <w:rFonts w:ascii="Arial" w:eastAsia="Lucida Sans Unicode" w:hAnsi="Arial" w:cs="Arial"/>
          <w:kern w:val="2"/>
          <w:lang w:eastAsia="ar-SA"/>
        </w:rPr>
        <w:t xml:space="preserve"> </w:t>
      </w:r>
      <w:r w:rsidR="00321B56" w:rsidRPr="00321B56">
        <w:rPr>
          <w:rFonts w:ascii="Arial" w:eastAsia="Lucida Sans Unicode" w:hAnsi="Arial" w:cs="Arial"/>
          <w:kern w:val="2"/>
          <w:lang w:eastAsia="ar-SA"/>
        </w:rPr>
        <w:t>1</w:t>
      </w:r>
      <w:r w:rsidR="00321B56" w:rsidRPr="00321B56">
        <w:rPr>
          <w:rFonts w:ascii="Arial" w:eastAsia="Lucida Sans Unicode" w:hAnsi="Arial" w:cs="Arial"/>
          <w:kern w:val="2"/>
          <w:vertAlign w:val="superscript"/>
          <w:lang w:eastAsia="ar-SA"/>
        </w:rPr>
        <w:t>3</w:t>
      </w:r>
      <w:r w:rsidR="00321B56" w:rsidRPr="00321B56">
        <w:rPr>
          <w:rFonts w:ascii="Arial" w:eastAsia="Lucida Sans Unicode" w:hAnsi="Arial" w:cs="Arial"/>
          <w:kern w:val="2"/>
          <w:lang w:eastAsia="ar-SA"/>
        </w:rPr>
        <w:t xml:space="preserve"> dalimi</w:t>
      </w:r>
      <w:r w:rsidR="00321B56" w:rsidRPr="00504B7C">
        <w:rPr>
          <w:rFonts w:ascii="Arial" w:eastAsia="Lucida Sans Unicode" w:hAnsi="Arial" w:cs="Arial"/>
          <w:kern w:val="2"/>
          <w:lang w:eastAsia="ar-SA"/>
        </w:rPr>
        <w:t xml:space="preserve">, </w:t>
      </w:r>
      <w:r w:rsidR="0033031A" w:rsidRPr="0033031A">
        <w:rPr>
          <w:rFonts w:ascii="Arial" w:eastAsia="Lucida Sans Unicode" w:hAnsi="Arial" w:cs="Arial"/>
          <w:kern w:val="2"/>
          <w:lang w:eastAsia="ar-SA"/>
        </w:rPr>
        <w:t>Mokyklų, vykdančių formaliojo švietimo programas, tinklo kūrimo taisyklių, patvirtintų Lietuvos Respublikos Vyriausybės 2011 m. birželio 29 d. nutarimu Nr. 768 „Dėl Mokyklų, vykdančių formaliojo švietimo programas, tinklo kūrimo taisyklių patvirtinimo“</w:t>
      </w:r>
      <w:r w:rsidR="006D4C6A">
        <w:rPr>
          <w:rFonts w:ascii="Arial" w:eastAsia="Lucida Sans Unicode" w:hAnsi="Arial" w:cs="Arial"/>
          <w:kern w:val="2"/>
          <w:lang w:eastAsia="ar-SA"/>
        </w:rPr>
        <w:t>,</w:t>
      </w:r>
      <w:r w:rsidR="0033031A" w:rsidRPr="0033031A">
        <w:rPr>
          <w:rFonts w:ascii="Arial" w:eastAsia="Lucida Sans Unicode" w:hAnsi="Arial" w:cs="Arial"/>
          <w:kern w:val="2"/>
          <w:lang w:eastAsia="ar-SA"/>
        </w:rPr>
        <w:t xml:space="preserve"> 22.2.2.1 papunkčiu,</w:t>
      </w:r>
      <w:r w:rsidR="00504B7C">
        <w:rPr>
          <w:rFonts w:ascii="Arial" w:hAnsi="Arial" w:cs="Arial"/>
          <w:color w:val="000000"/>
          <w:shd w:val="clear" w:color="auto" w:fill="FFFFFF"/>
        </w:rPr>
        <w:t xml:space="preserve"> </w:t>
      </w:r>
      <w:r w:rsidR="007E11D6" w:rsidRPr="001F6D12">
        <w:rPr>
          <w:rFonts w:ascii="Arial" w:hAnsi="Arial" w:cs="Arial"/>
          <w:spacing w:val="20"/>
        </w:rPr>
        <w:t>nusprendžia</w:t>
      </w:r>
      <w:r w:rsidRPr="001F6D12">
        <w:rPr>
          <w:rFonts w:ascii="Arial" w:hAnsi="Arial" w:cs="Arial"/>
        </w:rPr>
        <w:t>:</w:t>
      </w:r>
    </w:p>
    <w:p w14:paraId="71972C63" w14:textId="07BD348E" w:rsidR="00257940" w:rsidRDefault="005518B3" w:rsidP="00400F86">
      <w:pPr>
        <w:spacing w:line="276" w:lineRule="auto"/>
        <w:ind w:firstLine="1134"/>
        <w:jc w:val="both"/>
        <w:rPr>
          <w:rFonts w:ascii="Arial" w:hAnsi="Arial" w:cs="Arial"/>
          <w:color w:val="000000"/>
        </w:rPr>
      </w:pPr>
      <w:r>
        <w:rPr>
          <w:rFonts w:ascii="Arial" w:hAnsi="Arial" w:cs="Arial"/>
        </w:rPr>
        <w:t>1.</w:t>
      </w:r>
      <w:r w:rsidR="00501941">
        <w:rPr>
          <w:rFonts w:ascii="Arial" w:hAnsi="Arial" w:cs="Arial"/>
        </w:rPr>
        <w:t xml:space="preserve"> </w:t>
      </w:r>
      <w:r w:rsidR="008A08FE" w:rsidRPr="009D1CA5">
        <w:rPr>
          <w:rFonts w:ascii="Arial" w:hAnsi="Arial" w:cs="Arial"/>
        </w:rPr>
        <w:t>S</w:t>
      </w:r>
      <w:r w:rsidR="0072524F" w:rsidRPr="009D1CA5">
        <w:rPr>
          <w:rFonts w:ascii="Arial" w:hAnsi="Arial" w:cs="Arial"/>
        </w:rPr>
        <w:t xml:space="preserve">kirti </w:t>
      </w:r>
      <w:r w:rsidR="00501941" w:rsidRPr="009D1CA5">
        <w:rPr>
          <w:rFonts w:ascii="Arial" w:hAnsi="Arial" w:cs="Arial"/>
        </w:rPr>
        <w:t>Endriejavo pagrindinei mokyklai</w:t>
      </w:r>
      <w:r w:rsidR="009D1CA5">
        <w:rPr>
          <w:rFonts w:ascii="Arial" w:hAnsi="Arial" w:cs="Arial"/>
        </w:rPr>
        <w:t xml:space="preserve"> </w:t>
      </w:r>
      <w:r w:rsidR="00C36CBB">
        <w:rPr>
          <w:rFonts w:ascii="Arial" w:hAnsi="Arial" w:cs="Arial"/>
        </w:rPr>
        <w:t xml:space="preserve">2026–2027 mokslo metais </w:t>
      </w:r>
      <w:r w:rsidR="009D1CA5">
        <w:rPr>
          <w:rFonts w:ascii="Arial" w:hAnsi="Arial" w:cs="Arial"/>
        </w:rPr>
        <w:t>iš</w:t>
      </w:r>
      <w:r w:rsidR="00501941" w:rsidRPr="009D1CA5">
        <w:rPr>
          <w:rFonts w:ascii="Arial" w:hAnsi="Arial" w:cs="Arial"/>
        </w:rPr>
        <w:t xml:space="preserve"> Savivaldybės biudžeto</w:t>
      </w:r>
      <w:r w:rsidR="009D1CA5">
        <w:rPr>
          <w:rFonts w:ascii="Arial" w:hAnsi="Arial" w:cs="Arial"/>
        </w:rPr>
        <w:t xml:space="preserve"> </w:t>
      </w:r>
      <w:r w:rsidR="003459A7" w:rsidRPr="009D1CA5">
        <w:rPr>
          <w:rFonts w:ascii="Arial" w:hAnsi="Arial" w:cs="Arial"/>
        </w:rPr>
        <w:t xml:space="preserve">vienam </w:t>
      </w:r>
      <w:r w:rsidR="00801E16">
        <w:rPr>
          <w:rFonts w:ascii="Arial" w:hAnsi="Arial" w:cs="Arial"/>
        </w:rPr>
        <w:t>8</w:t>
      </w:r>
      <w:r w:rsidR="003459A7" w:rsidRPr="009D1CA5">
        <w:rPr>
          <w:rFonts w:ascii="Arial" w:hAnsi="Arial" w:cs="Arial"/>
        </w:rPr>
        <w:t xml:space="preserve"> klasės komplektui, esant jame mažiau nei 8 mokinia</w:t>
      </w:r>
      <w:r w:rsidR="006D4C6A">
        <w:rPr>
          <w:rFonts w:ascii="Arial" w:hAnsi="Arial" w:cs="Arial"/>
        </w:rPr>
        <w:t>ms</w:t>
      </w:r>
      <w:r w:rsidR="003459A7" w:rsidRPr="009D1CA5">
        <w:rPr>
          <w:rFonts w:ascii="Arial" w:hAnsi="Arial" w:cs="Arial"/>
        </w:rPr>
        <w:t xml:space="preserve">, </w:t>
      </w:r>
      <w:r w:rsidR="003459A7" w:rsidRPr="009D1CA5">
        <w:rPr>
          <w:rFonts w:ascii="Arial" w:hAnsi="Arial" w:cs="Arial"/>
          <w:color w:val="000000"/>
        </w:rPr>
        <w:t xml:space="preserve">mokymo lėšų (išskyrus mokymo lėšas, skiriamas iš Lietuvos Respublikos valstybės biudžeto) tiek, kiek jų skiriama iš Lietuvos Respublikos valstybės biudžeto atitinkamai klasei, turinčiai nustatytą mažiausią sąlyginės klasės mokinių skaičių pagal Lietuvos Respublikos Vyriausybės </w:t>
      </w:r>
      <w:bookmarkStart w:id="0" w:name="_Hlk204761191"/>
      <w:r w:rsidR="003459A7" w:rsidRPr="009D1CA5">
        <w:rPr>
          <w:rFonts w:ascii="Arial" w:hAnsi="Arial" w:cs="Arial"/>
          <w:color w:val="000000"/>
        </w:rPr>
        <w:t>2018 m. liepos 11 d. nutarimu Nr. 679</w:t>
      </w:r>
      <w:bookmarkEnd w:id="0"/>
      <w:r w:rsidR="00B72656">
        <w:rPr>
          <w:rFonts w:ascii="Arial" w:hAnsi="Arial" w:cs="Arial"/>
          <w:color w:val="000000"/>
        </w:rPr>
        <w:t xml:space="preserve"> patvirtintą </w:t>
      </w:r>
      <w:r w:rsidR="003459A7" w:rsidRPr="009D1CA5">
        <w:rPr>
          <w:rFonts w:ascii="Arial" w:hAnsi="Arial" w:cs="Arial"/>
          <w:color w:val="000000"/>
        </w:rPr>
        <w:t xml:space="preserve"> </w:t>
      </w:r>
      <w:r w:rsidR="00B72656">
        <w:rPr>
          <w:rFonts w:ascii="Arial" w:hAnsi="Arial" w:cs="Arial"/>
          <w:color w:val="000000"/>
        </w:rPr>
        <w:t>Mokymo lėšų apskaičiavimo, paskirstymo ir panaudojimo tvarkos aprašą</w:t>
      </w:r>
      <w:r w:rsidR="000F5C7A">
        <w:rPr>
          <w:rFonts w:ascii="Arial" w:hAnsi="Arial" w:cs="Arial"/>
          <w:color w:val="000000"/>
        </w:rPr>
        <w:t>;</w:t>
      </w:r>
    </w:p>
    <w:p w14:paraId="17C87F60" w14:textId="68BF34A9" w:rsidR="00257940" w:rsidRDefault="005518B3" w:rsidP="00400F86">
      <w:pPr>
        <w:spacing w:line="276" w:lineRule="auto"/>
        <w:ind w:firstLine="1134"/>
        <w:jc w:val="both"/>
        <w:rPr>
          <w:rFonts w:ascii="Arial" w:hAnsi="Arial" w:cs="Arial"/>
        </w:rPr>
      </w:pPr>
      <w:r>
        <w:rPr>
          <w:rFonts w:ascii="Arial" w:hAnsi="Arial" w:cs="Arial"/>
        </w:rPr>
        <w:t>2.</w:t>
      </w:r>
      <w:r w:rsidR="00257940">
        <w:rPr>
          <w:rFonts w:ascii="Arial" w:hAnsi="Arial" w:cs="Arial"/>
        </w:rPr>
        <w:t xml:space="preserve"> </w:t>
      </w:r>
      <w:r w:rsidR="0004614B">
        <w:rPr>
          <w:rFonts w:ascii="Arial" w:hAnsi="Arial" w:cs="Arial"/>
        </w:rPr>
        <w:t>Nustatyti, kad šis sprendimas įsigalioja 202</w:t>
      </w:r>
      <w:r>
        <w:rPr>
          <w:rFonts w:ascii="Arial" w:hAnsi="Arial" w:cs="Arial"/>
        </w:rPr>
        <w:t>6</w:t>
      </w:r>
      <w:r w:rsidR="0004614B">
        <w:rPr>
          <w:rFonts w:ascii="Arial" w:hAnsi="Arial" w:cs="Arial"/>
        </w:rPr>
        <w:t xml:space="preserve"> m. rugsėjo 1 d.</w:t>
      </w:r>
    </w:p>
    <w:p w14:paraId="796274CF" w14:textId="0095CD3C" w:rsidR="00E831B2" w:rsidRDefault="00236A24" w:rsidP="00400F86">
      <w:pPr>
        <w:spacing w:after="240" w:line="276" w:lineRule="auto"/>
        <w:ind w:firstLine="1134"/>
        <w:jc w:val="both"/>
        <w:rPr>
          <w:rFonts w:ascii="Arial" w:hAnsi="Arial" w:cs="Arial"/>
          <w:szCs w:val="20"/>
        </w:rPr>
      </w:pPr>
      <w:r w:rsidRPr="00236A24">
        <w:rPr>
          <w:rFonts w:ascii="Arial" w:hAnsi="Arial" w:cs="Arial"/>
        </w:rPr>
        <w:t>Šis sprendimas per vieną mėnesį nuo jo įteikimo ar pranešimo suinteresuotai šaliai apie viešojo administravimo subjekto veiksmus (atsisakymą atlikti veiksmus) dienos gali būti skundžiamas Lietuvos administracinių ginčų komisijos Klaipėdos apygardos skyriui</w:t>
      </w:r>
      <w:r w:rsidRPr="00236A24">
        <w:rPr>
          <w:rFonts w:ascii="Arial" w:hAnsi="Arial" w:cs="Arial"/>
          <w:b/>
        </w:rPr>
        <w:t xml:space="preserve"> </w:t>
      </w:r>
      <w:r w:rsidRPr="00236A24">
        <w:rPr>
          <w:rFonts w:ascii="Arial" w:hAnsi="Arial" w:cs="Arial"/>
        </w:rPr>
        <w:t>(</w:t>
      </w:r>
      <w:r w:rsidR="00E831B2">
        <w:rPr>
          <w:rFonts w:ascii="Arial" w:hAnsi="Arial" w:cs="Arial"/>
        </w:rPr>
        <w:t xml:space="preserve">J. Janonio g. 24, </w:t>
      </w:r>
      <w:r w:rsidR="00223DDC">
        <w:rPr>
          <w:rFonts w:ascii="Arial" w:hAnsi="Arial" w:cs="Arial"/>
        </w:rPr>
        <w:t>LT-</w:t>
      </w:r>
      <w:r w:rsidR="00E831B2">
        <w:rPr>
          <w:rFonts w:ascii="Arial" w:hAnsi="Arial" w:cs="Arial"/>
        </w:rPr>
        <w:t>92251</w:t>
      </w:r>
      <w:r w:rsidRPr="00236A24">
        <w:rPr>
          <w:rFonts w:ascii="Arial" w:hAnsi="Arial" w:cs="Arial"/>
        </w:rPr>
        <w:t xml:space="preserve"> Klaipėda) arba Regionų administracinio teismo Klaipėdos rūmams (Galinio Pylimo g. 9, LT-91230 Klaipėda) Lietuvos Respublikos administracinių bylų teisenos įstatymo nustatyta tvarka.</w:t>
      </w:r>
    </w:p>
    <w:p w14:paraId="79633F40" w14:textId="11E78192" w:rsidR="00236A24" w:rsidRDefault="00236A24" w:rsidP="00400F86">
      <w:pPr>
        <w:tabs>
          <w:tab w:val="left" w:pos="7655"/>
        </w:tabs>
        <w:spacing w:after="240" w:line="276" w:lineRule="auto"/>
        <w:jc w:val="both"/>
      </w:pPr>
      <w:r w:rsidRPr="00236A24">
        <w:rPr>
          <w:rFonts w:ascii="Arial" w:hAnsi="Arial" w:cs="Arial"/>
          <w:szCs w:val="20"/>
        </w:rPr>
        <w:t>Savivaldybės mer</w:t>
      </w:r>
      <w:r>
        <w:rPr>
          <w:rFonts w:ascii="Arial" w:hAnsi="Arial" w:cs="Arial"/>
          <w:szCs w:val="20"/>
        </w:rPr>
        <w:t xml:space="preserve">as </w:t>
      </w:r>
    </w:p>
    <w:p w14:paraId="13A1FA66" w14:textId="031AE55F" w:rsidR="00EB06D4" w:rsidRPr="00234E76" w:rsidRDefault="00EB06D4" w:rsidP="005F7222">
      <w:pPr>
        <w:tabs>
          <w:tab w:val="left" w:pos="7500"/>
        </w:tabs>
        <w:spacing w:after="240" w:line="276" w:lineRule="auto"/>
        <w:jc w:val="both"/>
        <w:rPr>
          <w:rFonts w:ascii="Arial" w:hAnsi="Arial" w:cs="Arial"/>
        </w:rPr>
      </w:pPr>
      <w:r w:rsidRPr="00832808">
        <w:rPr>
          <w:rFonts w:ascii="Arial" w:hAnsi="Arial" w:cs="Arial"/>
          <w:lang w:val="fi-FI"/>
        </w:rPr>
        <w:t xml:space="preserve">TEIKIA </w:t>
      </w:r>
      <w:r w:rsidRPr="007C5AF0">
        <w:rPr>
          <w:rFonts w:ascii="Arial" w:hAnsi="Arial" w:cs="Arial"/>
          <w:caps/>
        </w:rPr>
        <w:t>S</w:t>
      </w:r>
      <w:r w:rsidRPr="007C5AF0">
        <w:rPr>
          <w:rFonts w:ascii="Arial" w:hAnsi="Arial" w:cs="Arial"/>
        </w:rPr>
        <w:t>avivaldybės meras B. Markauskas</w:t>
      </w:r>
    </w:p>
    <w:p w14:paraId="0321B952" w14:textId="2BBA4524" w:rsidR="00234E76" w:rsidRPr="00400F86" w:rsidRDefault="00EB06D4" w:rsidP="005F7222">
      <w:pPr>
        <w:tabs>
          <w:tab w:val="left" w:pos="9639"/>
          <w:tab w:val="left" w:pos="9720"/>
        </w:tabs>
        <w:spacing w:after="240" w:line="276" w:lineRule="auto"/>
        <w:rPr>
          <w:rFonts w:ascii="Arial" w:hAnsi="Arial" w:cs="Arial"/>
          <w:lang w:val="fi-FI"/>
        </w:rPr>
      </w:pPr>
      <w:r w:rsidRPr="00400F86">
        <w:rPr>
          <w:rFonts w:ascii="Arial" w:hAnsi="Arial" w:cs="Arial"/>
          <w:lang w:val="fi-FI"/>
        </w:rPr>
        <w:t>PARENGĖ</w:t>
      </w:r>
      <w:r w:rsidR="00745308" w:rsidRPr="00400F86">
        <w:rPr>
          <w:rFonts w:ascii="Arial" w:hAnsi="Arial" w:cs="Arial"/>
          <w:lang w:val="fi-FI"/>
        </w:rPr>
        <w:t xml:space="preserve">: A. Petravičius </w:t>
      </w:r>
    </w:p>
    <w:p w14:paraId="3803D6D9" w14:textId="50831ABA" w:rsidR="004D1072" w:rsidRDefault="00234E76" w:rsidP="005F7222">
      <w:pPr>
        <w:tabs>
          <w:tab w:val="left" w:pos="3450"/>
        </w:tabs>
        <w:spacing w:line="276" w:lineRule="auto"/>
        <w:jc w:val="both"/>
        <w:rPr>
          <w:rFonts w:ascii="Arial" w:hAnsi="Arial" w:cs="Arial"/>
        </w:rPr>
      </w:pPr>
      <w:r w:rsidRPr="00832808">
        <w:rPr>
          <w:rFonts w:ascii="Arial" w:hAnsi="Arial" w:cs="Arial"/>
          <w:lang w:val="fi-FI"/>
        </w:rPr>
        <w:t xml:space="preserve">SUDERINTA: </w:t>
      </w:r>
    </w:p>
    <w:p w14:paraId="316E5A75" w14:textId="723004E0" w:rsidR="004D1072" w:rsidRDefault="005518B3" w:rsidP="005F7222">
      <w:pPr>
        <w:tabs>
          <w:tab w:val="left" w:pos="7800"/>
        </w:tabs>
        <w:spacing w:line="276" w:lineRule="auto"/>
        <w:jc w:val="both"/>
        <w:rPr>
          <w:rFonts w:ascii="Arial" w:hAnsi="Arial" w:cs="Arial"/>
        </w:rPr>
      </w:pPr>
      <w:r>
        <w:rPr>
          <w:rFonts w:ascii="Arial" w:hAnsi="Arial" w:cs="Arial"/>
        </w:rPr>
        <w:t>G. Kuzminskienė</w:t>
      </w:r>
    </w:p>
    <w:p w14:paraId="5EDE183E" w14:textId="50A54303" w:rsidR="00234E76" w:rsidRDefault="004D1072" w:rsidP="005F7222">
      <w:pPr>
        <w:tabs>
          <w:tab w:val="left" w:pos="7800"/>
        </w:tabs>
        <w:spacing w:line="276" w:lineRule="auto"/>
        <w:jc w:val="both"/>
        <w:rPr>
          <w:rFonts w:ascii="Arial" w:hAnsi="Arial" w:cs="Arial"/>
        </w:rPr>
      </w:pPr>
      <w:r>
        <w:rPr>
          <w:rFonts w:ascii="Arial" w:hAnsi="Arial" w:cs="Arial"/>
        </w:rPr>
        <w:t>D. Beliokaitė</w:t>
      </w:r>
    </w:p>
    <w:p w14:paraId="6EA19479" w14:textId="1430E5A2" w:rsidR="00234E76" w:rsidRDefault="00A836A0" w:rsidP="005F7222">
      <w:pPr>
        <w:tabs>
          <w:tab w:val="left" w:pos="2552"/>
          <w:tab w:val="left" w:pos="5245"/>
          <w:tab w:val="left" w:pos="7513"/>
        </w:tabs>
        <w:spacing w:line="276" w:lineRule="auto"/>
        <w:jc w:val="both"/>
        <w:rPr>
          <w:rFonts w:ascii="Arial" w:hAnsi="Arial" w:cs="Arial"/>
        </w:rPr>
      </w:pPr>
      <w:r>
        <w:rPr>
          <w:rFonts w:ascii="Arial" w:hAnsi="Arial" w:cs="Arial"/>
        </w:rPr>
        <w:t>V. Jasas</w:t>
      </w:r>
    </w:p>
    <w:p w14:paraId="6242839F" w14:textId="32558E55" w:rsidR="00413BE0" w:rsidRDefault="00413BE0" w:rsidP="005F7222">
      <w:pPr>
        <w:tabs>
          <w:tab w:val="left" w:pos="2552"/>
          <w:tab w:val="left" w:pos="5245"/>
          <w:tab w:val="left" w:pos="7513"/>
        </w:tabs>
        <w:spacing w:line="276" w:lineRule="auto"/>
        <w:jc w:val="both"/>
        <w:rPr>
          <w:rFonts w:ascii="Arial" w:hAnsi="Arial" w:cs="Arial"/>
        </w:rPr>
      </w:pPr>
      <w:r>
        <w:rPr>
          <w:rFonts w:ascii="Arial" w:hAnsi="Arial" w:cs="Arial"/>
        </w:rPr>
        <w:t>D. Kubilius</w:t>
      </w:r>
    </w:p>
    <w:p w14:paraId="5854C098" w14:textId="6D273B85" w:rsidR="001352B0" w:rsidRDefault="001352B0" w:rsidP="005F7222">
      <w:pPr>
        <w:tabs>
          <w:tab w:val="left" w:pos="2552"/>
          <w:tab w:val="left" w:pos="5245"/>
          <w:tab w:val="left" w:pos="7513"/>
        </w:tabs>
        <w:spacing w:line="276" w:lineRule="auto"/>
        <w:jc w:val="both"/>
        <w:rPr>
          <w:rFonts w:ascii="Arial" w:hAnsi="Arial" w:cs="Arial"/>
        </w:rPr>
      </w:pPr>
      <w:r>
        <w:rPr>
          <w:rFonts w:ascii="Arial" w:hAnsi="Arial" w:cs="Arial"/>
        </w:rPr>
        <w:t>I. Gailiuvienė</w:t>
      </w:r>
    </w:p>
    <w:p w14:paraId="61EC18AE" w14:textId="3C4FFF75" w:rsidR="004D1072" w:rsidRDefault="004D1072" w:rsidP="005F7222">
      <w:pPr>
        <w:tabs>
          <w:tab w:val="left" w:pos="2552"/>
          <w:tab w:val="left" w:pos="5245"/>
          <w:tab w:val="left" w:pos="7513"/>
        </w:tabs>
        <w:spacing w:line="276" w:lineRule="auto"/>
        <w:jc w:val="both"/>
        <w:rPr>
          <w:rFonts w:ascii="Arial" w:hAnsi="Arial" w:cs="Arial"/>
        </w:rPr>
      </w:pPr>
      <w:r>
        <w:rPr>
          <w:rFonts w:ascii="Arial" w:hAnsi="Arial" w:cs="Arial"/>
        </w:rPr>
        <w:t>A. Petravičius</w:t>
      </w:r>
    </w:p>
    <w:p w14:paraId="1BD689BB" w14:textId="77777777" w:rsidR="00C36CBB" w:rsidRDefault="00C36CBB" w:rsidP="003324FF">
      <w:pPr>
        <w:tabs>
          <w:tab w:val="left" w:pos="2694"/>
          <w:tab w:val="left" w:pos="4962"/>
        </w:tabs>
        <w:spacing w:line="276" w:lineRule="auto"/>
        <w:jc w:val="both"/>
        <w:rPr>
          <w:rFonts w:ascii="Arial" w:hAnsi="Arial" w:cs="Arial"/>
        </w:rPr>
      </w:pPr>
      <w:r>
        <w:rPr>
          <w:rFonts w:ascii="Arial" w:hAnsi="Arial" w:cs="Arial"/>
        </w:rPr>
        <w:t>E. Kuturys</w:t>
      </w:r>
    </w:p>
    <w:p w14:paraId="2B4091F5" w14:textId="1F730D6B" w:rsidR="005F7222" w:rsidRDefault="00234E76" w:rsidP="003324FF">
      <w:pPr>
        <w:tabs>
          <w:tab w:val="left" w:pos="2694"/>
          <w:tab w:val="left" w:pos="4962"/>
        </w:tabs>
        <w:spacing w:line="276" w:lineRule="auto"/>
        <w:jc w:val="both"/>
        <w:rPr>
          <w:rFonts w:ascii="Arial" w:hAnsi="Arial" w:cs="Arial"/>
        </w:rPr>
      </w:pPr>
      <w:r w:rsidRPr="007C5AF0">
        <w:rPr>
          <w:rFonts w:ascii="Arial" w:hAnsi="Arial" w:cs="Arial"/>
        </w:rPr>
        <w:t>B. Markauskas</w:t>
      </w:r>
      <w:r w:rsidR="005F7222">
        <w:rPr>
          <w:rFonts w:ascii="Arial" w:hAnsi="Arial" w:cs="Arial"/>
        </w:rPr>
        <w:br w:type="page"/>
      </w:r>
    </w:p>
    <w:p w14:paraId="5E301501" w14:textId="5B6E489C" w:rsidR="002054D3" w:rsidRPr="002054D3" w:rsidRDefault="002054D3" w:rsidP="005F7222">
      <w:pPr>
        <w:keepNext/>
        <w:keepLines/>
        <w:spacing w:after="240" w:line="276" w:lineRule="auto"/>
        <w:jc w:val="center"/>
        <w:outlineLvl w:val="2"/>
        <w:rPr>
          <w:rFonts w:ascii="Arial" w:eastAsiaTheme="majorEastAsia" w:hAnsi="Arial" w:cs="Arial"/>
          <w:b/>
          <w:bCs/>
        </w:rPr>
      </w:pPr>
      <w:bookmarkStart w:id="1" w:name="part_39de1044141344c9b82af7881a7fd04e"/>
      <w:bookmarkStart w:id="2" w:name="part_3a8a2b1e323a478cb85d97e764322487"/>
      <w:bookmarkStart w:id="3" w:name="part_67304a31fdce431f8e448fc9e9d67378"/>
      <w:bookmarkStart w:id="4" w:name="part_c93fcd208cd34c658cb329b2c80c3fb6"/>
      <w:bookmarkStart w:id="5" w:name="part_1ce337e2e55448dfaf814c363b46740d"/>
      <w:bookmarkEnd w:id="1"/>
      <w:bookmarkEnd w:id="2"/>
      <w:bookmarkEnd w:id="3"/>
      <w:bookmarkEnd w:id="4"/>
      <w:bookmarkEnd w:id="5"/>
      <w:r w:rsidRPr="002054D3">
        <w:rPr>
          <w:rFonts w:ascii="Arial" w:eastAsiaTheme="majorEastAsia" w:hAnsi="Arial" w:cs="Arial"/>
          <w:b/>
          <w:bCs/>
        </w:rPr>
        <w:lastRenderedPageBreak/>
        <w:t>AŠKINAMASIS RAŠTAS</w:t>
      </w:r>
      <w:r w:rsidRPr="002054D3">
        <w:rPr>
          <w:rFonts w:ascii="Arial" w:eastAsiaTheme="majorEastAsia" w:hAnsi="Arial" w:cs="Arial"/>
          <w:b/>
          <w:bCs/>
        </w:rPr>
        <w:br/>
      </w:r>
      <w:r w:rsidRPr="002054D3">
        <w:rPr>
          <w:rFonts w:ascii="Arial" w:eastAsiaTheme="minorHAnsi" w:hAnsi="Arial" w:cs="Arial"/>
          <w:b/>
          <w:bCs/>
        </w:rPr>
        <w:t>DĖL TARYBOS SPRENDIMO „</w:t>
      </w:r>
      <w:r w:rsidR="005518B3">
        <w:rPr>
          <w:rFonts w:ascii="Arial" w:eastAsiaTheme="minorHAnsi" w:hAnsi="Arial" w:cs="Arial"/>
          <w:b/>
          <w:bCs/>
        </w:rPr>
        <w:t>DĖL</w:t>
      </w:r>
      <w:r w:rsidR="005518B3">
        <w:rPr>
          <w:rFonts w:ascii="Arial" w:eastAsiaTheme="majorEastAsia" w:hAnsi="Arial" w:cs="Arial"/>
          <w:b/>
        </w:rPr>
        <w:t xml:space="preserve"> </w:t>
      </w:r>
      <w:bookmarkStart w:id="6" w:name="_Hlk204935975"/>
      <w:r w:rsidR="005518B3" w:rsidRPr="005518B3">
        <w:rPr>
          <w:rFonts w:ascii="Arial" w:hAnsi="Arial" w:cs="Arial"/>
          <w:b/>
        </w:rPr>
        <w:t>SAVIVALDYBĖS BIUDŽETO LĖŠŲ</w:t>
      </w:r>
      <w:r w:rsidRPr="002054D3">
        <w:rPr>
          <w:rFonts w:ascii="Arial" w:eastAsiaTheme="majorEastAsia" w:hAnsi="Arial" w:cs="Arial"/>
          <w:b/>
        </w:rPr>
        <w:t xml:space="preserve"> ENDRIEJAVO PAGRINDINĖS MOKYKLOS </w:t>
      </w:r>
      <w:r w:rsidR="005518B3">
        <w:rPr>
          <w:rFonts w:ascii="Arial" w:eastAsiaTheme="majorEastAsia" w:hAnsi="Arial" w:cs="Arial"/>
          <w:b/>
        </w:rPr>
        <w:t>8</w:t>
      </w:r>
      <w:r w:rsidRPr="002054D3">
        <w:rPr>
          <w:rFonts w:ascii="Arial" w:eastAsiaTheme="majorEastAsia" w:hAnsi="Arial" w:cs="Arial"/>
          <w:b/>
        </w:rPr>
        <w:t xml:space="preserve"> KLASĖS UGDYMO PLANUI </w:t>
      </w:r>
      <w:bookmarkEnd w:id="6"/>
      <w:r w:rsidRPr="002054D3">
        <w:rPr>
          <w:rFonts w:ascii="Arial" w:eastAsiaTheme="majorEastAsia" w:hAnsi="Arial" w:cs="Arial"/>
          <w:b/>
        </w:rPr>
        <w:t>202</w:t>
      </w:r>
      <w:r w:rsidR="005518B3">
        <w:rPr>
          <w:rFonts w:ascii="Arial" w:eastAsiaTheme="majorEastAsia" w:hAnsi="Arial" w:cs="Arial"/>
          <w:b/>
        </w:rPr>
        <w:t>6</w:t>
      </w:r>
      <w:r w:rsidRPr="002054D3">
        <w:rPr>
          <w:rFonts w:ascii="Arial" w:eastAsiaTheme="majorEastAsia" w:hAnsi="Arial" w:cs="Arial"/>
          <w:b/>
        </w:rPr>
        <w:t>–202</w:t>
      </w:r>
      <w:r w:rsidR="005518B3">
        <w:rPr>
          <w:rFonts w:ascii="Arial" w:eastAsiaTheme="majorEastAsia" w:hAnsi="Arial" w:cs="Arial"/>
          <w:b/>
        </w:rPr>
        <w:t>7</w:t>
      </w:r>
      <w:r w:rsidRPr="002054D3">
        <w:rPr>
          <w:rFonts w:ascii="Arial" w:eastAsiaTheme="majorEastAsia" w:hAnsi="Arial" w:cs="Arial"/>
          <w:b/>
        </w:rPr>
        <w:t xml:space="preserve"> MOKSLO METAIS ĮGYVENDINTI SKYRIMO</w:t>
      </w:r>
      <w:r w:rsidRPr="002054D3">
        <w:rPr>
          <w:rFonts w:ascii="Arial" w:eastAsiaTheme="majorEastAsia" w:hAnsi="Arial" w:cs="Arial"/>
          <w:b/>
          <w:bCs/>
        </w:rPr>
        <w:t>“ PROJEKTO</w:t>
      </w:r>
    </w:p>
    <w:p w14:paraId="75A2A971" w14:textId="1E6C4D88" w:rsidR="002054D3" w:rsidRPr="002054D3" w:rsidRDefault="002054D3" w:rsidP="005F7222">
      <w:pPr>
        <w:widowControl w:val="0"/>
        <w:autoSpaceDE w:val="0"/>
        <w:autoSpaceDN w:val="0"/>
        <w:adjustRightInd w:val="0"/>
        <w:spacing w:after="240" w:line="276" w:lineRule="auto"/>
        <w:ind w:left="357"/>
        <w:jc w:val="center"/>
        <w:rPr>
          <w:rFonts w:ascii="Arial" w:eastAsiaTheme="minorEastAsia" w:hAnsi="Arial" w:cs="Arial"/>
          <w:bCs/>
          <w:u w:color="000000"/>
          <w:lang w:eastAsia="lt-LT"/>
          <w14:ligatures w14:val="standardContextual"/>
        </w:rPr>
      </w:pPr>
      <w:r w:rsidRPr="002054D3">
        <w:rPr>
          <w:rFonts w:ascii="Arial" w:eastAsiaTheme="minorEastAsia" w:hAnsi="Arial" w:cs="Arial"/>
          <w:bCs/>
          <w:u w:color="000000"/>
          <w:lang w:eastAsia="lt-LT"/>
          <w14:ligatures w14:val="standardContextual"/>
        </w:rPr>
        <w:t>202</w:t>
      </w:r>
      <w:r w:rsidR="005518B3">
        <w:rPr>
          <w:rFonts w:ascii="Arial" w:eastAsiaTheme="minorEastAsia" w:hAnsi="Arial" w:cs="Arial"/>
          <w:bCs/>
          <w:u w:color="000000"/>
          <w:lang w:eastAsia="lt-LT"/>
          <w14:ligatures w14:val="standardContextual"/>
        </w:rPr>
        <w:t>6</w:t>
      </w:r>
      <w:r w:rsidRPr="002054D3">
        <w:rPr>
          <w:rFonts w:ascii="Arial" w:eastAsiaTheme="minorEastAsia" w:hAnsi="Arial" w:cs="Arial"/>
          <w:bCs/>
          <w:u w:color="000000"/>
          <w:lang w:eastAsia="lt-LT"/>
          <w14:ligatures w14:val="standardContextual"/>
        </w:rPr>
        <w:t xml:space="preserve"> m. rugpjūčio </w:t>
      </w:r>
      <w:r w:rsidR="00C36CBB">
        <w:rPr>
          <w:rFonts w:ascii="Arial" w:eastAsiaTheme="minorEastAsia" w:hAnsi="Arial" w:cs="Arial"/>
          <w:bCs/>
          <w:u w:color="000000"/>
          <w:lang w:eastAsia="lt-LT"/>
          <w14:ligatures w14:val="standardContextual"/>
        </w:rPr>
        <w:t>3</w:t>
      </w:r>
      <w:r w:rsidRPr="002054D3">
        <w:rPr>
          <w:rFonts w:ascii="Arial" w:eastAsiaTheme="minorEastAsia" w:hAnsi="Arial" w:cs="Arial"/>
          <w:bCs/>
          <w:u w:color="000000"/>
          <w:lang w:eastAsia="lt-LT"/>
          <w14:ligatures w14:val="standardContextual"/>
        </w:rPr>
        <w:t xml:space="preserve"> d.</w:t>
      </w:r>
    </w:p>
    <w:p w14:paraId="7C4B4B55" w14:textId="77777777" w:rsidR="002054D3" w:rsidRPr="002054D3" w:rsidRDefault="002054D3" w:rsidP="00400F86">
      <w:pPr>
        <w:spacing w:after="120" w:line="276" w:lineRule="auto"/>
        <w:contextualSpacing/>
        <w:jc w:val="both"/>
        <w:rPr>
          <w:rFonts w:ascii="Arial" w:hAnsi="Arial" w:cs="Arial"/>
          <w:bCs/>
        </w:rPr>
      </w:pPr>
      <w:r w:rsidRPr="002054D3">
        <w:rPr>
          <w:rFonts w:ascii="Arial" w:hAnsi="Arial" w:cs="Arial"/>
          <w:bCs/>
        </w:rPr>
        <w:t xml:space="preserve">1. Parengto sprendimo projekto tikslai, uždaviniai (ko šiuo sprendimu norima pasiekti): </w:t>
      </w:r>
    </w:p>
    <w:p w14:paraId="6F9602AC" w14:textId="3DCDFDDD" w:rsidR="002054D3" w:rsidRPr="002054D3" w:rsidRDefault="002054D3" w:rsidP="00E64BFD">
      <w:pPr>
        <w:spacing w:line="276" w:lineRule="auto"/>
        <w:ind w:firstLine="709"/>
        <w:jc w:val="both"/>
        <w:rPr>
          <w:rFonts w:ascii="Arial" w:hAnsi="Arial" w:cs="Arial"/>
        </w:rPr>
      </w:pPr>
      <w:r w:rsidRPr="002054D3">
        <w:rPr>
          <w:rFonts w:ascii="Arial" w:hAnsi="Arial" w:cs="Arial"/>
          <w:bCs/>
        </w:rPr>
        <w:t xml:space="preserve">Endriejavo pagrindinė mokykla gavusi 100 proc. finansavimą iš Savivaldybės biudžeto galės steigti vieną </w:t>
      </w:r>
      <w:r w:rsidR="005518B3">
        <w:rPr>
          <w:rFonts w:ascii="Arial" w:hAnsi="Arial" w:cs="Arial"/>
          <w:bCs/>
        </w:rPr>
        <w:t>8</w:t>
      </w:r>
      <w:r w:rsidRPr="002054D3">
        <w:rPr>
          <w:rFonts w:ascii="Arial" w:hAnsi="Arial" w:cs="Arial"/>
          <w:bCs/>
        </w:rPr>
        <w:t xml:space="preserve"> klasės komplektą ir įgyvendinti 202</w:t>
      </w:r>
      <w:r w:rsidR="005518B3">
        <w:rPr>
          <w:rFonts w:ascii="Arial" w:hAnsi="Arial" w:cs="Arial"/>
          <w:bCs/>
        </w:rPr>
        <w:t>6</w:t>
      </w:r>
      <w:r w:rsidRPr="002054D3">
        <w:rPr>
          <w:rFonts w:ascii="Arial" w:hAnsi="Arial" w:cs="Arial"/>
          <w:bCs/>
        </w:rPr>
        <w:t>-202</w:t>
      </w:r>
      <w:r w:rsidR="005518B3">
        <w:rPr>
          <w:rFonts w:ascii="Arial" w:hAnsi="Arial" w:cs="Arial"/>
          <w:bCs/>
        </w:rPr>
        <w:t>7</w:t>
      </w:r>
      <w:r w:rsidRPr="002054D3">
        <w:rPr>
          <w:rFonts w:ascii="Arial" w:hAnsi="Arial" w:cs="Arial"/>
          <w:bCs/>
        </w:rPr>
        <w:t xml:space="preserve"> m. m. ugdymo planą. </w:t>
      </w:r>
    </w:p>
    <w:p w14:paraId="68F177FE" w14:textId="77777777" w:rsidR="002054D3" w:rsidRPr="002054D3" w:rsidRDefault="002054D3" w:rsidP="00400F86">
      <w:pPr>
        <w:tabs>
          <w:tab w:val="left" w:pos="540"/>
          <w:tab w:val="right" w:pos="9639"/>
        </w:tabs>
        <w:spacing w:line="276" w:lineRule="auto"/>
        <w:ind w:right="-79"/>
        <w:jc w:val="both"/>
        <w:rPr>
          <w:rFonts w:ascii="Arial" w:hAnsi="Arial" w:cs="Arial"/>
          <w:bCs/>
        </w:rPr>
      </w:pPr>
      <w:r w:rsidRPr="002054D3">
        <w:rPr>
          <w:rFonts w:ascii="Arial" w:hAnsi="Arial" w:cs="Arial"/>
          <w:bCs/>
        </w:rPr>
        <w:t xml:space="preserve">2. Kaip šiuo metu yra teisiškai reglamentuojami projekte aptariami klausimai: </w:t>
      </w:r>
    </w:p>
    <w:p w14:paraId="588CC417" w14:textId="2290E7B8" w:rsidR="004B6D02" w:rsidRPr="004B6D02" w:rsidRDefault="002054D3" w:rsidP="003324FF">
      <w:pPr>
        <w:spacing w:line="276" w:lineRule="auto"/>
        <w:ind w:firstLine="709"/>
        <w:jc w:val="both"/>
        <w:rPr>
          <w:rFonts w:ascii="Arial" w:hAnsi="Arial" w:cs="Arial"/>
        </w:rPr>
      </w:pPr>
      <w:r w:rsidRPr="002054D3">
        <w:rPr>
          <w:rFonts w:ascii="Arial" w:hAnsi="Arial" w:cs="Arial"/>
        </w:rPr>
        <w:t>Lietuvos Respublikos vietos savivaldos įstatymo 7 straipsnio 6 punktu: „7 straipsnis.</w:t>
      </w:r>
      <w:r w:rsidRPr="002054D3">
        <w:rPr>
          <w:rFonts w:ascii="Arial" w:hAnsi="Arial" w:cs="Arial"/>
          <w:color w:val="000000"/>
          <w:shd w:val="clear" w:color="auto" w:fill="FFFFFF"/>
        </w:rPr>
        <w:t xml:space="preserve"> Valstybinės (valstybės perduotos savivaldybėms) funkcijos yra:</w:t>
      </w:r>
      <w:r w:rsidRPr="002054D3">
        <w:rPr>
          <w:rFonts w:ascii="Arial" w:hAnsi="Arial" w:cs="Arial"/>
        </w:rPr>
        <w:t xml:space="preserve"> 6) priešmokyklinio ugdymo, bendrojo ugdymo, profesinio mokymo ir profesinio orientavimo organizavimas, savivaldybės teritorijoje gyvenančių vaikų iki 16 metų mokymosi pagal privalomojo švietimo programas užtikrinimas, mokyklų (klasių), vykdančių bendrojo ugdymo programas ir skirtų šalies (regiono) mokiniams, turintiems specialiųjų ugdymosi poreikių, kadetų ugdymo mokyklų, skirtų šalies (regiono) mokiniams, išlaikymas;“</w:t>
      </w:r>
    </w:p>
    <w:p w14:paraId="332A4C32" w14:textId="2C164EEB" w:rsidR="004B6D02" w:rsidRPr="004B6D02" w:rsidRDefault="004B6D02" w:rsidP="003324FF">
      <w:pPr>
        <w:spacing w:line="276" w:lineRule="auto"/>
        <w:ind w:firstLine="709"/>
        <w:jc w:val="both"/>
        <w:rPr>
          <w:rFonts w:ascii="Arial" w:hAnsi="Arial" w:cs="Arial"/>
        </w:rPr>
      </w:pPr>
      <w:r w:rsidRPr="004B6D02">
        <w:rPr>
          <w:rFonts w:ascii="Arial" w:hAnsi="Arial" w:cs="Arial"/>
          <w:bCs/>
        </w:rPr>
        <w:t>15 straipsnio 4 dalimi: „</w:t>
      </w:r>
      <w:r w:rsidRPr="004B6D02">
        <w:rPr>
          <w:rFonts w:ascii="Arial" w:hAnsi="Arial" w:cs="Arial"/>
        </w:rPr>
        <w:t>15 straipsnis. Savivaldybės tarybos kompetencija:</w:t>
      </w:r>
      <w:r w:rsidRPr="004B6D02">
        <w:rPr>
          <w:rFonts w:ascii="Arial" w:hAnsi="Arial" w:cs="Arial"/>
          <w:color w:val="000000"/>
        </w:rPr>
        <w:t xml:space="preserve"> 4. </w:t>
      </w:r>
      <w:r w:rsidRPr="004B6D02">
        <w:rPr>
          <w:rFonts w:ascii="Arial" w:hAnsi="Arial" w:cs="Arial"/>
        </w:rPr>
        <w:t>Jeigu teisės aktuose yra nustatyta papildomų įgaliojimų savivaldybei, sprendimų dėl tokių įgaliojimų vykdymo priėmimo iniciatyva, neperžengiant nustatytų įgaliojimų, priklauso savivaldybės tarybai;</w:t>
      </w:r>
      <w:r w:rsidR="00F006A9">
        <w:rPr>
          <w:rFonts w:ascii="Arial" w:hAnsi="Arial" w:cs="Arial"/>
        </w:rPr>
        <w:t>“</w:t>
      </w:r>
    </w:p>
    <w:p w14:paraId="02DF6B9E" w14:textId="6EDE5560" w:rsidR="002054D3" w:rsidRPr="002054D3" w:rsidRDefault="002054D3" w:rsidP="003324FF">
      <w:pPr>
        <w:spacing w:line="276" w:lineRule="auto"/>
        <w:ind w:firstLine="709"/>
        <w:jc w:val="both"/>
        <w:rPr>
          <w:rFonts w:ascii="Arial" w:hAnsi="Arial" w:cs="Arial"/>
          <w:color w:val="EE0000"/>
        </w:rPr>
      </w:pPr>
      <w:r w:rsidRPr="002054D3">
        <w:rPr>
          <w:rFonts w:ascii="Arial" w:hAnsi="Arial" w:cs="Arial"/>
        </w:rPr>
        <w:t>Lietuvos Respublikos Švietimo įstatymo 67 straipsnio</w:t>
      </w:r>
      <w:r w:rsidRPr="002054D3">
        <w:rPr>
          <w:rFonts w:ascii="Arial" w:eastAsia="Lucida Sans Unicode" w:hAnsi="Arial" w:cs="Arial"/>
          <w:kern w:val="2"/>
          <w:lang w:eastAsia="ar-SA"/>
        </w:rPr>
        <w:t xml:space="preserve"> 1</w:t>
      </w:r>
      <w:r w:rsidRPr="002054D3">
        <w:rPr>
          <w:rFonts w:ascii="Arial" w:eastAsia="Lucida Sans Unicode" w:hAnsi="Arial" w:cs="Arial"/>
          <w:kern w:val="2"/>
          <w:vertAlign w:val="superscript"/>
          <w:lang w:eastAsia="ar-SA"/>
        </w:rPr>
        <w:t>3</w:t>
      </w:r>
      <w:r w:rsidRPr="002054D3">
        <w:rPr>
          <w:rFonts w:ascii="Arial" w:eastAsia="Lucida Sans Unicode" w:hAnsi="Arial" w:cs="Arial"/>
          <w:kern w:val="2"/>
          <w:lang w:eastAsia="ar-SA"/>
        </w:rPr>
        <w:t xml:space="preserve"> dalimi: “67straipsnis.</w:t>
      </w:r>
      <w:r w:rsidRPr="002054D3">
        <w:rPr>
          <w:rFonts w:ascii="Arial" w:hAnsi="Arial" w:cs="Arial"/>
          <w:b/>
          <w:bCs/>
          <w:color w:val="000000"/>
        </w:rPr>
        <w:t xml:space="preserve">  </w:t>
      </w:r>
      <w:r w:rsidRPr="002054D3">
        <w:rPr>
          <w:rFonts w:ascii="Arial" w:hAnsi="Arial" w:cs="Arial"/>
          <w:color w:val="000000"/>
        </w:rPr>
        <w:t>Švietimo programų ir mokyklų finansavimas.</w:t>
      </w:r>
      <w:r w:rsidRPr="002054D3">
        <w:rPr>
          <w:rFonts w:ascii="Arial" w:hAnsi="Arial" w:cs="Arial"/>
          <w:b/>
          <w:bCs/>
          <w:color w:val="000000"/>
        </w:rPr>
        <w:t xml:space="preserve"> </w:t>
      </w:r>
      <w:r w:rsidRPr="002054D3">
        <w:rPr>
          <w:rFonts w:ascii="Arial" w:hAnsi="Arial" w:cs="Arial"/>
          <w:color w:val="000000"/>
          <w:shd w:val="clear" w:color="auto" w:fill="FFFFFF"/>
        </w:rPr>
        <w:t>1</w:t>
      </w:r>
      <w:r w:rsidRPr="002054D3">
        <w:rPr>
          <w:rFonts w:ascii="Arial" w:hAnsi="Arial" w:cs="Arial"/>
          <w:color w:val="000000"/>
          <w:shd w:val="clear" w:color="auto" w:fill="FFFFFF"/>
          <w:vertAlign w:val="superscript"/>
        </w:rPr>
        <w:t>3</w:t>
      </w:r>
      <w:r w:rsidRPr="002054D3">
        <w:rPr>
          <w:rFonts w:ascii="Arial" w:hAnsi="Arial" w:cs="Arial"/>
          <w:color w:val="000000"/>
          <w:shd w:val="clear" w:color="auto" w:fill="FFFFFF"/>
        </w:rPr>
        <w:t>. Sumažintas mokymo lėšas, skiriamas iš valstybės biudžeto savivaldybių mokyklų klasėms (grupėms), šio straipsnio 1</w:t>
      </w:r>
      <w:r w:rsidRPr="002054D3">
        <w:rPr>
          <w:rFonts w:ascii="Arial" w:hAnsi="Arial" w:cs="Arial"/>
          <w:color w:val="000000"/>
          <w:shd w:val="clear" w:color="auto" w:fill="FFFFFF"/>
          <w:vertAlign w:val="superscript"/>
        </w:rPr>
        <w:t>2</w:t>
      </w:r>
      <w:r w:rsidRPr="002054D3">
        <w:rPr>
          <w:rFonts w:ascii="Arial" w:hAnsi="Arial" w:cs="Arial"/>
          <w:color w:val="000000"/>
          <w:shd w:val="clear" w:color="auto" w:fill="FFFFFF"/>
        </w:rPr>
        <w:t> dalies 1 ir 2 punktuose nurodytais atvejais savivaldybės padengia iš savo biudžetų.</w:t>
      </w:r>
      <w:r w:rsidR="00FD67FD">
        <w:rPr>
          <w:rFonts w:ascii="Arial" w:hAnsi="Arial" w:cs="Arial"/>
          <w:color w:val="000000"/>
          <w:shd w:val="clear" w:color="auto" w:fill="FFFFFF"/>
        </w:rPr>
        <w:t>“</w:t>
      </w:r>
      <w:r w:rsidRPr="002054D3">
        <w:rPr>
          <w:rFonts w:ascii="Arial" w:hAnsi="Arial" w:cs="Arial"/>
          <w:color w:val="000000"/>
          <w:shd w:val="clear" w:color="auto" w:fill="FFFFFF"/>
        </w:rPr>
        <w:t xml:space="preserve"> </w:t>
      </w:r>
    </w:p>
    <w:p w14:paraId="394C0670" w14:textId="77777777" w:rsidR="00C9143D" w:rsidRDefault="004B6D02" w:rsidP="003324FF">
      <w:pPr>
        <w:tabs>
          <w:tab w:val="left" w:pos="540"/>
          <w:tab w:val="right" w:pos="9639"/>
        </w:tabs>
        <w:spacing w:line="276" w:lineRule="auto"/>
        <w:ind w:firstLine="709"/>
        <w:jc w:val="both"/>
        <w:rPr>
          <w:rFonts w:ascii="Arial" w:hAnsi="Arial" w:cs="Arial"/>
          <w:color w:val="000000"/>
        </w:rPr>
      </w:pPr>
      <w:r w:rsidRPr="002054D3">
        <w:rPr>
          <w:rFonts w:ascii="Arial" w:hAnsi="Arial" w:cs="Arial"/>
          <w:color w:val="000000"/>
        </w:rPr>
        <w:t xml:space="preserve">Lietuvos Respublikos Vyriausybės 2011 m. birželio 29 d. nutarimu Nr. 768 „Dėl Mokyklų, vykdančių formaliojo švietimo programas, tinklo kūrimo taisyklių patvirtinimo“ 22.2.2.1 papunkčiu: </w:t>
      </w:r>
      <w:r w:rsidR="00FD67FD">
        <w:rPr>
          <w:rFonts w:ascii="Arial" w:hAnsi="Arial" w:cs="Arial"/>
          <w:color w:val="000000"/>
        </w:rPr>
        <w:t>„</w:t>
      </w:r>
      <w:r w:rsidRPr="002054D3">
        <w:rPr>
          <w:rFonts w:ascii="Arial" w:hAnsi="Arial" w:cs="Arial"/>
          <w:color w:val="000000"/>
        </w:rPr>
        <w:t xml:space="preserve">22.2.2.1. savivaldybės mokykloje iš visų klasių, kuriose mokoma pagal pagrindinio ugdymo programą, išskyrus Taisyklių 22.2.2.3 papunktyje nustatytus atvejus, mažesnis mokinių skaičius už Taisyklių 2 priede nustatytą mažiausią mokinių skaičių yra tik vienoje klasėje ir savivaldybės mokyklos savininko teises ir pareigas įgyvendinanti institucija (dalyvių susirinkimas) Mokyklai papildomai skyrė mokymo lėšų (išskyrus mokymo lėšas, skiriamas iš Lietuvos Respublikos valstybės biudžeto) tiek, kiek jų skiriama iš Lietuvos Respublikos valstybės biudžeto </w:t>
      </w:r>
      <w:bookmarkStart w:id="7" w:name="_Hlk205276468"/>
      <w:r w:rsidRPr="002054D3">
        <w:rPr>
          <w:rFonts w:ascii="Arial" w:hAnsi="Arial" w:cs="Arial"/>
          <w:color w:val="000000"/>
        </w:rPr>
        <w:t>atitinkamai klasei, turinčiai nustatytą mažiausią sąlyginės klasės mokinių skaičių pagal Mokymo lėšų apskaičiavimo, paskirstymo ir panaudojimo tvarkos aprašą, patvirtintą Lietuvos Respublikos Vyriausybės 2018 m. liepos 11 d. nutarimu Nr. 679 „Dėl Mokymo lėšų apskaičiavimo, paskirstymo ir panaudojimo tvarkos aprašo patvirtinimo</w:t>
      </w:r>
      <w:r w:rsidR="00F006A9">
        <w:rPr>
          <w:rFonts w:ascii="Arial" w:hAnsi="Arial" w:cs="Arial"/>
          <w:color w:val="000000"/>
        </w:rPr>
        <w:t>.</w:t>
      </w:r>
      <w:r w:rsidRPr="002054D3">
        <w:rPr>
          <w:rFonts w:ascii="Arial" w:hAnsi="Arial" w:cs="Arial"/>
          <w:color w:val="000000"/>
        </w:rPr>
        <w:t>“</w:t>
      </w:r>
      <w:bookmarkEnd w:id="7"/>
    </w:p>
    <w:p w14:paraId="3F5BF52B" w14:textId="4106B49F" w:rsidR="002054D3" w:rsidRPr="002054D3" w:rsidRDefault="002054D3" w:rsidP="00C9143D">
      <w:pPr>
        <w:tabs>
          <w:tab w:val="left" w:pos="540"/>
          <w:tab w:val="right" w:pos="9639"/>
        </w:tabs>
        <w:spacing w:line="276" w:lineRule="auto"/>
        <w:jc w:val="both"/>
        <w:rPr>
          <w:rFonts w:ascii="Arial" w:hAnsi="Arial" w:cs="Arial"/>
          <w:bCs/>
          <w:color w:val="000000"/>
        </w:rPr>
      </w:pPr>
      <w:r w:rsidRPr="002054D3">
        <w:rPr>
          <w:rFonts w:ascii="Arial" w:hAnsi="Arial" w:cs="Arial"/>
          <w:bCs/>
          <w:color w:val="000000"/>
        </w:rPr>
        <w:t>3. Kokios siūlomos naujos teisinio reguliavimo nuostatos ir kokių teigiamų rezultatų laukiama:</w:t>
      </w:r>
    </w:p>
    <w:p w14:paraId="45D942B8" w14:textId="627E3311" w:rsidR="002054D3" w:rsidRPr="002054D3" w:rsidRDefault="002054D3" w:rsidP="003324FF">
      <w:pPr>
        <w:spacing w:line="276" w:lineRule="auto"/>
        <w:ind w:firstLine="709"/>
        <w:jc w:val="both"/>
        <w:rPr>
          <w:rFonts w:ascii="Arial" w:hAnsi="Arial" w:cs="Arial"/>
        </w:rPr>
      </w:pPr>
      <w:r w:rsidRPr="002054D3">
        <w:rPr>
          <w:rFonts w:ascii="Arial" w:hAnsi="Arial" w:cs="Arial"/>
          <w:bCs/>
        </w:rPr>
        <w:t xml:space="preserve">Priėmus teikiamą sprendimo projektą, </w:t>
      </w:r>
      <w:r w:rsidR="002F4F25">
        <w:rPr>
          <w:rFonts w:ascii="Arial" w:hAnsi="Arial" w:cs="Arial"/>
          <w:bCs/>
        </w:rPr>
        <w:t xml:space="preserve"> Endriejavo pagrindinės mokyklos </w:t>
      </w:r>
      <w:r w:rsidR="00457C41">
        <w:rPr>
          <w:rFonts w:ascii="Arial" w:hAnsi="Arial" w:cs="Arial"/>
          <w:bCs/>
        </w:rPr>
        <w:t>aštuntos</w:t>
      </w:r>
      <w:r w:rsidR="002F4F25">
        <w:rPr>
          <w:rFonts w:ascii="Arial" w:hAnsi="Arial" w:cs="Arial"/>
          <w:bCs/>
        </w:rPr>
        <w:t xml:space="preserve"> klasės mokiniai galės tęsti ugdymo procesą savo mokyklo</w:t>
      </w:r>
      <w:r w:rsidR="00520A89">
        <w:rPr>
          <w:rFonts w:ascii="Arial" w:hAnsi="Arial" w:cs="Arial"/>
          <w:bCs/>
        </w:rPr>
        <w:t>j</w:t>
      </w:r>
      <w:r w:rsidR="002F4F25">
        <w:rPr>
          <w:rFonts w:ascii="Arial" w:hAnsi="Arial" w:cs="Arial"/>
          <w:bCs/>
        </w:rPr>
        <w:t xml:space="preserve">e  </w:t>
      </w:r>
      <w:r w:rsidRPr="002054D3">
        <w:rPr>
          <w:rFonts w:ascii="Arial" w:hAnsi="Arial" w:cs="Arial"/>
          <w:bCs/>
        </w:rPr>
        <w:t>202</w:t>
      </w:r>
      <w:r w:rsidR="00457C41">
        <w:rPr>
          <w:rFonts w:ascii="Arial" w:hAnsi="Arial" w:cs="Arial"/>
          <w:bCs/>
        </w:rPr>
        <w:t>6</w:t>
      </w:r>
      <w:r w:rsidRPr="002054D3">
        <w:rPr>
          <w:rFonts w:ascii="Arial" w:hAnsi="Arial" w:cs="Arial"/>
          <w:bCs/>
        </w:rPr>
        <w:t>–202</w:t>
      </w:r>
      <w:r w:rsidR="00457C41">
        <w:rPr>
          <w:rFonts w:ascii="Arial" w:hAnsi="Arial" w:cs="Arial"/>
          <w:bCs/>
        </w:rPr>
        <w:t>7</w:t>
      </w:r>
      <w:r w:rsidRPr="002054D3">
        <w:rPr>
          <w:rFonts w:ascii="Arial" w:hAnsi="Arial" w:cs="Arial"/>
          <w:bCs/>
        </w:rPr>
        <w:t xml:space="preserve"> mokslo meta</w:t>
      </w:r>
      <w:r w:rsidR="002F4F25">
        <w:rPr>
          <w:rFonts w:ascii="Arial" w:hAnsi="Arial" w:cs="Arial"/>
          <w:bCs/>
        </w:rPr>
        <w:t>i</w:t>
      </w:r>
      <w:r w:rsidRPr="002054D3">
        <w:rPr>
          <w:rFonts w:ascii="Arial" w:hAnsi="Arial" w:cs="Arial"/>
          <w:bCs/>
        </w:rPr>
        <w:t>s.</w:t>
      </w:r>
    </w:p>
    <w:p w14:paraId="3AE16D5A" w14:textId="77777777" w:rsidR="002054D3" w:rsidRPr="002054D3" w:rsidRDefault="002054D3" w:rsidP="00400F86">
      <w:pPr>
        <w:spacing w:line="276" w:lineRule="auto"/>
        <w:jc w:val="both"/>
        <w:rPr>
          <w:rFonts w:ascii="Arial" w:hAnsi="Arial" w:cs="Arial"/>
          <w:bCs/>
        </w:rPr>
      </w:pPr>
      <w:r w:rsidRPr="002054D3">
        <w:rPr>
          <w:rFonts w:ascii="Arial" w:hAnsi="Arial" w:cs="Arial"/>
          <w:bCs/>
        </w:rPr>
        <w:t>4. Galimos neigiamos pasekmės priėmus siūlomą Savivaldybės tarybos sprendimą ir kokių priemonių būtina imtis, siekiant išvengti neigiamų pasekmių:</w:t>
      </w:r>
    </w:p>
    <w:p w14:paraId="752CEDBC" w14:textId="1E7A024C" w:rsidR="002054D3" w:rsidRPr="002054D3" w:rsidRDefault="002054D3" w:rsidP="003324FF">
      <w:pPr>
        <w:spacing w:line="276" w:lineRule="auto"/>
        <w:ind w:firstLine="709"/>
        <w:jc w:val="both"/>
        <w:rPr>
          <w:rFonts w:ascii="Arial" w:hAnsi="Arial" w:cs="Arial"/>
          <w:bCs/>
        </w:rPr>
      </w:pPr>
      <w:r w:rsidRPr="002054D3">
        <w:rPr>
          <w:rFonts w:ascii="Arial" w:hAnsi="Arial" w:cs="Arial"/>
          <w:bCs/>
        </w:rPr>
        <w:lastRenderedPageBreak/>
        <w:t>Neigiamų pasekmių nėra.</w:t>
      </w:r>
    </w:p>
    <w:p w14:paraId="57A92F8B" w14:textId="77777777" w:rsidR="002054D3" w:rsidRPr="002054D3" w:rsidRDefault="002054D3" w:rsidP="00400F86">
      <w:pPr>
        <w:spacing w:line="276" w:lineRule="auto"/>
        <w:jc w:val="both"/>
        <w:rPr>
          <w:rFonts w:ascii="Arial" w:hAnsi="Arial" w:cs="Arial"/>
          <w:bCs/>
          <w:color w:val="000000"/>
        </w:rPr>
      </w:pPr>
      <w:r w:rsidRPr="002054D3">
        <w:rPr>
          <w:rFonts w:ascii="Arial" w:hAnsi="Arial" w:cs="Arial"/>
          <w:bCs/>
          <w:caps/>
          <w:color w:val="000000"/>
        </w:rPr>
        <w:t>5. A</w:t>
      </w:r>
      <w:r w:rsidRPr="002054D3">
        <w:rPr>
          <w:rFonts w:ascii="Arial" w:hAnsi="Arial" w:cs="Arial"/>
          <w:bCs/>
          <w:color w:val="000000"/>
        </w:rPr>
        <w:t>r sprendimo projektas neprieštarauja Lietuvos Respublikos lygių galimybių įstatymui ir atitinka lygių galimybių principus:</w:t>
      </w:r>
    </w:p>
    <w:p w14:paraId="1091D738" w14:textId="49B6DF65" w:rsidR="002054D3" w:rsidRPr="002054D3" w:rsidRDefault="002054D3" w:rsidP="003324FF">
      <w:pPr>
        <w:spacing w:line="276" w:lineRule="auto"/>
        <w:ind w:firstLine="709"/>
        <w:jc w:val="both"/>
        <w:rPr>
          <w:rFonts w:ascii="Arial" w:hAnsi="Arial" w:cs="Arial"/>
          <w:bCs/>
          <w:color w:val="000000"/>
        </w:rPr>
      </w:pPr>
      <w:r w:rsidRPr="002054D3">
        <w:rPr>
          <w:rFonts w:ascii="Arial" w:hAnsi="Arial" w:cs="Arial"/>
          <w:bCs/>
          <w:color w:val="000000"/>
        </w:rPr>
        <w:t>Neprieštarauja ir atitinka.</w:t>
      </w:r>
    </w:p>
    <w:p w14:paraId="45FA2C27" w14:textId="77777777" w:rsidR="002054D3" w:rsidRDefault="002054D3" w:rsidP="00400F86">
      <w:pPr>
        <w:spacing w:line="276" w:lineRule="auto"/>
        <w:jc w:val="both"/>
        <w:rPr>
          <w:rFonts w:ascii="Arial" w:hAnsi="Arial" w:cs="Arial"/>
          <w:bCs/>
        </w:rPr>
      </w:pPr>
      <w:r w:rsidRPr="002054D3">
        <w:rPr>
          <w:rFonts w:ascii="Arial" w:hAnsi="Arial" w:cs="Arial"/>
          <w:bCs/>
        </w:rPr>
        <w:t>6. Kokius teisės aktus būtina pakeisti ar panaikinti, priėmus teikiamą Savivaldybės tarybos sprendimą:</w:t>
      </w:r>
    </w:p>
    <w:p w14:paraId="08AD0674" w14:textId="489E7310" w:rsidR="00C36CBB" w:rsidRDefault="00C36CBB" w:rsidP="00400F86">
      <w:pPr>
        <w:spacing w:line="276" w:lineRule="auto"/>
        <w:jc w:val="both"/>
        <w:rPr>
          <w:rFonts w:ascii="Arial" w:hAnsi="Arial" w:cs="Arial"/>
          <w:bCs/>
        </w:rPr>
      </w:pPr>
      <w:r>
        <w:rPr>
          <w:rFonts w:ascii="Arial" w:hAnsi="Arial" w:cs="Arial"/>
          <w:bCs/>
        </w:rPr>
        <w:t>Teisės aktų keisti, naikinti nereikia.</w:t>
      </w:r>
    </w:p>
    <w:p w14:paraId="2CFEAD7D" w14:textId="77777777" w:rsidR="002054D3" w:rsidRPr="002054D3" w:rsidRDefault="002054D3" w:rsidP="00400F86">
      <w:pPr>
        <w:spacing w:line="276" w:lineRule="auto"/>
        <w:jc w:val="both"/>
        <w:rPr>
          <w:rFonts w:ascii="Arial" w:hAnsi="Arial" w:cs="Arial"/>
          <w:bCs/>
        </w:rPr>
      </w:pPr>
      <w:r w:rsidRPr="002054D3">
        <w:rPr>
          <w:rFonts w:ascii="Arial" w:hAnsi="Arial" w:cs="Arial"/>
          <w:bCs/>
        </w:rPr>
        <w:t>7. Projekto rengimo metu gauti specialistų vertinimai ir išvados, konsultavimosi su visuomene metu gauti pasiūlymai ir jų motyvuotas vertinimas (atsižvelgta ar ne):</w:t>
      </w:r>
    </w:p>
    <w:p w14:paraId="415267A8" w14:textId="4F72D1F7" w:rsidR="002054D3" w:rsidRPr="002054D3" w:rsidRDefault="002054D3" w:rsidP="003324FF">
      <w:pPr>
        <w:spacing w:line="276" w:lineRule="auto"/>
        <w:ind w:firstLine="709"/>
        <w:jc w:val="both"/>
        <w:rPr>
          <w:rFonts w:ascii="Arial" w:hAnsi="Arial" w:cs="Arial"/>
          <w:bCs/>
        </w:rPr>
      </w:pPr>
      <w:r w:rsidRPr="002054D3">
        <w:rPr>
          <w:rFonts w:ascii="Arial" w:hAnsi="Arial" w:cs="Arial"/>
          <w:bCs/>
        </w:rPr>
        <w:t>Sprendimo projektas parengtas</w:t>
      </w:r>
      <w:r w:rsidR="00FD67FD">
        <w:rPr>
          <w:rFonts w:ascii="Arial" w:hAnsi="Arial" w:cs="Arial"/>
          <w:bCs/>
        </w:rPr>
        <w:t xml:space="preserve"> atsižvelgiant į Endriejavo pagrindinės mokyklos </w:t>
      </w:r>
      <w:r w:rsidR="00C36CBB">
        <w:rPr>
          <w:rFonts w:ascii="Arial" w:hAnsi="Arial" w:cs="Arial"/>
          <w:bCs/>
        </w:rPr>
        <w:t xml:space="preserve"> būsimų aštuntos klasės mokinių skaičių ( planuoja mokytis 7 mokiniai, vienas iš jų turintis didelių specialiųjų ugdymosi poreikių).</w:t>
      </w:r>
    </w:p>
    <w:p w14:paraId="115F6A4E" w14:textId="77777777" w:rsidR="002054D3" w:rsidRPr="002054D3" w:rsidRDefault="002054D3" w:rsidP="00400F86">
      <w:pPr>
        <w:spacing w:line="276" w:lineRule="auto"/>
        <w:jc w:val="both"/>
        <w:rPr>
          <w:rFonts w:ascii="Arial" w:hAnsi="Arial" w:cs="Arial"/>
          <w:bCs/>
        </w:rPr>
      </w:pPr>
      <w:r w:rsidRPr="002054D3">
        <w:rPr>
          <w:rFonts w:ascii="Arial" w:hAnsi="Arial" w:cs="Arial"/>
          <w:bCs/>
        </w:rPr>
        <w:t>8. Sprendimo įgyvendinimui reikalingos lėšos (ekonominiai apskaičiavimai), finansavimo šaltiniai:</w:t>
      </w:r>
    </w:p>
    <w:p w14:paraId="24ED687A" w14:textId="02EDC34E" w:rsidR="001C49CB" w:rsidRPr="002054D3" w:rsidRDefault="004234EE" w:rsidP="003C5798">
      <w:pPr>
        <w:spacing w:line="276" w:lineRule="auto"/>
        <w:ind w:firstLine="720"/>
        <w:jc w:val="both"/>
        <w:rPr>
          <w:rFonts w:ascii="Arial" w:hAnsi="Arial" w:cs="Arial"/>
          <w:color w:val="000000"/>
          <w:shd w:val="clear" w:color="auto" w:fill="FFFFFF"/>
        </w:rPr>
      </w:pPr>
      <w:r>
        <w:rPr>
          <w:rFonts w:ascii="Arial" w:hAnsi="Arial" w:cs="Arial"/>
          <w:color w:val="000000"/>
        </w:rPr>
        <w:t>Skaičiavimai a</w:t>
      </w:r>
      <w:r w:rsidR="00FB2AD9">
        <w:rPr>
          <w:rFonts w:ascii="Arial" w:hAnsi="Arial" w:cs="Arial"/>
          <w:color w:val="000000"/>
        </w:rPr>
        <w:t>tlikti atsižvelgus</w:t>
      </w:r>
      <w:r w:rsidR="00E166DB">
        <w:rPr>
          <w:rFonts w:ascii="Arial" w:hAnsi="Arial" w:cs="Arial"/>
          <w:color w:val="000000"/>
        </w:rPr>
        <w:t xml:space="preserve"> į Mokymo lėšų apskaičiavimo, paskirstymo ir panaudojimo tvarkos aprašą</w:t>
      </w:r>
      <w:r w:rsidR="004D761A">
        <w:rPr>
          <w:rFonts w:ascii="Arial" w:hAnsi="Arial" w:cs="Arial"/>
          <w:color w:val="000000"/>
        </w:rPr>
        <w:t>, patvirtintą</w:t>
      </w:r>
      <w:r w:rsidR="00FB2AD9">
        <w:rPr>
          <w:rFonts w:ascii="Arial" w:hAnsi="Arial" w:cs="Arial"/>
          <w:color w:val="000000"/>
        </w:rPr>
        <w:t xml:space="preserve"> Lietuvos Respublikos Vyriausybės </w:t>
      </w:r>
      <w:r w:rsidR="00B266F8">
        <w:rPr>
          <w:rFonts w:ascii="Arial" w:hAnsi="Arial" w:cs="Arial"/>
          <w:color w:val="000000"/>
        </w:rPr>
        <w:t xml:space="preserve">2018 m. liepos 11 d. </w:t>
      </w:r>
      <w:r w:rsidR="00FB2AD9">
        <w:rPr>
          <w:rFonts w:ascii="Arial" w:hAnsi="Arial" w:cs="Arial"/>
          <w:color w:val="000000"/>
        </w:rPr>
        <w:t>nutarim</w:t>
      </w:r>
      <w:r w:rsidR="004D761A">
        <w:rPr>
          <w:rFonts w:ascii="Arial" w:hAnsi="Arial" w:cs="Arial"/>
          <w:color w:val="000000"/>
        </w:rPr>
        <w:t>u</w:t>
      </w:r>
      <w:r w:rsidR="00B266F8">
        <w:rPr>
          <w:rFonts w:ascii="Arial" w:hAnsi="Arial" w:cs="Arial"/>
          <w:color w:val="000000"/>
        </w:rPr>
        <w:t xml:space="preserve"> Nr. </w:t>
      </w:r>
      <w:r w:rsidR="005E0D58">
        <w:rPr>
          <w:rFonts w:ascii="Arial" w:hAnsi="Arial" w:cs="Arial"/>
          <w:color w:val="000000"/>
        </w:rPr>
        <w:t>679</w:t>
      </w:r>
      <w:r w:rsidR="00FB2AD9">
        <w:rPr>
          <w:rFonts w:ascii="Arial" w:hAnsi="Arial" w:cs="Arial"/>
          <w:color w:val="000000"/>
        </w:rPr>
        <w:t xml:space="preserve"> „Dėl Mokymo lėšų apskaičiavimo, paskirstymo ir panaudojimo tvarkos aprašo patvirtinimo“</w:t>
      </w:r>
      <w:r w:rsidR="00C36CBB">
        <w:rPr>
          <w:rFonts w:ascii="Arial" w:hAnsi="Arial" w:cs="Arial"/>
          <w:color w:val="000000"/>
        </w:rPr>
        <w:t>.</w:t>
      </w:r>
      <w:r w:rsidR="00C066B5">
        <w:rPr>
          <w:rFonts w:ascii="Arial" w:hAnsi="Arial" w:cs="Arial"/>
          <w:color w:val="000000"/>
        </w:rPr>
        <w:t xml:space="preserve"> Endriejavo pagrindinei mokyklai </w:t>
      </w:r>
      <w:r w:rsidR="00085A6E">
        <w:rPr>
          <w:rFonts w:ascii="Arial" w:hAnsi="Arial" w:cs="Arial"/>
          <w:color w:val="000000"/>
        </w:rPr>
        <w:t>8</w:t>
      </w:r>
      <w:r w:rsidR="00C066B5">
        <w:rPr>
          <w:rFonts w:ascii="Arial" w:hAnsi="Arial" w:cs="Arial"/>
          <w:color w:val="000000"/>
        </w:rPr>
        <w:t xml:space="preserve"> kl. </w:t>
      </w:r>
      <w:r w:rsidR="002F4F25">
        <w:rPr>
          <w:rFonts w:ascii="Arial" w:hAnsi="Arial" w:cs="Arial"/>
          <w:color w:val="000000"/>
        </w:rPr>
        <w:t>vienam</w:t>
      </w:r>
      <w:r w:rsidR="00C066B5">
        <w:rPr>
          <w:rFonts w:ascii="Arial" w:hAnsi="Arial" w:cs="Arial"/>
          <w:color w:val="000000"/>
        </w:rPr>
        <w:t xml:space="preserve"> komplektui iš Savivaldybės biudžeto 202</w:t>
      </w:r>
      <w:r w:rsidR="00085A6E">
        <w:rPr>
          <w:rFonts w:ascii="Arial" w:hAnsi="Arial" w:cs="Arial"/>
          <w:color w:val="000000"/>
        </w:rPr>
        <w:t>6</w:t>
      </w:r>
      <w:r w:rsidR="002F4F25">
        <w:rPr>
          <w:rFonts w:ascii="Arial" w:hAnsi="Arial" w:cs="Arial"/>
          <w:color w:val="000000"/>
        </w:rPr>
        <w:t>–202</w:t>
      </w:r>
      <w:r w:rsidR="00085A6E">
        <w:rPr>
          <w:rFonts w:ascii="Arial" w:hAnsi="Arial" w:cs="Arial"/>
          <w:color w:val="000000"/>
        </w:rPr>
        <w:t>7</w:t>
      </w:r>
      <w:r w:rsidR="002F4F25">
        <w:rPr>
          <w:rFonts w:ascii="Arial" w:hAnsi="Arial" w:cs="Arial"/>
          <w:color w:val="000000"/>
        </w:rPr>
        <w:t xml:space="preserve"> mokslo metams </w:t>
      </w:r>
      <w:r w:rsidR="00C066B5">
        <w:rPr>
          <w:rFonts w:ascii="Arial" w:hAnsi="Arial" w:cs="Arial"/>
          <w:color w:val="000000"/>
        </w:rPr>
        <w:t>reik</w:t>
      </w:r>
      <w:r w:rsidR="002F4F25">
        <w:rPr>
          <w:rFonts w:ascii="Arial" w:hAnsi="Arial" w:cs="Arial"/>
          <w:color w:val="000000"/>
        </w:rPr>
        <w:t>ė</w:t>
      </w:r>
      <w:r w:rsidR="00C066B5">
        <w:rPr>
          <w:rFonts w:ascii="Arial" w:hAnsi="Arial" w:cs="Arial"/>
          <w:color w:val="000000"/>
        </w:rPr>
        <w:t xml:space="preserve">tų </w:t>
      </w:r>
      <w:r w:rsidR="003A6296">
        <w:rPr>
          <w:rFonts w:ascii="Arial" w:hAnsi="Arial" w:cs="Arial"/>
          <w:color w:val="000000"/>
        </w:rPr>
        <w:t>68</w:t>
      </w:r>
      <w:r w:rsidR="000C1F0F">
        <w:rPr>
          <w:rFonts w:ascii="Arial" w:hAnsi="Arial" w:cs="Arial"/>
          <w:color w:val="000000"/>
        </w:rPr>
        <w:t>400</w:t>
      </w:r>
      <w:r w:rsidR="00045621">
        <w:rPr>
          <w:rFonts w:ascii="Arial" w:hAnsi="Arial" w:cs="Arial"/>
          <w:color w:val="000000"/>
        </w:rPr>
        <w:t xml:space="preserve"> </w:t>
      </w:r>
      <w:r w:rsidR="00C066B5">
        <w:rPr>
          <w:rFonts w:ascii="Arial" w:hAnsi="Arial" w:cs="Arial"/>
          <w:color w:val="000000"/>
        </w:rPr>
        <w:t>eur</w:t>
      </w:r>
      <w:r w:rsidR="0037000E">
        <w:rPr>
          <w:rFonts w:ascii="Arial" w:hAnsi="Arial" w:cs="Arial"/>
          <w:color w:val="000000"/>
        </w:rPr>
        <w:t>ų</w:t>
      </w:r>
      <w:r w:rsidR="00C066B5">
        <w:rPr>
          <w:rFonts w:ascii="Arial" w:hAnsi="Arial" w:cs="Arial"/>
          <w:color w:val="000000"/>
        </w:rPr>
        <w:t xml:space="preserve"> (kas sudaro 100 proc. </w:t>
      </w:r>
      <w:r w:rsidR="001C49CB">
        <w:rPr>
          <w:rFonts w:ascii="Arial" w:hAnsi="Arial" w:cs="Arial"/>
          <w:color w:val="000000"/>
        </w:rPr>
        <w:t xml:space="preserve">mokymo lėšų skiriamų </w:t>
      </w:r>
      <w:r w:rsidR="001C49CB" w:rsidRPr="002054D3">
        <w:rPr>
          <w:rFonts w:ascii="Arial" w:hAnsi="Arial" w:cs="Arial"/>
          <w:color w:val="000000"/>
        </w:rPr>
        <w:t>atitinkamai klasei, turinčiai nustatytą mažiausią sąlyginės klasės mokinių skaičių pagal Mokymo lėšų apskaičiavimo, paskirstymo ir panaudojimo tvarkos aprašą</w:t>
      </w:r>
      <w:r w:rsidR="002F4F25">
        <w:rPr>
          <w:rFonts w:ascii="Arial" w:hAnsi="Arial" w:cs="Arial"/>
          <w:color w:val="000000"/>
        </w:rPr>
        <w:t>)</w:t>
      </w:r>
      <w:r w:rsidR="009503D0">
        <w:rPr>
          <w:rFonts w:ascii="Arial" w:hAnsi="Arial" w:cs="Arial"/>
          <w:color w:val="000000"/>
        </w:rPr>
        <w:t>.</w:t>
      </w:r>
    </w:p>
    <w:p w14:paraId="3F6FD102" w14:textId="77777777" w:rsidR="002054D3" w:rsidRPr="002054D3" w:rsidRDefault="002054D3" w:rsidP="00400F86">
      <w:pPr>
        <w:tabs>
          <w:tab w:val="left" w:pos="540"/>
        </w:tabs>
        <w:spacing w:line="276" w:lineRule="auto"/>
        <w:jc w:val="both"/>
        <w:rPr>
          <w:rFonts w:ascii="Arial" w:hAnsi="Arial" w:cs="Arial"/>
          <w:bCs/>
        </w:rPr>
      </w:pPr>
      <w:r w:rsidRPr="002054D3">
        <w:rPr>
          <w:rFonts w:ascii="Arial" w:hAnsi="Arial" w:cs="Arial"/>
          <w:bCs/>
        </w:rPr>
        <w:t>9. Kiti, autoriaus nuomone, reikalingi pagrindimai, skaičiavimai ir paaiškinimai:</w:t>
      </w:r>
    </w:p>
    <w:p w14:paraId="3FB2087A" w14:textId="0C758B24" w:rsidR="002054D3" w:rsidRPr="002054D3" w:rsidRDefault="002054D3" w:rsidP="003324FF">
      <w:pPr>
        <w:tabs>
          <w:tab w:val="left" w:pos="540"/>
        </w:tabs>
        <w:spacing w:line="276" w:lineRule="auto"/>
        <w:ind w:firstLine="709"/>
        <w:jc w:val="both"/>
        <w:rPr>
          <w:rFonts w:ascii="Arial" w:hAnsi="Arial" w:cs="Arial"/>
          <w:bCs/>
        </w:rPr>
      </w:pPr>
      <w:r w:rsidRPr="002054D3">
        <w:rPr>
          <w:rFonts w:ascii="Arial" w:hAnsi="Arial" w:cs="Arial"/>
          <w:bCs/>
        </w:rPr>
        <w:t>Nėra.</w:t>
      </w:r>
    </w:p>
    <w:p w14:paraId="2BFC067D" w14:textId="77777777" w:rsidR="002054D3" w:rsidRPr="002054D3" w:rsidRDefault="002054D3" w:rsidP="00400F86">
      <w:pPr>
        <w:tabs>
          <w:tab w:val="left" w:pos="540"/>
          <w:tab w:val="right" w:pos="9639"/>
        </w:tabs>
        <w:spacing w:line="276" w:lineRule="auto"/>
        <w:jc w:val="both"/>
        <w:rPr>
          <w:rFonts w:ascii="Arial" w:hAnsi="Arial" w:cs="Arial"/>
          <w:bCs/>
        </w:rPr>
      </w:pPr>
      <w:r w:rsidRPr="002054D3">
        <w:rPr>
          <w:rFonts w:ascii="Arial" w:hAnsi="Arial" w:cs="Arial"/>
          <w:bCs/>
        </w:rPr>
        <w:t xml:space="preserve">10. </w:t>
      </w:r>
      <w:r w:rsidRPr="002054D3">
        <w:rPr>
          <w:rFonts w:ascii="Arial" w:hAnsi="Arial" w:cs="Arial"/>
          <w:bCs/>
          <w:color w:val="000000"/>
        </w:rPr>
        <w:t>Sprendimo projekto iniciatoriai (institucija, asmenys ar piliečių įgalioti atstovai ir kt.) ir rengėjai</w:t>
      </w:r>
      <w:r w:rsidRPr="002054D3">
        <w:rPr>
          <w:rFonts w:ascii="Arial" w:hAnsi="Arial" w:cs="Arial"/>
          <w:bCs/>
        </w:rPr>
        <w:t>:</w:t>
      </w:r>
    </w:p>
    <w:p w14:paraId="7E91BEE6" w14:textId="5888E26A" w:rsidR="002054D3" w:rsidRPr="002054D3" w:rsidRDefault="002054D3" w:rsidP="003324FF">
      <w:pPr>
        <w:widowControl w:val="0"/>
        <w:autoSpaceDE w:val="0"/>
        <w:autoSpaceDN w:val="0"/>
        <w:adjustRightInd w:val="0"/>
        <w:spacing w:after="720" w:line="276" w:lineRule="auto"/>
        <w:ind w:firstLine="709"/>
        <w:jc w:val="both"/>
        <w:rPr>
          <w:rFonts w:ascii="Arial" w:eastAsiaTheme="minorEastAsia" w:hAnsi="Arial" w:cs="Arial"/>
          <w:bCs/>
          <w:u w:color="000000"/>
          <w:lang w:eastAsia="lt-LT"/>
          <w14:ligatures w14:val="standardContextual"/>
        </w:rPr>
      </w:pPr>
      <w:r w:rsidRPr="002054D3">
        <w:rPr>
          <w:rFonts w:ascii="Arial" w:hAnsi="Arial" w:cs="Arial"/>
        </w:rPr>
        <w:t>Sprendimo projekt</w:t>
      </w:r>
      <w:r w:rsidR="002F4F25">
        <w:rPr>
          <w:rFonts w:ascii="Arial" w:hAnsi="Arial" w:cs="Arial"/>
        </w:rPr>
        <w:t>ą</w:t>
      </w:r>
      <w:r w:rsidRPr="002054D3">
        <w:rPr>
          <w:rFonts w:ascii="Arial" w:hAnsi="Arial" w:cs="Arial"/>
        </w:rPr>
        <w:t xml:space="preserve"> rengė Švietimo ir sporto skyrius</w:t>
      </w:r>
      <w:r w:rsidRPr="002054D3">
        <w:rPr>
          <w:rFonts w:ascii="Arial" w:hAnsi="Arial" w:cs="Arial"/>
          <w:color w:val="000000"/>
        </w:rPr>
        <w:t>.</w:t>
      </w:r>
    </w:p>
    <w:p w14:paraId="4F951950" w14:textId="5E979B6E" w:rsidR="002054D3" w:rsidRDefault="002054D3" w:rsidP="00400F86">
      <w:pPr>
        <w:widowControl w:val="0"/>
        <w:tabs>
          <w:tab w:val="left" w:pos="7513"/>
          <w:tab w:val="left" w:pos="7655"/>
        </w:tabs>
        <w:autoSpaceDE w:val="0"/>
        <w:autoSpaceDN w:val="0"/>
        <w:adjustRightInd w:val="0"/>
        <w:spacing w:line="276" w:lineRule="auto"/>
        <w:rPr>
          <w:rFonts w:ascii="Arial" w:hAnsi="Arial" w:cs="Arial"/>
          <w:lang w:eastAsia="lt-LT"/>
        </w:rPr>
      </w:pPr>
      <w:r w:rsidRPr="002054D3">
        <w:rPr>
          <w:rFonts w:ascii="Arial" w:hAnsi="Arial" w:cs="Arial"/>
          <w:lang w:eastAsia="lt-LT"/>
        </w:rPr>
        <w:t xml:space="preserve">Švietimo ir sporto skyriaus vedėjas </w:t>
      </w:r>
      <w:r w:rsidRPr="002054D3">
        <w:rPr>
          <w:rFonts w:ascii="Arial" w:hAnsi="Arial" w:cs="Arial"/>
          <w:lang w:eastAsia="lt-LT"/>
        </w:rPr>
        <w:tab/>
        <w:t>Algirdas Petravičius</w:t>
      </w:r>
    </w:p>
    <w:sectPr w:rsidR="002054D3" w:rsidSect="005178F4">
      <w:headerReference w:type="even" r:id="rId8"/>
      <w:headerReference w:type="default" r:id="rId9"/>
      <w:footerReference w:type="default" r:id="rId10"/>
      <w:headerReference w:type="first" r:id="rId11"/>
      <w:type w:val="continuous"/>
      <w:pgSz w:w="11907" w:h="16840" w:code="9"/>
      <w:pgMar w:top="1134" w:right="567" w:bottom="1134" w:left="1701" w:header="709" w:footer="709"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AF4B20" w14:textId="77777777" w:rsidR="00502917" w:rsidRDefault="00502917">
      <w:r>
        <w:separator/>
      </w:r>
    </w:p>
  </w:endnote>
  <w:endnote w:type="continuationSeparator" w:id="0">
    <w:p w14:paraId="285DBC16" w14:textId="77777777" w:rsidR="00502917" w:rsidRDefault="005029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BA"/>
    <w:family w:val="swiss"/>
    <w:pitch w:val="variable"/>
    <w:sig w:usb0="E4002EFF" w:usb1="C000247B" w:usb2="00000009" w:usb3="00000000" w:csb0="000001FF" w:csb1="00000000"/>
  </w:font>
  <w:font w:name="TimesLT">
    <w:altName w:val="Times New Roman"/>
    <w:charset w:val="00"/>
    <w:family w:val="auto"/>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000247B" w:usb2="00000009" w:usb3="00000000" w:csb0="000001FF" w:csb1="00000000"/>
  </w:font>
  <w:font w:name="Arial Unicode MS">
    <w:altName w:val="Yu Gothic"/>
    <w:panose1 w:val="020B0604020202020204"/>
    <w:charset w:val="80"/>
    <w:family w:val="swiss"/>
    <w:pitch w:val="variable"/>
    <w:sig w:usb0="F7FFAEFF" w:usb1="F9DFFFFF" w:usb2="0000007F" w:usb3="00000000" w:csb0="003F01FF" w:csb1="00000000"/>
  </w:font>
  <w:font w:name="Lucida Sans Unicode">
    <w:panose1 w:val="020B0602030504020204"/>
    <w:charset w:val="BA"/>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251BED" w14:textId="77777777" w:rsidR="000A0356" w:rsidRDefault="000A0356">
    <w:pPr>
      <w:pStyle w:val="Porat"/>
      <w:framePr w:wrap="auto" w:vAnchor="text" w:hAnchor="margin" w:xAlign="center" w:y="1"/>
      <w:rPr>
        <w:rStyle w:val="Puslapionumeris"/>
      </w:rPr>
    </w:pPr>
  </w:p>
  <w:p w14:paraId="32AD2838" w14:textId="77777777" w:rsidR="000A0356" w:rsidRDefault="000A0356">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6E3CC8" w14:textId="77777777" w:rsidR="00502917" w:rsidRDefault="00502917">
      <w:r>
        <w:separator/>
      </w:r>
    </w:p>
  </w:footnote>
  <w:footnote w:type="continuationSeparator" w:id="0">
    <w:p w14:paraId="118F1210" w14:textId="77777777" w:rsidR="00502917" w:rsidRDefault="005029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8FC056" w14:textId="77777777" w:rsidR="000A0356" w:rsidRDefault="000A0356">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66D26C72" w14:textId="77777777" w:rsidR="000A0356" w:rsidRDefault="000A0356">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0C6FA3" w14:textId="77777777" w:rsidR="000A0356" w:rsidRDefault="000A0356">
    <w:pPr>
      <w:pStyle w:val="Antrats"/>
      <w:ind w:right="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286E80" w14:textId="77777777" w:rsidR="000A0356" w:rsidRPr="005F34AB" w:rsidRDefault="000A0356">
    <w:pPr>
      <w:pStyle w:val="Antrats"/>
      <w:jc w:val="right"/>
      <w:rPr>
        <w:rFonts w:ascii="Arial" w:hAnsi="Arial" w:cs="Arial"/>
        <w:b/>
      </w:rPr>
    </w:pPr>
    <w:r w:rsidRPr="005F34AB">
      <w:rPr>
        <w:rFonts w:ascii="Arial" w:hAnsi="Arial" w:cs="Arial"/>
        <w:b/>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A7F26"/>
    <w:multiLevelType w:val="hybridMultilevel"/>
    <w:tmpl w:val="D084DEEC"/>
    <w:lvl w:ilvl="0" w:tplc="FC4451A0">
      <w:start w:val="1"/>
      <w:numFmt w:val="decimal"/>
      <w:lvlText w:val="%1."/>
      <w:lvlJc w:val="left"/>
      <w:pPr>
        <w:tabs>
          <w:tab w:val="num" w:pos="1494"/>
        </w:tabs>
        <w:ind w:left="1494" w:hanging="36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 w15:restartNumberingAfterBreak="0">
    <w:nsid w:val="0A2026B2"/>
    <w:multiLevelType w:val="hybridMultilevel"/>
    <w:tmpl w:val="1368C428"/>
    <w:lvl w:ilvl="0" w:tplc="9E082B6C">
      <w:start w:val="1"/>
      <w:numFmt w:val="decimal"/>
      <w:lvlText w:val="%1."/>
      <w:lvlJc w:val="left"/>
      <w:pPr>
        <w:ind w:left="1380" w:hanging="360"/>
      </w:pPr>
      <w:rPr>
        <w:rFonts w:hint="default"/>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2" w15:restartNumberingAfterBreak="0">
    <w:nsid w:val="12445C1E"/>
    <w:multiLevelType w:val="hybridMultilevel"/>
    <w:tmpl w:val="BDE0EB80"/>
    <w:lvl w:ilvl="0" w:tplc="1C2AD0BE">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3" w15:restartNumberingAfterBreak="0">
    <w:nsid w:val="13903329"/>
    <w:multiLevelType w:val="hybridMultilevel"/>
    <w:tmpl w:val="AD725FB8"/>
    <w:lvl w:ilvl="0" w:tplc="CC30D4A8">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4" w15:restartNumberingAfterBreak="0">
    <w:nsid w:val="267A416C"/>
    <w:multiLevelType w:val="hybridMultilevel"/>
    <w:tmpl w:val="C87E01B4"/>
    <w:lvl w:ilvl="0" w:tplc="9878E03E">
      <w:start w:val="1"/>
      <w:numFmt w:val="decimal"/>
      <w:lvlText w:val="%1."/>
      <w:lvlJc w:val="left"/>
      <w:pPr>
        <w:tabs>
          <w:tab w:val="num" w:pos="1440"/>
        </w:tabs>
        <w:ind w:left="1440" w:hanging="360"/>
      </w:pPr>
      <w:rPr>
        <w:rFonts w:hint="default"/>
      </w:rPr>
    </w:lvl>
    <w:lvl w:ilvl="1" w:tplc="04270019" w:tentative="1">
      <w:start w:val="1"/>
      <w:numFmt w:val="lowerLetter"/>
      <w:lvlText w:val="%2."/>
      <w:lvlJc w:val="left"/>
      <w:pPr>
        <w:tabs>
          <w:tab w:val="num" w:pos="2160"/>
        </w:tabs>
        <w:ind w:left="2160" w:hanging="360"/>
      </w:pPr>
    </w:lvl>
    <w:lvl w:ilvl="2" w:tplc="0427001B" w:tentative="1">
      <w:start w:val="1"/>
      <w:numFmt w:val="lowerRoman"/>
      <w:lvlText w:val="%3."/>
      <w:lvlJc w:val="right"/>
      <w:pPr>
        <w:tabs>
          <w:tab w:val="num" w:pos="2880"/>
        </w:tabs>
        <w:ind w:left="2880" w:hanging="180"/>
      </w:pPr>
    </w:lvl>
    <w:lvl w:ilvl="3" w:tplc="0427000F" w:tentative="1">
      <w:start w:val="1"/>
      <w:numFmt w:val="decimal"/>
      <w:lvlText w:val="%4."/>
      <w:lvlJc w:val="left"/>
      <w:pPr>
        <w:tabs>
          <w:tab w:val="num" w:pos="3600"/>
        </w:tabs>
        <w:ind w:left="3600" w:hanging="360"/>
      </w:pPr>
    </w:lvl>
    <w:lvl w:ilvl="4" w:tplc="04270019" w:tentative="1">
      <w:start w:val="1"/>
      <w:numFmt w:val="lowerLetter"/>
      <w:lvlText w:val="%5."/>
      <w:lvlJc w:val="left"/>
      <w:pPr>
        <w:tabs>
          <w:tab w:val="num" w:pos="4320"/>
        </w:tabs>
        <w:ind w:left="4320" w:hanging="360"/>
      </w:pPr>
    </w:lvl>
    <w:lvl w:ilvl="5" w:tplc="0427001B" w:tentative="1">
      <w:start w:val="1"/>
      <w:numFmt w:val="lowerRoman"/>
      <w:lvlText w:val="%6."/>
      <w:lvlJc w:val="right"/>
      <w:pPr>
        <w:tabs>
          <w:tab w:val="num" w:pos="5040"/>
        </w:tabs>
        <w:ind w:left="5040" w:hanging="180"/>
      </w:pPr>
    </w:lvl>
    <w:lvl w:ilvl="6" w:tplc="0427000F" w:tentative="1">
      <w:start w:val="1"/>
      <w:numFmt w:val="decimal"/>
      <w:lvlText w:val="%7."/>
      <w:lvlJc w:val="left"/>
      <w:pPr>
        <w:tabs>
          <w:tab w:val="num" w:pos="5760"/>
        </w:tabs>
        <w:ind w:left="5760" w:hanging="360"/>
      </w:pPr>
    </w:lvl>
    <w:lvl w:ilvl="7" w:tplc="04270019" w:tentative="1">
      <w:start w:val="1"/>
      <w:numFmt w:val="lowerLetter"/>
      <w:lvlText w:val="%8."/>
      <w:lvlJc w:val="left"/>
      <w:pPr>
        <w:tabs>
          <w:tab w:val="num" w:pos="6480"/>
        </w:tabs>
        <w:ind w:left="6480" w:hanging="360"/>
      </w:pPr>
    </w:lvl>
    <w:lvl w:ilvl="8" w:tplc="0427001B" w:tentative="1">
      <w:start w:val="1"/>
      <w:numFmt w:val="lowerRoman"/>
      <w:lvlText w:val="%9."/>
      <w:lvlJc w:val="right"/>
      <w:pPr>
        <w:tabs>
          <w:tab w:val="num" w:pos="7200"/>
        </w:tabs>
        <w:ind w:left="7200" w:hanging="180"/>
      </w:pPr>
    </w:lvl>
  </w:abstractNum>
  <w:abstractNum w:abstractNumId="5" w15:restartNumberingAfterBreak="0">
    <w:nsid w:val="277B5A8E"/>
    <w:multiLevelType w:val="hybridMultilevel"/>
    <w:tmpl w:val="200E13F8"/>
    <w:lvl w:ilvl="0" w:tplc="C0D0920A">
      <w:start w:val="3"/>
      <w:numFmt w:val="decimal"/>
      <w:lvlText w:val="%1."/>
      <w:lvlJc w:val="left"/>
      <w:pPr>
        <w:ind w:left="900" w:hanging="360"/>
      </w:pPr>
      <w:rPr>
        <w:rFonts w:hint="default"/>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6" w15:restartNumberingAfterBreak="0">
    <w:nsid w:val="39C323AF"/>
    <w:multiLevelType w:val="hybridMultilevel"/>
    <w:tmpl w:val="6576EAE0"/>
    <w:lvl w:ilvl="0" w:tplc="0427000F">
      <w:start w:val="7"/>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7" w15:restartNumberingAfterBreak="0">
    <w:nsid w:val="3C747836"/>
    <w:multiLevelType w:val="hybridMultilevel"/>
    <w:tmpl w:val="880CAB3E"/>
    <w:lvl w:ilvl="0" w:tplc="61EC01C0">
      <w:start w:val="2023"/>
      <w:numFmt w:val="decimal"/>
      <w:lvlText w:val="%1"/>
      <w:lvlJc w:val="left"/>
      <w:pPr>
        <w:ind w:left="840" w:hanging="48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8" w15:restartNumberingAfterBreak="0">
    <w:nsid w:val="3F55713B"/>
    <w:multiLevelType w:val="hybridMultilevel"/>
    <w:tmpl w:val="30DCDCA4"/>
    <w:lvl w:ilvl="0" w:tplc="CA549142">
      <w:numFmt w:val="bullet"/>
      <w:lvlText w:val="-"/>
      <w:lvlJc w:val="left"/>
      <w:pPr>
        <w:ind w:left="3420" w:hanging="360"/>
      </w:pPr>
      <w:rPr>
        <w:rFonts w:ascii="Times New Roman" w:eastAsia="Times New Roman" w:hAnsi="Times New Roman" w:cs="Times New Roman" w:hint="default"/>
      </w:rPr>
    </w:lvl>
    <w:lvl w:ilvl="1" w:tplc="04270003" w:tentative="1">
      <w:start w:val="1"/>
      <w:numFmt w:val="bullet"/>
      <w:lvlText w:val="o"/>
      <w:lvlJc w:val="left"/>
      <w:pPr>
        <w:ind w:left="4140" w:hanging="360"/>
      </w:pPr>
      <w:rPr>
        <w:rFonts w:ascii="Courier New" w:hAnsi="Courier New" w:cs="Courier New" w:hint="default"/>
      </w:rPr>
    </w:lvl>
    <w:lvl w:ilvl="2" w:tplc="04270005" w:tentative="1">
      <w:start w:val="1"/>
      <w:numFmt w:val="bullet"/>
      <w:lvlText w:val=""/>
      <w:lvlJc w:val="left"/>
      <w:pPr>
        <w:ind w:left="4860" w:hanging="360"/>
      </w:pPr>
      <w:rPr>
        <w:rFonts w:ascii="Wingdings" w:hAnsi="Wingdings" w:hint="default"/>
      </w:rPr>
    </w:lvl>
    <w:lvl w:ilvl="3" w:tplc="04270001" w:tentative="1">
      <w:start w:val="1"/>
      <w:numFmt w:val="bullet"/>
      <w:lvlText w:val=""/>
      <w:lvlJc w:val="left"/>
      <w:pPr>
        <w:ind w:left="5580" w:hanging="360"/>
      </w:pPr>
      <w:rPr>
        <w:rFonts w:ascii="Symbol" w:hAnsi="Symbol" w:hint="default"/>
      </w:rPr>
    </w:lvl>
    <w:lvl w:ilvl="4" w:tplc="04270003" w:tentative="1">
      <w:start w:val="1"/>
      <w:numFmt w:val="bullet"/>
      <w:lvlText w:val="o"/>
      <w:lvlJc w:val="left"/>
      <w:pPr>
        <w:ind w:left="6300" w:hanging="360"/>
      </w:pPr>
      <w:rPr>
        <w:rFonts w:ascii="Courier New" w:hAnsi="Courier New" w:cs="Courier New" w:hint="default"/>
      </w:rPr>
    </w:lvl>
    <w:lvl w:ilvl="5" w:tplc="04270005" w:tentative="1">
      <w:start w:val="1"/>
      <w:numFmt w:val="bullet"/>
      <w:lvlText w:val=""/>
      <w:lvlJc w:val="left"/>
      <w:pPr>
        <w:ind w:left="7020" w:hanging="360"/>
      </w:pPr>
      <w:rPr>
        <w:rFonts w:ascii="Wingdings" w:hAnsi="Wingdings" w:hint="default"/>
      </w:rPr>
    </w:lvl>
    <w:lvl w:ilvl="6" w:tplc="04270001" w:tentative="1">
      <w:start w:val="1"/>
      <w:numFmt w:val="bullet"/>
      <w:lvlText w:val=""/>
      <w:lvlJc w:val="left"/>
      <w:pPr>
        <w:ind w:left="7740" w:hanging="360"/>
      </w:pPr>
      <w:rPr>
        <w:rFonts w:ascii="Symbol" w:hAnsi="Symbol" w:hint="default"/>
      </w:rPr>
    </w:lvl>
    <w:lvl w:ilvl="7" w:tplc="04270003" w:tentative="1">
      <w:start w:val="1"/>
      <w:numFmt w:val="bullet"/>
      <w:lvlText w:val="o"/>
      <w:lvlJc w:val="left"/>
      <w:pPr>
        <w:ind w:left="8460" w:hanging="360"/>
      </w:pPr>
      <w:rPr>
        <w:rFonts w:ascii="Courier New" w:hAnsi="Courier New" w:cs="Courier New" w:hint="default"/>
      </w:rPr>
    </w:lvl>
    <w:lvl w:ilvl="8" w:tplc="04270005" w:tentative="1">
      <w:start w:val="1"/>
      <w:numFmt w:val="bullet"/>
      <w:lvlText w:val=""/>
      <w:lvlJc w:val="left"/>
      <w:pPr>
        <w:ind w:left="9180" w:hanging="360"/>
      </w:pPr>
      <w:rPr>
        <w:rFonts w:ascii="Wingdings" w:hAnsi="Wingdings" w:hint="default"/>
      </w:rPr>
    </w:lvl>
  </w:abstractNum>
  <w:abstractNum w:abstractNumId="9" w15:restartNumberingAfterBreak="0">
    <w:nsid w:val="4927199C"/>
    <w:multiLevelType w:val="hybridMultilevel"/>
    <w:tmpl w:val="06462DAA"/>
    <w:lvl w:ilvl="0" w:tplc="65F4B090">
      <w:start w:val="1"/>
      <w:numFmt w:val="decimal"/>
      <w:lvlText w:val="%1."/>
      <w:lvlJc w:val="left"/>
      <w:pPr>
        <w:tabs>
          <w:tab w:val="num" w:pos="1320"/>
        </w:tabs>
        <w:ind w:left="1320" w:hanging="360"/>
      </w:pPr>
      <w:rPr>
        <w:rFonts w:hint="default"/>
      </w:rPr>
    </w:lvl>
    <w:lvl w:ilvl="1" w:tplc="04270019" w:tentative="1">
      <w:start w:val="1"/>
      <w:numFmt w:val="lowerLetter"/>
      <w:lvlText w:val="%2."/>
      <w:lvlJc w:val="left"/>
      <w:pPr>
        <w:tabs>
          <w:tab w:val="num" w:pos="2040"/>
        </w:tabs>
        <w:ind w:left="2040" w:hanging="360"/>
      </w:pPr>
    </w:lvl>
    <w:lvl w:ilvl="2" w:tplc="0427001B" w:tentative="1">
      <w:start w:val="1"/>
      <w:numFmt w:val="lowerRoman"/>
      <w:lvlText w:val="%3."/>
      <w:lvlJc w:val="right"/>
      <w:pPr>
        <w:tabs>
          <w:tab w:val="num" w:pos="2760"/>
        </w:tabs>
        <w:ind w:left="2760" w:hanging="180"/>
      </w:pPr>
    </w:lvl>
    <w:lvl w:ilvl="3" w:tplc="0427000F" w:tentative="1">
      <w:start w:val="1"/>
      <w:numFmt w:val="decimal"/>
      <w:lvlText w:val="%4."/>
      <w:lvlJc w:val="left"/>
      <w:pPr>
        <w:tabs>
          <w:tab w:val="num" w:pos="3480"/>
        </w:tabs>
        <w:ind w:left="3480" w:hanging="360"/>
      </w:pPr>
    </w:lvl>
    <w:lvl w:ilvl="4" w:tplc="04270019" w:tentative="1">
      <w:start w:val="1"/>
      <w:numFmt w:val="lowerLetter"/>
      <w:lvlText w:val="%5."/>
      <w:lvlJc w:val="left"/>
      <w:pPr>
        <w:tabs>
          <w:tab w:val="num" w:pos="4200"/>
        </w:tabs>
        <w:ind w:left="4200" w:hanging="360"/>
      </w:pPr>
    </w:lvl>
    <w:lvl w:ilvl="5" w:tplc="0427001B" w:tentative="1">
      <w:start w:val="1"/>
      <w:numFmt w:val="lowerRoman"/>
      <w:lvlText w:val="%6."/>
      <w:lvlJc w:val="right"/>
      <w:pPr>
        <w:tabs>
          <w:tab w:val="num" w:pos="4920"/>
        </w:tabs>
        <w:ind w:left="4920" w:hanging="180"/>
      </w:pPr>
    </w:lvl>
    <w:lvl w:ilvl="6" w:tplc="0427000F" w:tentative="1">
      <w:start w:val="1"/>
      <w:numFmt w:val="decimal"/>
      <w:lvlText w:val="%7."/>
      <w:lvlJc w:val="left"/>
      <w:pPr>
        <w:tabs>
          <w:tab w:val="num" w:pos="5640"/>
        </w:tabs>
        <w:ind w:left="5640" w:hanging="360"/>
      </w:pPr>
    </w:lvl>
    <w:lvl w:ilvl="7" w:tplc="04270019" w:tentative="1">
      <w:start w:val="1"/>
      <w:numFmt w:val="lowerLetter"/>
      <w:lvlText w:val="%8."/>
      <w:lvlJc w:val="left"/>
      <w:pPr>
        <w:tabs>
          <w:tab w:val="num" w:pos="6360"/>
        </w:tabs>
        <w:ind w:left="6360" w:hanging="360"/>
      </w:pPr>
    </w:lvl>
    <w:lvl w:ilvl="8" w:tplc="0427001B" w:tentative="1">
      <w:start w:val="1"/>
      <w:numFmt w:val="lowerRoman"/>
      <w:lvlText w:val="%9."/>
      <w:lvlJc w:val="right"/>
      <w:pPr>
        <w:tabs>
          <w:tab w:val="num" w:pos="7080"/>
        </w:tabs>
        <w:ind w:left="7080" w:hanging="180"/>
      </w:pPr>
    </w:lvl>
  </w:abstractNum>
  <w:abstractNum w:abstractNumId="10" w15:restartNumberingAfterBreak="0">
    <w:nsid w:val="5E3970FD"/>
    <w:multiLevelType w:val="hybridMultilevel"/>
    <w:tmpl w:val="0E34668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1"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num w:numId="1" w16cid:durableId="80445316">
    <w:abstractNumId w:val="11"/>
  </w:num>
  <w:num w:numId="2" w16cid:durableId="892695588">
    <w:abstractNumId w:val="0"/>
  </w:num>
  <w:num w:numId="3" w16cid:durableId="996031820">
    <w:abstractNumId w:val="4"/>
  </w:num>
  <w:num w:numId="4" w16cid:durableId="950666351">
    <w:abstractNumId w:val="9"/>
  </w:num>
  <w:num w:numId="5" w16cid:durableId="433063036">
    <w:abstractNumId w:val="2"/>
  </w:num>
  <w:num w:numId="6" w16cid:durableId="329018235">
    <w:abstractNumId w:val="3"/>
  </w:num>
  <w:num w:numId="7" w16cid:durableId="2124760187">
    <w:abstractNumId w:val="1"/>
  </w:num>
  <w:num w:numId="8" w16cid:durableId="1906984214">
    <w:abstractNumId w:val="8"/>
  </w:num>
  <w:num w:numId="9" w16cid:durableId="16439568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46573441">
    <w:abstractNumId w:val="6"/>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617525162">
    <w:abstractNumId w:val="5"/>
  </w:num>
  <w:num w:numId="12" w16cid:durableId="1235626148">
    <w:abstractNumId w:val="7"/>
    <w:lvlOverride w:ilvl="0">
      <w:startOverride w:val="20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BF28" w:allStyles="0" w:customStyles="0" w:latentStyles="0" w:stylesInUse="1" w:headingStyles="1" w:numberingStyles="0" w:tableStyles="0" w:directFormattingOnRuns="1" w:directFormattingOnParagraphs="1" w:directFormattingOnNumbering="1" w:directFormattingOnTables="1" w:clearFormatting="1" w:top3HeadingStyles="1" w:visibleStyles="0" w:alternateStyleNames="1"/>
  <w:stylePaneSortMethod w:val="0004"/>
  <w:trackRevisions/>
  <w:defaultTabStop w:val="720"/>
  <w:hyphenationZone w:val="396"/>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04FE"/>
    <w:rsid w:val="000079ED"/>
    <w:rsid w:val="00011617"/>
    <w:rsid w:val="00013523"/>
    <w:rsid w:val="00017586"/>
    <w:rsid w:val="00017BE9"/>
    <w:rsid w:val="0002148B"/>
    <w:rsid w:val="00024ECD"/>
    <w:rsid w:val="000324AC"/>
    <w:rsid w:val="000331C4"/>
    <w:rsid w:val="0004330B"/>
    <w:rsid w:val="00045161"/>
    <w:rsid w:val="00045621"/>
    <w:rsid w:val="0004614B"/>
    <w:rsid w:val="00050B85"/>
    <w:rsid w:val="00051D69"/>
    <w:rsid w:val="00052C20"/>
    <w:rsid w:val="00052D91"/>
    <w:rsid w:val="0005562A"/>
    <w:rsid w:val="00065A3B"/>
    <w:rsid w:val="00067051"/>
    <w:rsid w:val="0007440E"/>
    <w:rsid w:val="00075DE1"/>
    <w:rsid w:val="00083E0D"/>
    <w:rsid w:val="00085A6E"/>
    <w:rsid w:val="000964B9"/>
    <w:rsid w:val="00097A66"/>
    <w:rsid w:val="000A0356"/>
    <w:rsid w:val="000A20A0"/>
    <w:rsid w:val="000B3B07"/>
    <w:rsid w:val="000B41F5"/>
    <w:rsid w:val="000B4D49"/>
    <w:rsid w:val="000C173B"/>
    <w:rsid w:val="000C1F0F"/>
    <w:rsid w:val="000C62ED"/>
    <w:rsid w:val="000C6E5A"/>
    <w:rsid w:val="000D0160"/>
    <w:rsid w:val="000D1BB3"/>
    <w:rsid w:val="000E217B"/>
    <w:rsid w:val="000E316D"/>
    <w:rsid w:val="000E6F3B"/>
    <w:rsid w:val="000E7500"/>
    <w:rsid w:val="000F3C80"/>
    <w:rsid w:val="000F44D7"/>
    <w:rsid w:val="000F5C7A"/>
    <w:rsid w:val="001043CA"/>
    <w:rsid w:val="001141EE"/>
    <w:rsid w:val="001144A6"/>
    <w:rsid w:val="001171D4"/>
    <w:rsid w:val="00120457"/>
    <w:rsid w:val="00121ACB"/>
    <w:rsid w:val="001319A2"/>
    <w:rsid w:val="0013267C"/>
    <w:rsid w:val="001337C1"/>
    <w:rsid w:val="0013493D"/>
    <w:rsid w:val="001352B0"/>
    <w:rsid w:val="0014556D"/>
    <w:rsid w:val="001531A0"/>
    <w:rsid w:val="00155682"/>
    <w:rsid w:val="001560F7"/>
    <w:rsid w:val="001567CB"/>
    <w:rsid w:val="00162275"/>
    <w:rsid w:val="00163141"/>
    <w:rsid w:val="00172EDB"/>
    <w:rsid w:val="00174043"/>
    <w:rsid w:val="0017670A"/>
    <w:rsid w:val="00177D4A"/>
    <w:rsid w:val="00184AA7"/>
    <w:rsid w:val="00184B50"/>
    <w:rsid w:val="001872C8"/>
    <w:rsid w:val="0019373A"/>
    <w:rsid w:val="001A4506"/>
    <w:rsid w:val="001B60A1"/>
    <w:rsid w:val="001C1BB2"/>
    <w:rsid w:val="001C20BB"/>
    <w:rsid w:val="001C367A"/>
    <w:rsid w:val="001C3CA1"/>
    <w:rsid w:val="001C49CB"/>
    <w:rsid w:val="001D167C"/>
    <w:rsid w:val="001D2ED5"/>
    <w:rsid w:val="001D2F4A"/>
    <w:rsid w:val="001D350D"/>
    <w:rsid w:val="001D54DF"/>
    <w:rsid w:val="001D588A"/>
    <w:rsid w:val="001D76B2"/>
    <w:rsid w:val="001E404E"/>
    <w:rsid w:val="001E6C9D"/>
    <w:rsid w:val="001E7944"/>
    <w:rsid w:val="001F2780"/>
    <w:rsid w:val="001F3AA8"/>
    <w:rsid w:val="001F4084"/>
    <w:rsid w:val="001F4591"/>
    <w:rsid w:val="001F6D12"/>
    <w:rsid w:val="002000B0"/>
    <w:rsid w:val="00203972"/>
    <w:rsid w:val="00204506"/>
    <w:rsid w:val="002054D3"/>
    <w:rsid w:val="0020746A"/>
    <w:rsid w:val="0021210C"/>
    <w:rsid w:val="00214D09"/>
    <w:rsid w:val="002152F5"/>
    <w:rsid w:val="002156CC"/>
    <w:rsid w:val="00222828"/>
    <w:rsid w:val="00223DDC"/>
    <w:rsid w:val="00227E43"/>
    <w:rsid w:val="00230792"/>
    <w:rsid w:val="00232A9A"/>
    <w:rsid w:val="00234E76"/>
    <w:rsid w:val="002365EF"/>
    <w:rsid w:val="00236A24"/>
    <w:rsid w:val="00237067"/>
    <w:rsid w:val="002403D8"/>
    <w:rsid w:val="00242C5F"/>
    <w:rsid w:val="002436E4"/>
    <w:rsid w:val="00243DEE"/>
    <w:rsid w:val="00250B1B"/>
    <w:rsid w:val="00257940"/>
    <w:rsid w:val="00264134"/>
    <w:rsid w:val="00264D44"/>
    <w:rsid w:val="00264DFF"/>
    <w:rsid w:val="00272A21"/>
    <w:rsid w:val="0027545A"/>
    <w:rsid w:val="0028094E"/>
    <w:rsid w:val="00285E35"/>
    <w:rsid w:val="00290B9C"/>
    <w:rsid w:val="00292CFA"/>
    <w:rsid w:val="002947B2"/>
    <w:rsid w:val="00295711"/>
    <w:rsid w:val="00296E11"/>
    <w:rsid w:val="002A78EC"/>
    <w:rsid w:val="002B360F"/>
    <w:rsid w:val="002B3D94"/>
    <w:rsid w:val="002C0283"/>
    <w:rsid w:val="002C074A"/>
    <w:rsid w:val="002C4E4C"/>
    <w:rsid w:val="002C619F"/>
    <w:rsid w:val="002C76C3"/>
    <w:rsid w:val="002E39D1"/>
    <w:rsid w:val="002F0722"/>
    <w:rsid w:val="002F4F25"/>
    <w:rsid w:val="002F5EE6"/>
    <w:rsid w:val="002F5F21"/>
    <w:rsid w:val="0030346E"/>
    <w:rsid w:val="003208BC"/>
    <w:rsid w:val="003215BB"/>
    <w:rsid w:val="00321B56"/>
    <w:rsid w:val="00322914"/>
    <w:rsid w:val="00327E98"/>
    <w:rsid w:val="0033031A"/>
    <w:rsid w:val="003324FF"/>
    <w:rsid w:val="003353B5"/>
    <w:rsid w:val="003361AE"/>
    <w:rsid w:val="00337659"/>
    <w:rsid w:val="00340704"/>
    <w:rsid w:val="00341989"/>
    <w:rsid w:val="003436F1"/>
    <w:rsid w:val="00344EBB"/>
    <w:rsid w:val="003459A7"/>
    <w:rsid w:val="00350096"/>
    <w:rsid w:val="00350AC2"/>
    <w:rsid w:val="0035217C"/>
    <w:rsid w:val="00354FBD"/>
    <w:rsid w:val="003550D5"/>
    <w:rsid w:val="00365FD0"/>
    <w:rsid w:val="0037000E"/>
    <w:rsid w:val="00373FFD"/>
    <w:rsid w:val="00375263"/>
    <w:rsid w:val="0039175C"/>
    <w:rsid w:val="00392CD6"/>
    <w:rsid w:val="003946BE"/>
    <w:rsid w:val="003A0A97"/>
    <w:rsid w:val="003A18E7"/>
    <w:rsid w:val="003A2057"/>
    <w:rsid w:val="003A3072"/>
    <w:rsid w:val="003A6296"/>
    <w:rsid w:val="003A65EC"/>
    <w:rsid w:val="003B0414"/>
    <w:rsid w:val="003B0C49"/>
    <w:rsid w:val="003C1C84"/>
    <w:rsid w:val="003C36D9"/>
    <w:rsid w:val="003C428F"/>
    <w:rsid w:val="003C5798"/>
    <w:rsid w:val="003D1560"/>
    <w:rsid w:val="003D6045"/>
    <w:rsid w:val="003D7C37"/>
    <w:rsid w:val="003E04B8"/>
    <w:rsid w:val="003E107B"/>
    <w:rsid w:val="003F0F19"/>
    <w:rsid w:val="003F1193"/>
    <w:rsid w:val="003F6DB1"/>
    <w:rsid w:val="00400F86"/>
    <w:rsid w:val="00401F2A"/>
    <w:rsid w:val="00402FEB"/>
    <w:rsid w:val="004032C9"/>
    <w:rsid w:val="00407F54"/>
    <w:rsid w:val="00413B8F"/>
    <w:rsid w:val="00413BE0"/>
    <w:rsid w:val="00415A84"/>
    <w:rsid w:val="00420387"/>
    <w:rsid w:val="00421074"/>
    <w:rsid w:val="004234EE"/>
    <w:rsid w:val="004262BD"/>
    <w:rsid w:val="004273DA"/>
    <w:rsid w:val="00433594"/>
    <w:rsid w:val="00434ED5"/>
    <w:rsid w:val="0043505E"/>
    <w:rsid w:val="00447BC4"/>
    <w:rsid w:val="004506C5"/>
    <w:rsid w:val="004559DD"/>
    <w:rsid w:val="00457C41"/>
    <w:rsid w:val="00457E54"/>
    <w:rsid w:val="00467A01"/>
    <w:rsid w:val="00470589"/>
    <w:rsid w:val="0047145E"/>
    <w:rsid w:val="004726C2"/>
    <w:rsid w:val="00474748"/>
    <w:rsid w:val="004769F6"/>
    <w:rsid w:val="004815A7"/>
    <w:rsid w:val="00482E5C"/>
    <w:rsid w:val="004830F0"/>
    <w:rsid w:val="00487486"/>
    <w:rsid w:val="00497A8B"/>
    <w:rsid w:val="004A4918"/>
    <w:rsid w:val="004B1CEB"/>
    <w:rsid w:val="004B3EF7"/>
    <w:rsid w:val="004B6D02"/>
    <w:rsid w:val="004C162C"/>
    <w:rsid w:val="004D1072"/>
    <w:rsid w:val="004D1DD9"/>
    <w:rsid w:val="004D761A"/>
    <w:rsid w:val="004E30E8"/>
    <w:rsid w:val="004E5037"/>
    <w:rsid w:val="004E5F0D"/>
    <w:rsid w:val="004F0345"/>
    <w:rsid w:val="004F2329"/>
    <w:rsid w:val="004F2E9D"/>
    <w:rsid w:val="004F47E0"/>
    <w:rsid w:val="004F5F73"/>
    <w:rsid w:val="004F5FB3"/>
    <w:rsid w:val="004F6C40"/>
    <w:rsid w:val="00501941"/>
    <w:rsid w:val="00502917"/>
    <w:rsid w:val="00504864"/>
    <w:rsid w:val="00504B7C"/>
    <w:rsid w:val="00505784"/>
    <w:rsid w:val="00506DE9"/>
    <w:rsid w:val="005118E9"/>
    <w:rsid w:val="005176BC"/>
    <w:rsid w:val="005178F4"/>
    <w:rsid w:val="00520A89"/>
    <w:rsid w:val="005213BA"/>
    <w:rsid w:val="00522C33"/>
    <w:rsid w:val="00525372"/>
    <w:rsid w:val="00527546"/>
    <w:rsid w:val="00534170"/>
    <w:rsid w:val="00537413"/>
    <w:rsid w:val="00540296"/>
    <w:rsid w:val="005405FB"/>
    <w:rsid w:val="005409BB"/>
    <w:rsid w:val="005425DF"/>
    <w:rsid w:val="00546150"/>
    <w:rsid w:val="005477CD"/>
    <w:rsid w:val="005518B3"/>
    <w:rsid w:val="005543FE"/>
    <w:rsid w:val="00566F21"/>
    <w:rsid w:val="0056737D"/>
    <w:rsid w:val="005731F2"/>
    <w:rsid w:val="00573574"/>
    <w:rsid w:val="0057489D"/>
    <w:rsid w:val="00575751"/>
    <w:rsid w:val="005773FD"/>
    <w:rsid w:val="0057778C"/>
    <w:rsid w:val="00577F3E"/>
    <w:rsid w:val="00580D72"/>
    <w:rsid w:val="0059669D"/>
    <w:rsid w:val="005B3A4F"/>
    <w:rsid w:val="005B60F8"/>
    <w:rsid w:val="005C0F7E"/>
    <w:rsid w:val="005D01E2"/>
    <w:rsid w:val="005D3F6B"/>
    <w:rsid w:val="005D7AC6"/>
    <w:rsid w:val="005E0D58"/>
    <w:rsid w:val="005E2B95"/>
    <w:rsid w:val="005F34AB"/>
    <w:rsid w:val="005F7222"/>
    <w:rsid w:val="00601454"/>
    <w:rsid w:val="00601748"/>
    <w:rsid w:val="00602E94"/>
    <w:rsid w:val="006156FC"/>
    <w:rsid w:val="00620A3B"/>
    <w:rsid w:val="0062112D"/>
    <w:rsid w:val="0062188F"/>
    <w:rsid w:val="00634770"/>
    <w:rsid w:val="00642B86"/>
    <w:rsid w:val="00651547"/>
    <w:rsid w:val="006518B3"/>
    <w:rsid w:val="00656608"/>
    <w:rsid w:val="00657B11"/>
    <w:rsid w:val="00661D65"/>
    <w:rsid w:val="0066289C"/>
    <w:rsid w:val="006674EB"/>
    <w:rsid w:val="00667F14"/>
    <w:rsid w:val="00670E68"/>
    <w:rsid w:val="00674513"/>
    <w:rsid w:val="00682916"/>
    <w:rsid w:val="00686650"/>
    <w:rsid w:val="00686D8D"/>
    <w:rsid w:val="00687D79"/>
    <w:rsid w:val="00693E0C"/>
    <w:rsid w:val="006B13D9"/>
    <w:rsid w:val="006B61A7"/>
    <w:rsid w:val="006B63E7"/>
    <w:rsid w:val="006C1DC0"/>
    <w:rsid w:val="006C30DF"/>
    <w:rsid w:val="006C5C80"/>
    <w:rsid w:val="006C5F00"/>
    <w:rsid w:val="006D2B01"/>
    <w:rsid w:val="006D3DF6"/>
    <w:rsid w:val="006D4C6A"/>
    <w:rsid w:val="006D7468"/>
    <w:rsid w:val="006E3A7A"/>
    <w:rsid w:val="006E7283"/>
    <w:rsid w:val="006F245B"/>
    <w:rsid w:val="00702552"/>
    <w:rsid w:val="00704BB2"/>
    <w:rsid w:val="00710118"/>
    <w:rsid w:val="00711569"/>
    <w:rsid w:val="00712672"/>
    <w:rsid w:val="00723133"/>
    <w:rsid w:val="0072524F"/>
    <w:rsid w:val="00730501"/>
    <w:rsid w:val="007357A1"/>
    <w:rsid w:val="00740EC9"/>
    <w:rsid w:val="00745308"/>
    <w:rsid w:val="007478C5"/>
    <w:rsid w:val="00751048"/>
    <w:rsid w:val="00753952"/>
    <w:rsid w:val="00753FA5"/>
    <w:rsid w:val="0077400D"/>
    <w:rsid w:val="007819A7"/>
    <w:rsid w:val="007842BD"/>
    <w:rsid w:val="0078582A"/>
    <w:rsid w:val="00793FEF"/>
    <w:rsid w:val="007A1329"/>
    <w:rsid w:val="007A5748"/>
    <w:rsid w:val="007A5C90"/>
    <w:rsid w:val="007B1B81"/>
    <w:rsid w:val="007B3B5B"/>
    <w:rsid w:val="007B785B"/>
    <w:rsid w:val="007B7A7D"/>
    <w:rsid w:val="007C12BD"/>
    <w:rsid w:val="007C387C"/>
    <w:rsid w:val="007C426C"/>
    <w:rsid w:val="007C52A9"/>
    <w:rsid w:val="007C5AF0"/>
    <w:rsid w:val="007C6225"/>
    <w:rsid w:val="007E11D6"/>
    <w:rsid w:val="007E28CF"/>
    <w:rsid w:val="007F0142"/>
    <w:rsid w:val="007F21C4"/>
    <w:rsid w:val="007F2DBD"/>
    <w:rsid w:val="007F6981"/>
    <w:rsid w:val="00801E16"/>
    <w:rsid w:val="008048BB"/>
    <w:rsid w:val="008071A6"/>
    <w:rsid w:val="008117E3"/>
    <w:rsid w:val="0081234C"/>
    <w:rsid w:val="008256E7"/>
    <w:rsid w:val="00830B4E"/>
    <w:rsid w:val="00832808"/>
    <w:rsid w:val="00834734"/>
    <w:rsid w:val="00835A21"/>
    <w:rsid w:val="008379CE"/>
    <w:rsid w:val="00840D19"/>
    <w:rsid w:val="00845729"/>
    <w:rsid w:val="008476AB"/>
    <w:rsid w:val="008508AB"/>
    <w:rsid w:val="00852342"/>
    <w:rsid w:val="008563EF"/>
    <w:rsid w:val="00860248"/>
    <w:rsid w:val="00861982"/>
    <w:rsid w:val="008709A7"/>
    <w:rsid w:val="00871A3A"/>
    <w:rsid w:val="00876733"/>
    <w:rsid w:val="0087780D"/>
    <w:rsid w:val="00887A7C"/>
    <w:rsid w:val="00894D73"/>
    <w:rsid w:val="008A08FE"/>
    <w:rsid w:val="008A49E6"/>
    <w:rsid w:val="008A4DFF"/>
    <w:rsid w:val="008A57EC"/>
    <w:rsid w:val="008B0DB8"/>
    <w:rsid w:val="008B0DBA"/>
    <w:rsid w:val="008B4026"/>
    <w:rsid w:val="008B4966"/>
    <w:rsid w:val="008B6EA9"/>
    <w:rsid w:val="008C2316"/>
    <w:rsid w:val="008C25C5"/>
    <w:rsid w:val="008D5D9E"/>
    <w:rsid w:val="008E05CD"/>
    <w:rsid w:val="008E423B"/>
    <w:rsid w:val="008E7073"/>
    <w:rsid w:val="008F38B8"/>
    <w:rsid w:val="008F4B3C"/>
    <w:rsid w:val="008F6D99"/>
    <w:rsid w:val="00901FEC"/>
    <w:rsid w:val="0090203A"/>
    <w:rsid w:val="00904B46"/>
    <w:rsid w:val="00904C25"/>
    <w:rsid w:val="00911D7F"/>
    <w:rsid w:val="00911D90"/>
    <w:rsid w:val="00913839"/>
    <w:rsid w:val="00914DFD"/>
    <w:rsid w:val="009162C8"/>
    <w:rsid w:val="009172C2"/>
    <w:rsid w:val="00922328"/>
    <w:rsid w:val="009255E2"/>
    <w:rsid w:val="00925F09"/>
    <w:rsid w:val="0093040C"/>
    <w:rsid w:val="0093310C"/>
    <w:rsid w:val="009345B2"/>
    <w:rsid w:val="00937150"/>
    <w:rsid w:val="00943BCC"/>
    <w:rsid w:val="009440E1"/>
    <w:rsid w:val="00944BBD"/>
    <w:rsid w:val="009451E2"/>
    <w:rsid w:val="009503D0"/>
    <w:rsid w:val="00953AD8"/>
    <w:rsid w:val="0096061E"/>
    <w:rsid w:val="00960CCC"/>
    <w:rsid w:val="0097117B"/>
    <w:rsid w:val="009877DE"/>
    <w:rsid w:val="009911D9"/>
    <w:rsid w:val="009A031E"/>
    <w:rsid w:val="009A692A"/>
    <w:rsid w:val="009B07EE"/>
    <w:rsid w:val="009B1061"/>
    <w:rsid w:val="009B1C92"/>
    <w:rsid w:val="009B3412"/>
    <w:rsid w:val="009B5C7A"/>
    <w:rsid w:val="009B6876"/>
    <w:rsid w:val="009B7C04"/>
    <w:rsid w:val="009D1CA5"/>
    <w:rsid w:val="009D43A8"/>
    <w:rsid w:val="009D62A5"/>
    <w:rsid w:val="009D6517"/>
    <w:rsid w:val="009E039D"/>
    <w:rsid w:val="009E4298"/>
    <w:rsid w:val="009E7FBC"/>
    <w:rsid w:val="00A00459"/>
    <w:rsid w:val="00A022ED"/>
    <w:rsid w:val="00A029B0"/>
    <w:rsid w:val="00A122B3"/>
    <w:rsid w:val="00A15292"/>
    <w:rsid w:val="00A1696D"/>
    <w:rsid w:val="00A170AF"/>
    <w:rsid w:val="00A21DD1"/>
    <w:rsid w:val="00A24850"/>
    <w:rsid w:val="00A27C6B"/>
    <w:rsid w:val="00A335D6"/>
    <w:rsid w:val="00A361F0"/>
    <w:rsid w:val="00A37697"/>
    <w:rsid w:val="00A45B88"/>
    <w:rsid w:val="00A64939"/>
    <w:rsid w:val="00A654FA"/>
    <w:rsid w:val="00A7170E"/>
    <w:rsid w:val="00A76874"/>
    <w:rsid w:val="00A76D04"/>
    <w:rsid w:val="00A836A0"/>
    <w:rsid w:val="00A8533E"/>
    <w:rsid w:val="00A87660"/>
    <w:rsid w:val="00A90800"/>
    <w:rsid w:val="00A972AA"/>
    <w:rsid w:val="00AA0505"/>
    <w:rsid w:val="00AA5BEA"/>
    <w:rsid w:val="00AB0596"/>
    <w:rsid w:val="00AB09CC"/>
    <w:rsid w:val="00AB1D7A"/>
    <w:rsid w:val="00AB298E"/>
    <w:rsid w:val="00AC31A9"/>
    <w:rsid w:val="00AC450F"/>
    <w:rsid w:val="00AC5ABE"/>
    <w:rsid w:val="00AD02C2"/>
    <w:rsid w:val="00AD3309"/>
    <w:rsid w:val="00AD3419"/>
    <w:rsid w:val="00AD6590"/>
    <w:rsid w:val="00AD6C32"/>
    <w:rsid w:val="00AE6592"/>
    <w:rsid w:val="00AE6815"/>
    <w:rsid w:val="00AF4C7A"/>
    <w:rsid w:val="00AF4D92"/>
    <w:rsid w:val="00AF7B18"/>
    <w:rsid w:val="00B0788C"/>
    <w:rsid w:val="00B10939"/>
    <w:rsid w:val="00B12FCF"/>
    <w:rsid w:val="00B236D8"/>
    <w:rsid w:val="00B266F8"/>
    <w:rsid w:val="00B26F5D"/>
    <w:rsid w:val="00B27C98"/>
    <w:rsid w:val="00B304E5"/>
    <w:rsid w:val="00B334F0"/>
    <w:rsid w:val="00B37A04"/>
    <w:rsid w:val="00B42471"/>
    <w:rsid w:val="00B455D9"/>
    <w:rsid w:val="00B475DD"/>
    <w:rsid w:val="00B51FBF"/>
    <w:rsid w:val="00B5721E"/>
    <w:rsid w:val="00B574F7"/>
    <w:rsid w:val="00B63DBE"/>
    <w:rsid w:val="00B707C5"/>
    <w:rsid w:val="00B71C1C"/>
    <w:rsid w:val="00B72656"/>
    <w:rsid w:val="00B72EBC"/>
    <w:rsid w:val="00B74117"/>
    <w:rsid w:val="00B75978"/>
    <w:rsid w:val="00B77F78"/>
    <w:rsid w:val="00B87051"/>
    <w:rsid w:val="00B912CF"/>
    <w:rsid w:val="00B9599A"/>
    <w:rsid w:val="00B97819"/>
    <w:rsid w:val="00BA660C"/>
    <w:rsid w:val="00BC249E"/>
    <w:rsid w:val="00BC2D0D"/>
    <w:rsid w:val="00BC7FA5"/>
    <w:rsid w:val="00BD56DD"/>
    <w:rsid w:val="00BD7E1F"/>
    <w:rsid w:val="00BE2D23"/>
    <w:rsid w:val="00BE7DC8"/>
    <w:rsid w:val="00BF1F64"/>
    <w:rsid w:val="00BF3029"/>
    <w:rsid w:val="00C05585"/>
    <w:rsid w:val="00C066B5"/>
    <w:rsid w:val="00C11CD2"/>
    <w:rsid w:val="00C11F15"/>
    <w:rsid w:val="00C160AE"/>
    <w:rsid w:val="00C16CD6"/>
    <w:rsid w:val="00C23AB1"/>
    <w:rsid w:val="00C274BF"/>
    <w:rsid w:val="00C368CE"/>
    <w:rsid w:val="00C36CBB"/>
    <w:rsid w:val="00C4122E"/>
    <w:rsid w:val="00C41293"/>
    <w:rsid w:val="00C42A9F"/>
    <w:rsid w:val="00C51FCA"/>
    <w:rsid w:val="00C56A3F"/>
    <w:rsid w:val="00C577ED"/>
    <w:rsid w:val="00C61D60"/>
    <w:rsid w:val="00C63995"/>
    <w:rsid w:val="00C663B4"/>
    <w:rsid w:val="00C713BF"/>
    <w:rsid w:val="00C8076F"/>
    <w:rsid w:val="00C80E87"/>
    <w:rsid w:val="00C86DFD"/>
    <w:rsid w:val="00C9143D"/>
    <w:rsid w:val="00C91710"/>
    <w:rsid w:val="00C95828"/>
    <w:rsid w:val="00CA0F5C"/>
    <w:rsid w:val="00CA1CA8"/>
    <w:rsid w:val="00CA5CC2"/>
    <w:rsid w:val="00CB0ECD"/>
    <w:rsid w:val="00CB371E"/>
    <w:rsid w:val="00CB5117"/>
    <w:rsid w:val="00CB7660"/>
    <w:rsid w:val="00CC0DE5"/>
    <w:rsid w:val="00CC45A0"/>
    <w:rsid w:val="00CC6B35"/>
    <w:rsid w:val="00CC7A63"/>
    <w:rsid w:val="00CD094B"/>
    <w:rsid w:val="00CD1D5A"/>
    <w:rsid w:val="00CD2E00"/>
    <w:rsid w:val="00CD4E23"/>
    <w:rsid w:val="00CE07BD"/>
    <w:rsid w:val="00CE1853"/>
    <w:rsid w:val="00CF27B5"/>
    <w:rsid w:val="00CF5FE7"/>
    <w:rsid w:val="00D004A7"/>
    <w:rsid w:val="00D02257"/>
    <w:rsid w:val="00D032B3"/>
    <w:rsid w:val="00D043F6"/>
    <w:rsid w:val="00D11742"/>
    <w:rsid w:val="00D16A69"/>
    <w:rsid w:val="00D217A2"/>
    <w:rsid w:val="00D262A5"/>
    <w:rsid w:val="00D2640F"/>
    <w:rsid w:val="00D27378"/>
    <w:rsid w:val="00D37CC0"/>
    <w:rsid w:val="00D43DC3"/>
    <w:rsid w:val="00D50459"/>
    <w:rsid w:val="00D606CA"/>
    <w:rsid w:val="00D60A09"/>
    <w:rsid w:val="00D64B75"/>
    <w:rsid w:val="00D6703A"/>
    <w:rsid w:val="00D67A0E"/>
    <w:rsid w:val="00D71882"/>
    <w:rsid w:val="00D8401A"/>
    <w:rsid w:val="00D85ABA"/>
    <w:rsid w:val="00D8676E"/>
    <w:rsid w:val="00DA381B"/>
    <w:rsid w:val="00DA3919"/>
    <w:rsid w:val="00DA3AE1"/>
    <w:rsid w:val="00DA56E2"/>
    <w:rsid w:val="00DB18CA"/>
    <w:rsid w:val="00DB6DDC"/>
    <w:rsid w:val="00DB7E30"/>
    <w:rsid w:val="00DC1996"/>
    <w:rsid w:val="00DC24EA"/>
    <w:rsid w:val="00DC585F"/>
    <w:rsid w:val="00DE36D1"/>
    <w:rsid w:val="00DF4106"/>
    <w:rsid w:val="00DF585B"/>
    <w:rsid w:val="00E008EF"/>
    <w:rsid w:val="00E009D0"/>
    <w:rsid w:val="00E00F86"/>
    <w:rsid w:val="00E0480F"/>
    <w:rsid w:val="00E04A42"/>
    <w:rsid w:val="00E06F17"/>
    <w:rsid w:val="00E07095"/>
    <w:rsid w:val="00E073B0"/>
    <w:rsid w:val="00E07685"/>
    <w:rsid w:val="00E1097F"/>
    <w:rsid w:val="00E10C88"/>
    <w:rsid w:val="00E15200"/>
    <w:rsid w:val="00E166DB"/>
    <w:rsid w:val="00E24DA0"/>
    <w:rsid w:val="00E44DF8"/>
    <w:rsid w:val="00E4563F"/>
    <w:rsid w:val="00E46F2F"/>
    <w:rsid w:val="00E5138D"/>
    <w:rsid w:val="00E61A51"/>
    <w:rsid w:val="00E64BFD"/>
    <w:rsid w:val="00E75A75"/>
    <w:rsid w:val="00E81FDA"/>
    <w:rsid w:val="00E831B2"/>
    <w:rsid w:val="00E85C48"/>
    <w:rsid w:val="00E955EE"/>
    <w:rsid w:val="00E970A6"/>
    <w:rsid w:val="00EA0EED"/>
    <w:rsid w:val="00EA357A"/>
    <w:rsid w:val="00EA5FA4"/>
    <w:rsid w:val="00EB06D4"/>
    <w:rsid w:val="00EB60B8"/>
    <w:rsid w:val="00EC3107"/>
    <w:rsid w:val="00EC4F90"/>
    <w:rsid w:val="00EC734A"/>
    <w:rsid w:val="00ED299E"/>
    <w:rsid w:val="00ED2E1D"/>
    <w:rsid w:val="00EE5F20"/>
    <w:rsid w:val="00EF0238"/>
    <w:rsid w:val="00EF0BC6"/>
    <w:rsid w:val="00EF377E"/>
    <w:rsid w:val="00EF3FFF"/>
    <w:rsid w:val="00EF4B85"/>
    <w:rsid w:val="00F00368"/>
    <w:rsid w:val="00F006A9"/>
    <w:rsid w:val="00F017C6"/>
    <w:rsid w:val="00F03A79"/>
    <w:rsid w:val="00F03F10"/>
    <w:rsid w:val="00F07451"/>
    <w:rsid w:val="00F11B53"/>
    <w:rsid w:val="00F1246D"/>
    <w:rsid w:val="00F16577"/>
    <w:rsid w:val="00F176EF"/>
    <w:rsid w:val="00F17A11"/>
    <w:rsid w:val="00F205B6"/>
    <w:rsid w:val="00F21456"/>
    <w:rsid w:val="00F231C8"/>
    <w:rsid w:val="00F25B6F"/>
    <w:rsid w:val="00F313A9"/>
    <w:rsid w:val="00F3572D"/>
    <w:rsid w:val="00F35FE6"/>
    <w:rsid w:val="00F40AB9"/>
    <w:rsid w:val="00F47058"/>
    <w:rsid w:val="00F504FE"/>
    <w:rsid w:val="00F51B2A"/>
    <w:rsid w:val="00F54C6F"/>
    <w:rsid w:val="00F56007"/>
    <w:rsid w:val="00F61583"/>
    <w:rsid w:val="00F660F6"/>
    <w:rsid w:val="00F7225B"/>
    <w:rsid w:val="00F7307B"/>
    <w:rsid w:val="00F812B5"/>
    <w:rsid w:val="00F826F4"/>
    <w:rsid w:val="00F8305B"/>
    <w:rsid w:val="00F84992"/>
    <w:rsid w:val="00F879B1"/>
    <w:rsid w:val="00F93EBC"/>
    <w:rsid w:val="00FA6C29"/>
    <w:rsid w:val="00FB2AD9"/>
    <w:rsid w:val="00FB4946"/>
    <w:rsid w:val="00FB5DA2"/>
    <w:rsid w:val="00FC294D"/>
    <w:rsid w:val="00FD0C91"/>
    <w:rsid w:val="00FD5C58"/>
    <w:rsid w:val="00FD604C"/>
    <w:rsid w:val="00FD61A1"/>
    <w:rsid w:val="00FD67FD"/>
    <w:rsid w:val="00FD6E9F"/>
    <w:rsid w:val="00FE66A3"/>
    <w:rsid w:val="00FE7C21"/>
    <w:rsid w:val="00FF0E74"/>
    <w:rsid w:val="00FF11FF"/>
    <w:rsid w:val="00FF46E9"/>
    <w:rsid w:val="00FF500F"/>
    <w:rsid w:val="00FF541A"/>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F3E597E"/>
  <w15:chartTrackingRefBased/>
  <w15:docId w15:val="{97A3A1EF-36E6-4205-B490-0F7F569B6A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qFormat="1"/>
    <w:lsdException w:name="annotation reference" w:uiPriority="99"/>
    <w:lsdException w:name="Title" w:qFormat="1"/>
    <w:lsdException w:name="Body Text Indent" w:uiPriority="99"/>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3215BB"/>
    <w:rPr>
      <w:sz w:val="24"/>
      <w:szCs w:val="24"/>
      <w:lang w:eastAsia="en-US"/>
    </w:rPr>
  </w:style>
  <w:style w:type="paragraph" w:styleId="Antrat1">
    <w:name w:val="heading 1"/>
    <w:basedOn w:val="prastasis"/>
    <w:next w:val="prastasis"/>
    <w:link w:val="Antrat1Diagrama"/>
    <w:autoRedefine/>
    <w:qFormat/>
    <w:rsid w:val="00ED2E1D"/>
    <w:pPr>
      <w:keepNext/>
      <w:keepLines/>
      <w:spacing w:before="240"/>
      <w:jc w:val="center"/>
      <w:outlineLvl w:val="0"/>
    </w:pPr>
    <w:rPr>
      <w:rFonts w:ascii="Arial" w:eastAsiaTheme="majorEastAsia" w:hAnsi="Arial" w:cs="Arial"/>
      <w:b/>
      <w:bCs/>
      <w:sz w:val="28"/>
      <w:szCs w:val="28"/>
    </w:rPr>
  </w:style>
  <w:style w:type="paragraph" w:styleId="Antrat2">
    <w:name w:val="heading 2"/>
    <w:basedOn w:val="Pagrindinistekstas"/>
    <w:next w:val="Pagrindinistekstas"/>
    <w:link w:val="Antrat2Diagrama"/>
    <w:autoRedefine/>
    <w:unhideWhenUsed/>
    <w:qFormat/>
    <w:rsid w:val="008B4966"/>
    <w:pPr>
      <w:keepNext/>
      <w:keepLines/>
      <w:spacing w:after="240" w:line="276" w:lineRule="auto"/>
      <w:jc w:val="center"/>
      <w:outlineLvl w:val="1"/>
    </w:pPr>
    <w:rPr>
      <w:rFonts w:ascii="Arial" w:eastAsiaTheme="majorEastAsia" w:hAnsi="Arial" w:cstheme="majorBidi"/>
      <w:b/>
      <w:sz w:val="28"/>
      <w:szCs w:val="28"/>
    </w:rPr>
  </w:style>
  <w:style w:type="paragraph" w:styleId="Antrat3">
    <w:name w:val="heading 3"/>
    <w:basedOn w:val="prastasis"/>
    <w:next w:val="prastasis"/>
    <w:link w:val="Antrat3Diagrama"/>
    <w:unhideWhenUsed/>
    <w:qFormat/>
    <w:rsid w:val="00FE7C21"/>
    <w:pPr>
      <w:keepNext/>
      <w:keepLines/>
      <w:spacing w:before="40"/>
      <w:outlineLvl w:val="2"/>
    </w:pPr>
    <w:rPr>
      <w:rFonts w:asciiTheme="majorHAnsi" w:eastAsiaTheme="majorEastAsia" w:hAnsiTheme="majorHAnsi" w:cstheme="majorBidi"/>
      <w:color w:val="1F4D78" w:themeColor="accent1" w:themeShade="7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2F5F21"/>
    <w:pPr>
      <w:spacing w:line="360" w:lineRule="auto"/>
      <w:ind w:firstLine="720"/>
      <w:jc w:val="center"/>
    </w:pPr>
    <w:rPr>
      <w:rFonts w:ascii="TimesLT" w:hAnsi="TimesLT"/>
      <w:caps/>
      <w:szCs w:val="20"/>
    </w:rPr>
  </w:style>
  <w:style w:type="paragraph" w:styleId="Porat">
    <w:name w:val="footer"/>
    <w:basedOn w:val="prastasis"/>
    <w:rsid w:val="002F5F21"/>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2F5F21"/>
  </w:style>
  <w:style w:type="character" w:customStyle="1" w:styleId="Pareigos">
    <w:name w:val="Pareigos"/>
    <w:rsid w:val="002F5F21"/>
    <w:rPr>
      <w:rFonts w:ascii="TimesLT" w:hAnsi="TimesLT"/>
      <w:caps/>
      <w:sz w:val="24"/>
    </w:rPr>
  </w:style>
  <w:style w:type="paragraph" w:styleId="Antrats">
    <w:name w:val="header"/>
    <w:basedOn w:val="prastasis"/>
    <w:rsid w:val="002F5F21"/>
    <w:pPr>
      <w:tabs>
        <w:tab w:val="center" w:pos="4819"/>
        <w:tab w:val="right" w:pos="9638"/>
      </w:tabs>
    </w:pPr>
  </w:style>
  <w:style w:type="paragraph" w:styleId="Antrat">
    <w:name w:val="caption"/>
    <w:basedOn w:val="prastasis"/>
    <w:next w:val="prastasis"/>
    <w:qFormat/>
    <w:rsid w:val="002F5F21"/>
    <w:rPr>
      <w:b/>
      <w:bCs/>
      <w:sz w:val="20"/>
      <w:szCs w:val="20"/>
    </w:rPr>
  </w:style>
  <w:style w:type="paragraph" w:styleId="Debesliotekstas">
    <w:name w:val="Balloon Text"/>
    <w:basedOn w:val="prastasis"/>
    <w:semiHidden/>
    <w:rsid w:val="006D7468"/>
    <w:rPr>
      <w:rFonts w:ascii="Tahoma" w:hAnsi="Tahoma" w:cs="Tahoma"/>
      <w:sz w:val="16"/>
      <w:szCs w:val="16"/>
    </w:rPr>
  </w:style>
  <w:style w:type="table" w:styleId="Lentelstinklelis">
    <w:name w:val="Table Grid"/>
    <w:basedOn w:val="prastojilentel"/>
    <w:uiPriority w:val="39"/>
    <w:rsid w:val="00B455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astasistinklapis">
    <w:name w:val="Įprastasis (tinklapis)"/>
    <w:basedOn w:val="prastasis"/>
    <w:rsid w:val="00E46F2F"/>
    <w:pPr>
      <w:spacing w:before="100" w:beforeAutospacing="1" w:after="100" w:afterAutospacing="1"/>
    </w:pPr>
    <w:rPr>
      <w:lang w:eastAsia="lt-LT"/>
    </w:rPr>
  </w:style>
  <w:style w:type="paragraph" w:styleId="Betarp">
    <w:name w:val="No Spacing"/>
    <w:uiPriority w:val="1"/>
    <w:qFormat/>
    <w:rsid w:val="003A18E7"/>
    <w:rPr>
      <w:sz w:val="24"/>
      <w:szCs w:val="24"/>
      <w:lang w:eastAsia="en-US"/>
    </w:rPr>
  </w:style>
  <w:style w:type="paragraph" w:styleId="Pagrindinistekstas">
    <w:name w:val="Body Text"/>
    <w:basedOn w:val="prastasis"/>
    <w:link w:val="PagrindinistekstasDiagrama"/>
    <w:rsid w:val="009451E2"/>
    <w:pPr>
      <w:jc w:val="both"/>
    </w:pPr>
    <w:rPr>
      <w:szCs w:val="20"/>
      <w:lang w:eastAsia="lt-LT"/>
    </w:rPr>
  </w:style>
  <w:style w:type="character" w:customStyle="1" w:styleId="PagrindinistekstasDiagrama">
    <w:name w:val="Pagrindinis tekstas Diagrama"/>
    <w:link w:val="Pagrindinistekstas"/>
    <w:rsid w:val="009451E2"/>
    <w:rPr>
      <w:sz w:val="24"/>
      <w:lang w:val="lt-LT" w:eastAsia="lt-LT"/>
    </w:rPr>
  </w:style>
  <w:style w:type="paragraph" w:customStyle="1" w:styleId="Default">
    <w:name w:val="Default"/>
    <w:qFormat/>
    <w:rsid w:val="009451E2"/>
    <w:pPr>
      <w:autoSpaceDE w:val="0"/>
      <w:autoSpaceDN w:val="0"/>
      <w:adjustRightInd w:val="0"/>
    </w:pPr>
    <w:rPr>
      <w:color w:val="000000"/>
      <w:sz w:val="24"/>
      <w:szCs w:val="24"/>
    </w:rPr>
  </w:style>
  <w:style w:type="paragraph" w:customStyle="1" w:styleId="statymopavad0">
    <w:name w:val="statymopavad"/>
    <w:basedOn w:val="prastasis"/>
    <w:rsid w:val="00F660F6"/>
    <w:pPr>
      <w:spacing w:before="100" w:beforeAutospacing="1" w:after="100" w:afterAutospacing="1"/>
    </w:pPr>
    <w:rPr>
      <w:lang w:eastAsia="lt-LT"/>
    </w:rPr>
  </w:style>
  <w:style w:type="paragraph" w:customStyle="1" w:styleId="Textbodyindent">
    <w:name w:val="Text body indent"/>
    <w:basedOn w:val="prastasis"/>
    <w:rsid w:val="00184AA7"/>
    <w:pPr>
      <w:tabs>
        <w:tab w:val="right" w:pos="9639"/>
      </w:tabs>
      <w:suppressAutoHyphens/>
      <w:autoSpaceDN w:val="0"/>
      <w:ind w:firstLine="1134"/>
      <w:jc w:val="both"/>
    </w:pPr>
  </w:style>
  <w:style w:type="paragraph" w:customStyle="1" w:styleId="Standard">
    <w:name w:val="Standard"/>
    <w:rsid w:val="00184AA7"/>
    <w:pPr>
      <w:suppressAutoHyphens/>
      <w:autoSpaceDN w:val="0"/>
      <w:textAlignment w:val="baseline"/>
    </w:pPr>
    <w:rPr>
      <w:sz w:val="24"/>
      <w:szCs w:val="24"/>
      <w:lang w:val="en-GB" w:eastAsia="en-US"/>
    </w:rPr>
  </w:style>
  <w:style w:type="paragraph" w:styleId="Pagrindiniotekstotrauka">
    <w:name w:val="Body Text Indent"/>
    <w:basedOn w:val="prastasis"/>
    <w:link w:val="PagrindiniotekstotraukaDiagrama"/>
    <w:uiPriority w:val="99"/>
    <w:rsid w:val="00184AA7"/>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184AA7"/>
    <w:rPr>
      <w:sz w:val="24"/>
      <w:szCs w:val="24"/>
      <w:lang w:eastAsia="en-US"/>
    </w:rPr>
  </w:style>
  <w:style w:type="paragraph" w:styleId="Pagrindiniotekstotrauka2">
    <w:name w:val="Body Text Indent 2"/>
    <w:basedOn w:val="prastasis"/>
    <w:link w:val="Pagrindiniotekstotrauka2Diagrama"/>
    <w:rsid w:val="00184AA7"/>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184AA7"/>
    <w:rPr>
      <w:sz w:val="24"/>
      <w:szCs w:val="24"/>
      <w:lang w:eastAsia="en-US"/>
    </w:rPr>
  </w:style>
  <w:style w:type="paragraph" w:styleId="Sraopastraipa">
    <w:name w:val="List Paragraph"/>
    <w:basedOn w:val="prastasis"/>
    <w:uiPriority w:val="34"/>
    <w:qFormat/>
    <w:rsid w:val="00834734"/>
    <w:pPr>
      <w:ind w:left="720"/>
      <w:contextualSpacing/>
    </w:pPr>
  </w:style>
  <w:style w:type="paragraph" w:styleId="Komentarotekstas">
    <w:name w:val="annotation text"/>
    <w:basedOn w:val="prastasis"/>
    <w:link w:val="KomentarotekstasDiagrama"/>
    <w:uiPriority w:val="99"/>
    <w:unhideWhenUsed/>
    <w:rsid w:val="00470589"/>
    <w:pPr>
      <w:widowControl w:val="0"/>
      <w:autoSpaceDE w:val="0"/>
      <w:autoSpaceDN w:val="0"/>
      <w:adjustRightInd w:val="0"/>
    </w:pPr>
    <w:rPr>
      <w:rFonts w:eastAsia="Calibri"/>
      <w:sz w:val="20"/>
      <w:szCs w:val="20"/>
      <w:lang w:eastAsia="lt-LT"/>
    </w:rPr>
  </w:style>
  <w:style w:type="character" w:customStyle="1" w:styleId="KomentarotekstasDiagrama">
    <w:name w:val="Komentaro tekstas Diagrama"/>
    <w:basedOn w:val="Numatytasispastraiposriftas"/>
    <w:link w:val="Komentarotekstas"/>
    <w:uiPriority w:val="99"/>
    <w:rsid w:val="00470589"/>
    <w:rPr>
      <w:rFonts w:eastAsia="Calibri"/>
    </w:rPr>
  </w:style>
  <w:style w:type="character" w:styleId="Komentaronuoroda">
    <w:name w:val="annotation reference"/>
    <w:basedOn w:val="Numatytasispastraiposriftas"/>
    <w:uiPriority w:val="99"/>
    <w:unhideWhenUsed/>
    <w:rsid w:val="00470589"/>
    <w:rPr>
      <w:sz w:val="16"/>
      <w:szCs w:val="16"/>
    </w:rPr>
  </w:style>
  <w:style w:type="table" w:customStyle="1" w:styleId="Lentelstinklelis1">
    <w:name w:val="Lentelės tinklelis1"/>
    <w:basedOn w:val="prastojilentel"/>
    <w:next w:val="Lentelstinklelis"/>
    <w:uiPriority w:val="39"/>
    <w:rsid w:val="00A654FA"/>
    <w:rPr>
      <w:rFonts w:asciiTheme="minorHAnsi" w:eastAsiaTheme="minorEastAsia" w:hAnsiTheme="minorHAnsi" w:cstheme="minorBidi"/>
      <w:sz w:val="22"/>
      <w:szCs w:val="22"/>
      <w:lang w:eastAsia="en-US"/>
      <w14:ligatures w14:val="standardContextual"/>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Body">
    <w:name w:val="Body"/>
    <w:qFormat/>
    <w:rsid w:val="001F4591"/>
    <w:pPr>
      <w:pBdr>
        <w:top w:val="nil"/>
        <w:left w:val="nil"/>
        <w:bottom w:val="nil"/>
        <w:right w:val="nil"/>
        <w:between w:val="nil"/>
        <w:bar w:val="nil"/>
      </w:pBdr>
      <w:spacing w:after="200" w:line="276" w:lineRule="auto"/>
    </w:pPr>
    <w:rPr>
      <w:rFonts w:ascii="Calibri" w:eastAsia="Arial Unicode MS" w:hAnsi="Calibri" w:cs="Arial Unicode MS"/>
      <w:color w:val="000000"/>
      <w:sz w:val="22"/>
      <w:szCs w:val="22"/>
      <w:u w:color="000000"/>
      <w:bdr w:val="nil"/>
      <w14:textOutline w14:w="0" w14:cap="flat" w14:cmpd="sng" w14:algn="ctr">
        <w14:noFill/>
        <w14:prstDash w14:val="solid"/>
        <w14:bevel/>
      </w14:textOutline>
    </w:rPr>
  </w:style>
  <w:style w:type="character" w:customStyle="1" w:styleId="Antrat1Diagrama">
    <w:name w:val="Antraštė 1 Diagrama"/>
    <w:basedOn w:val="Numatytasispastraiposriftas"/>
    <w:link w:val="Antrat1"/>
    <w:rsid w:val="00ED2E1D"/>
    <w:rPr>
      <w:rFonts w:ascii="Arial" w:eastAsiaTheme="majorEastAsia" w:hAnsi="Arial" w:cs="Arial"/>
      <w:b/>
      <w:bCs/>
      <w:sz w:val="28"/>
      <w:szCs w:val="28"/>
      <w:lang w:eastAsia="en-US"/>
    </w:rPr>
  </w:style>
  <w:style w:type="character" w:customStyle="1" w:styleId="Antrat2Diagrama">
    <w:name w:val="Antraštė 2 Diagrama"/>
    <w:basedOn w:val="Numatytasispastraiposriftas"/>
    <w:link w:val="Antrat2"/>
    <w:rsid w:val="008B4966"/>
    <w:rPr>
      <w:rFonts w:ascii="Arial" w:eastAsiaTheme="majorEastAsia" w:hAnsi="Arial" w:cstheme="majorBidi"/>
      <w:b/>
      <w:sz w:val="28"/>
      <w:szCs w:val="28"/>
    </w:rPr>
  </w:style>
  <w:style w:type="table" w:customStyle="1" w:styleId="TableGrid">
    <w:name w:val="TableGrid"/>
    <w:rsid w:val="00EB06D4"/>
    <w:rPr>
      <w:rFonts w:asciiTheme="minorHAnsi" w:eastAsiaTheme="minorEastAsia" w:hAnsiTheme="minorHAnsi" w:cstheme="minorBidi"/>
      <w:sz w:val="22"/>
      <w:szCs w:val="22"/>
    </w:rPr>
    <w:tblPr>
      <w:tblCellMar>
        <w:top w:w="0" w:type="dxa"/>
        <w:left w:w="0" w:type="dxa"/>
        <w:bottom w:w="0" w:type="dxa"/>
        <w:right w:w="0" w:type="dxa"/>
      </w:tblCellMar>
    </w:tblPr>
  </w:style>
  <w:style w:type="character" w:styleId="Grietas">
    <w:name w:val="Strong"/>
    <w:basedOn w:val="Numatytasispastraiposriftas"/>
    <w:qFormat/>
    <w:rsid w:val="006B61A7"/>
    <w:rPr>
      <w:b/>
      <w:bCs/>
    </w:rPr>
  </w:style>
  <w:style w:type="paragraph" w:styleId="Komentarotema">
    <w:name w:val="annotation subject"/>
    <w:basedOn w:val="Komentarotekstas"/>
    <w:next w:val="Komentarotekstas"/>
    <w:link w:val="KomentarotemaDiagrama"/>
    <w:rsid w:val="00234E76"/>
    <w:pPr>
      <w:widowControl/>
      <w:autoSpaceDE/>
      <w:autoSpaceDN/>
      <w:adjustRightInd/>
    </w:pPr>
    <w:rPr>
      <w:rFonts w:eastAsia="Times New Roman"/>
      <w:b/>
      <w:bCs/>
      <w:lang w:eastAsia="en-US"/>
    </w:rPr>
  </w:style>
  <w:style w:type="character" w:customStyle="1" w:styleId="KomentarotemaDiagrama">
    <w:name w:val="Komentaro tema Diagrama"/>
    <w:basedOn w:val="KomentarotekstasDiagrama"/>
    <w:link w:val="Komentarotema"/>
    <w:rsid w:val="00234E76"/>
    <w:rPr>
      <w:rFonts w:eastAsia="Calibri"/>
      <w:b/>
      <w:bCs/>
      <w:lang w:eastAsia="en-US"/>
    </w:rPr>
  </w:style>
  <w:style w:type="character" w:customStyle="1" w:styleId="Antrat3Diagrama">
    <w:name w:val="Antraštė 3 Diagrama"/>
    <w:basedOn w:val="Numatytasispastraiposriftas"/>
    <w:link w:val="Antrat3"/>
    <w:rsid w:val="00FE7C21"/>
    <w:rPr>
      <w:rFonts w:asciiTheme="majorHAnsi" w:eastAsiaTheme="majorEastAsia" w:hAnsiTheme="majorHAnsi" w:cstheme="majorBidi"/>
      <w:color w:val="1F4D78" w:themeColor="accent1" w:themeShade="7F"/>
      <w:sz w:val="24"/>
      <w:szCs w:val="24"/>
      <w:lang w:eastAsia="en-US"/>
    </w:rPr>
  </w:style>
  <w:style w:type="paragraph" w:styleId="Pataisymai">
    <w:name w:val="Revision"/>
    <w:hidden/>
    <w:uiPriority w:val="99"/>
    <w:semiHidden/>
    <w:rsid w:val="00203972"/>
    <w:rPr>
      <w:sz w:val="24"/>
      <w:szCs w:val="24"/>
      <w:lang w:eastAsia="en-US"/>
    </w:rPr>
  </w:style>
  <w:style w:type="character" w:customStyle="1" w:styleId="FontStyle150">
    <w:name w:val="Font Style150"/>
    <w:rsid w:val="00FC294D"/>
    <w:rPr>
      <w:rFonts w:ascii="Times New Roman" w:hAnsi="Times New Roman" w:cs="Times New Roman"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1417316">
      <w:bodyDiv w:val="1"/>
      <w:marLeft w:val="0"/>
      <w:marRight w:val="0"/>
      <w:marTop w:val="0"/>
      <w:marBottom w:val="0"/>
      <w:divBdr>
        <w:top w:val="none" w:sz="0" w:space="0" w:color="auto"/>
        <w:left w:val="none" w:sz="0" w:space="0" w:color="auto"/>
        <w:bottom w:val="none" w:sz="0" w:space="0" w:color="auto"/>
        <w:right w:val="none" w:sz="0" w:space="0" w:color="auto"/>
      </w:divBdr>
    </w:div>
    <w:div w:id="1476488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eata\Desktop\blankai\Tarybos%20sprendimo%20projektas.dotx"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E7A792-6D53-40E6-9F79-1F9473C51D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Tarybos sprendimo projektas</Template>
  <TotalTime>1</TotalTime>
  <Pages>3</Pages>
  <Words>853</Words>
  <Characters>6055</Characters>
  <Application>Microsoft Office Word</Application>
  <DocSecurity>4</DocSecurity>
  <Lines>50</Lines>
  <Paragraphs>13</Paragraphs>
  <ScaleCrop>false</ScaleCrop>
  <HeadingPairs>
    <vt:vector size="2" baseType="variant">
      <vt:variant>
        <vt:lpstr>Pavadinimas</vt:lpstr>
      </vt:variant>
      <vt:variant>
        <vt:i4>1</vt:i4>
      </vt:variant>
    </vt:vector>
  </HeadingPairs>
  <TitlesOfParts>
    <vt:vector size="1" baseType="lpstr">
      <vt:lpstr> </vt:lpstr>
    </vt:vector>
  </TitlesOfParts>
  <Company>Klaipedos rj. savivaldybe</Company>
  <LinksUpToDate>false</LinksUpToDate>
  <CharactersWithSpaces>6895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Beata</dc:creator>
  <cp:keywords/>
  <cp:lastModifiedBy>Aušra Bočkuvienė</cp:lastModifiedBy>
  <cp:revision>2</cp:revision>
  <cp:lastPrinted>2020-06-15T07:41:00Z</cp:lastPrinted>
  <dcterms:created xsi:type="dcterms:W3CDTF">2026-08-03T09:53:00Z</dcterms:created>
  <dcterms:modified xsi:type="dcterms:W3CDTF">2026-08-03T09:53:00Z</dcterms:modified>
</cp:coreProperties>
</file>