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BFF53" w14:textId="77777777" w:rsidR="00A90EF3" w:rsidRPr="00A90EF3" w:rsidRDefault="00A90EF3" w:rsidP="00A90EF3">
      <w:pPr>
        <w:widowControl w:val="0"/>
        <w:autoSpaceDE w:val="0"/>
        <w:autoSpaceDN w:val="0"/>
        <w:spacing w:after="0" w:line="276" w:lineRule="auto"/>
        <w:ind w:left="6096" w:right="-1"/>
        <w:rPr>
          <w:rFonts w:ascii="Arial" w:eastAsia="Times New Roman" w:hAnsi="Arial" w:cs="Arial"/>
          <w:kern w:val="0"/>
          <w14:ligatures w14:val="none"/>
        </w:rPr>
      </w:pPr>
      <w:r w:rsidRPr="00A90EF3">
        <w:rPr>
          <w:rFonts w:ascii="Arial" w:eastAsia="Times New Roman" w:hAnsi="Arial" w:cs="Arial"/>
          <w:kern w:val="0"/>
          <w14:ligatures w14:val="none"/>
        </w:rPr>
        <w:t>PATVIRTINTA</w:t>
      </w:r>
    </w:p>
    <w:p w14:paraId="0D277349" w14:textId="41D2385B" w:rsidR="00A90EF3" w:rsidRPr="00A90EF3" w:rsidRDefault="00A90EF3" w:rsidP="00A90EF3">
      <w:pPr>
        <w:widowControl w:val="0"/>
        <w:autoSpaceDE w:val="0"/>
        <w:autoSpaceDN w:val="0"/>
        <w:spacing w:after="0" w:line="276" w:lineRule="auto"/>
        <w:ind w:left="6096" w:right="-1"/>
        <w:rPr>
          <w:rFonts w:ascii="Arial" w:eastAsia="Times New Roman" w:hAnsi="Arial" w:cs="Arial"/>
          <w:kern w:val="0"/>
          <w14:ligatures w14:val="none"/>
        </w:rPr>
      </w:pPr>
      <w:r w:rsidRPr="00A90EF3">
        <w:rPr>
          <w:rFonts w:ascii="Arial" w:eastAsia="Times New Roman" w:hAnsi="Arial" w:cs="Arial"/>
          <w:kern w:val="0"/>
          <w14:ligatures w14:val="none"/>
        </w:rPr>
        <w:t>Klaipėdos rajono savivaldybės tarybos 2026 m. rugpjūčio 20 d. sprendimu Nr. T11-</w:t>
      </w:r>
    </w:p>
    <w:p w14:paraId="3D7E6E25" w14:textId="77777777" w:rsidR="00A90EF3" w:rsidRPr="00A90EF3" w:rsidRDefault="00A90EF3" w:rsidP="00A90EF3">
      <w:pPr>
        <w:widowControl w:val="0"/>
        <w:autoSpaceDE w:val="0"/>
        <w:autoSpaceDN w:val="0"/>
        <w:spacing w:before="274" w:after="0" w:line="276" w:lineRule="auto"/>
        <w:ind w:right="-1" w:hanging="1"/>
        <w:jc w:val="center"/>
        <w:outlineLvl w:val="0"/>
        <w:rPr>
          <w:rFonts w:ascii="Arial" w:eastAsia="Times New Roman" w:hAnsi="Arial" w:cs="Arial"/>
          <w:b/>
          <w:bCs/>
          <w:kern w:val="0"/>
          <w14:ligatures w14:val="none"/>
        </w:rPr>
      </w:pPr>
      <w:r w:rsidRPr="00A90EF3">
        <w:rPr>
          <w:rFonts w:ascii="Arial" w:eastAsia="Times New Roman" w:hAnsi="Arial" w:cs="Arial"/>
          <w:b/>
          <w:bCs/>
          <w:kern w:val="0"/>
          <w14:ligatures w14:val="none"/>
        </w:rPr>
        <w:t xml:space="preserve">APMOKĖJIMO UŽ VALSTYBINIŲ PAGRINDINĖS IR PAKARTOTINĖS SESIJŲ BRANDOS EGZAMINŲ ORGANIZAVIMĄ IR VYKDYMĄ </w:t>
      </w:r>
    </w:p>
    <w:p w14:paraId="365444E1" w14:textId="77777777" w:rsidR="00A90EF3" w:rsidRPr="00A90EF3" w:rsidRDefault="00A90EF3" w:rsidP="00A90EF3">
      <w:pPr>
        <w:spacing w:line="276" w:lineRule="auto"/>
        <w:ind w:right="-1"/>
        <w:jc w:val="center"/>
        <w:rPr>
          <w:rFonts w:ascii="Arial" w:eastAsia="Times New Roman" w:hAnsi="Arial" w:cs="Arial"/>
          <w:b/>
          <w:bCs/>
          <w:kern w:val="0"/>
          <w14:ligatures w14:val="none"/>
        </w:rPr>
      </w:pPr>
      <w:r w:rsidRPr="00A90EF3">
        <w:rPr>
          <w:rFonts w:ascii="Arial" w:hAnsi="Arial" w:cs="Arial"/>
          <w:b/>
          <w:bCs/>
        </w:rPr>
        <w:t>TVARKOS APRAŠAS</w:t>
      </w:r>
    </w:p>
    <w:p w14:paraId="59E3317F" w14:textId="77777777" w:rsidR="00A90EF3" w:rsidRPr="00A90EF3" w:rsidRDefault="00A90EF3" w:rsidP="00A90EF3">
      <w:pPr>
        <w:widowControl w:val="0"/>
        <w:autoSpaceDE w:val="0"/>
        <w:autoSpaceDN w:val="0"/>
        <w:spacing w:before="240" w:after="0" w:line="276" w:lineRule="auto"/>
        <w:ind w:left="3262" w:right="-1" w:firstLine="946"/>
        <w:outlineLvl w:val="1"/>
        <w:rPr>
          <w:rFonts w:ascii="Arial" w:eastAsia="Times New Roman" w:hAnsi="Arial" w:cs="Arial"/>
          <w:b/>
          <w:bCs/>
          <w:kern w:val="0"/>
          <w14:ligatures w14:val="none"/>
        </w:rPr>
      </w:pPr>
      <w:r w:rsidRPr="00A90EF3">
        <w:rPr>
          <w:rFonts w:ascii="Arial" w:eastAsia="Times New Roman" w:hAnsi="Arial" w:cs="Arial"/>
          <w:b/>
          <w:bCs/>
          <w:kern w:val="0"/>
          <w14:ligatures w14:val="none"/>
        </w:rPr>
        <w:t xml:space="preserve">I SKYRIUS </w:t>
      </w:r>
    </w:p>
    <w:p w14:paraId="7BEEB318" w14:textId="77777777" w:rsidR="00A90EF3" w:rsidRPr="00A90EF3" w:rsidRDefault="00A90EF3" w:rsidP="00A90EF3">
      <w:pPr>
        <w:spacing w:after="240" w:line="276" w:lineRule="auto"/>
        <w:ind w:right="-1"/>
        <w:jc w:val="center"/>
        <w:rPr>
          <w:rFonts w:ascii="Arial" w:eastAsia="Times New Roman" w:hAnsi="Arial" w:cs="Arial"/>
          <w:kern w:val="0"/>
          <w14:ligatures w14:val="none"/>
        </w:rPr>
      </w:pPr>
      <w:r w:rsidRPr="00A90EF3">
        <w:rPr>
          <w:rFonts w:ascii="Arial" w:hAnsi="Arial" w:cs="Arial"/>
          <w:b/>
          <w:bCs/>
        </w:rPr>
        <w:t>BENDROSIOS</w:t>
      </w:r>
      <w:r w:rsidRPr="00A90EF3">
        <w:rPr>
          <w:rFonts w:ascii="Arial" w:hAnsi="Arial" w:cs="Arial"/>
          <w:b/>
          <w:bCs/>
          <w:spacing w:val="-15"/>
        </w:rPr>
        <w:t xml:space="preserve"> </w:t>
      </w:r>
      <w:r w:rsidRPr="00A90EF3">
        <w:rPr>
          <w:rFonts w:ascii="Arial" w:hAnsi="Arial" w:cs="Arial"/>
          <w:b/>
          <w:bCs/>
        </w:rPr>
        <w:t>NUOSTATOS</w:t>
      </w:r>
    </w:p>
    <w:p w14:paraId="0F599762" w14:textId="77777777" w:rsidR="00A90EF3" w:rsidRPr="00A90EF3" w:rsidRDefault="00A90EF3" w:rsidP="00A90EF3">
      <w:pPr>
        <w:pStyle w:val="Sraopastraipa"/>
        <w:widowControl w:val="0"/>
        <w:numPr>
          <w:ilvl w:val="0"/>
          <w:numId w:val="1"/>
        </w:numPr>
        <w:tabs>
          <w:tab w:val="left" w:pos="1146"/>
        </w:tabs>
        <w:autoSpaceDE w:val="0"/>
        <w:autoSpaceDN w:val="0"/>
        <w:spacing w:after="0" w:line="276" w:lineRule="auto"/>
        <w:ind w:right="-1" w:firstLine="850"/>
        <w:jc w:val="both"/>
        <w:rPr>
          <w:rFonts w:ascii="Arial" w:eastAsia="Times New Roman" w:hAnsi="Arial" w:cs="Arial"/>
          <w:kern w:val="0"/>
          <w14:ligatures w14:val="none"/>
        </w:rPr>
      </w:pPr>
      <w:r w:rsidRPr="00A90EF3">
        <w:rPr>
          <w:rFonts w:ascii="Arial" w:eastAsia="Times New Roman" w:hAnsi="Arial" w:cs="Arial"/>
          <w:kern w:val="0"/>
          <w14:ligatures w14:val="none"/>
        </w:rPr>
        <w:t>Apmokėjimo už valstybinių pagrindinės ir pakartotinės sesijų brandos egzaminų (toliau − VBE) organizavimą ir vykdymą tvarkos aprašas (toliau – Aprašas) reglamentuoja valstybinių brandos egzaminų centrų vykdymo grupių vyresniųjų vykdytojų, administratorių, vykdytojų  bei pagalbą teikiančių vykdytojų apmokėjimo už darbą principus.</w:t>
      </w:r>
    </w:p>
    <w:p w14:paraId="7B114139" w14:textId="77777777" w:rsidR="00A90EF3" w:rsidRPr="00A90EF3" w:rsidRDefault="00A90EF3" w:rsidP="00A90EF3">
      <w:pPr>
        <w:pStyle w:val="Sraopastraipa"/>
        <w:widowControl w:val="0"/>
        <w:numPr>
          <w:ilvl w:val="0"/>
          <w:numId w:val="1"/>
        </w:numPr>
        <w:tabs>
          <w:tab w:val="left" w:pos="1146"/>
        </w:tabs>
        <w:autoSpaceDE w:val="0"/>
        <w:autoSpaceDN w:val="0"/>
        <w:spacing w:after="0" w:line="276" w:lineRule="auto"/>
        <w:ind w:right="-1" w:firstLine="850"/>
        <w:jc w:val="both"/>
        <w:rPr>
          <w:rFonts w:ascii="Arial" w:eastAsia="Times New Roman" w:hAnsi="Arial" w:cs="Arial"/>
          <w:kern w:val="0"/>
          <w14:ligatures w14:val="none"/>
        </w:rPr>
      </w:pPr>
      <w:r w:rsidRPr="00A90EF3">
        <w:rPr>
          <w:rFonts w:ascii="Arial" w:eastAsia="Times New Roman" w:hAnsi="Arial" w:cs="Arial"/>
          <w:kern w:val="0"/>
          <w14:ligatures w14:val="none"/>
        </w:rPr>
        <w:t>Apraše vartojamos sąvokos atitinka Brandos egzaminų organizavimo ir vykdymo tvarkos apraše, patvirtintame Lietuvos Respublikos švietimo ir mokslo ministro 2023 m. rugsėjo 11 d. įsakymu Nr. V–1187 „Dėl valstybinių brandos egzaminų organizavimo ir vykdymo tvarkos aprašo patvirtinimo“, vartojamas sąvokas.</w:t>
      </w:r>
    </w:p>
    <w:p w14:paraId="60001181" w14:textId="77777777" w:rsidR="00A90EF3" w:rsidRPr="00A90EF3" w:rsidRDefault="00A90EF3" w:rsidP="00A90EF3">
      <w:pPr>
        <w:pStyle w:val="Sraopastraipa"/>
        <w:widowControl w:val="0"/>
        <w:numPr>
          <w:ilvl w:val="0"/>
          <w:numId w:val="1"/>
        </w:numPr>
        <w:tabs>
          <w:tab w:val="left" w:pos="1146"/>
        </w:tabs>
        <w:autoSpaceDE w:val="0"/>
        <w:autoSpaceDN w:val="0"/>
        <w:spacing w:after="0" w:line="276" w:lineRule="auto"/>
        <w:ind w:right="-1" w:firstLine="850"/>
        <w:jc w:val="both"/>
        <w:rPr>
          <w:rFonts w:ascii="Arial" w:eastAsia="Times New Roman" w:hAnsi="Arial" w:cs="Arial"/>
          <w:kern w:val="0"/>
          <w14:ligatures w14:val="none"/>
        </w:rPr>
      </w:pPr>
      <w:r w:rsidRPr="00A90EF3">
        <w:rPr>
          <w:rFonts w:ascii="Arial" w:eastAsia="Times New Roman" w:hAnsi="Arial" w:cs="Arial"/>
          <w:kern w:val="0"/>
          <w14:ligatures w14:val="none"/>
        </w:rPr>
        <w:t>Įkainiai nustatyti vadovaujantis Rekomendaciniais įkainiais už pagrindinės ir pakartotinės sesijų valstybinių brandos egzaminų dalių organizavimą ir vykdymą (toliau – rekomendaciniai įkainiai), patvirtintais Lietuvos Respublikos švietimo, mokslo ir sporto ministro 2014 m. spalio 2 d. įsakymu Nr. V-872 „Dėl rekomendacinių įkainių už pagrindinės ir pakartotinės sesijų valstybinių brandos egzaminų vykdymą patvirtinimo“.</w:t>
      </w:r>
    </w:p>
    <w:p w14:paraId="7DAC6DFB" w14:textId="77777777" w:rsidR="00A90EF3" w:rsidRPr="00A90EF3" w:rsidRDefault="00A90EF3" w:rsidP="00A90EF3">
      <w:pPr>
        <w:pStyle w:val="Sraopastraipa"/>
        <w:widowControl w:val="0"/>
        <w:numPr>
          <w:ilvl w:val="0"/>
          <w:numId w:val="1"/>
        </w:numPr>
        <w:tabs>
          <w:tab w:val="left" w:pos="1146"/>
        </w:tabs>
        <w:autoSpaceDE w:val="0"/>
        <w:autoSpaceDN w:val="0"/>
        <w:spacing w:before="240" w:after="0" w:line="276" w:lineRule="auto"/>
        <w:ind w:right="-1" w:firstLine="850"/>
        <w:jc w:val="both"/>
        <w:rPr>
          <w:rFonts w:ascii="Arial" w:eastAsia="Times New Roman" w:hAnsi="Arial" w:cs="Arial"/>
          <w:kern w:val="0"/>
          <w14:ligatures w14:val="none"/>
        </w:rPr>
      </w:pPr>
      <w:r w:rsidRPr="00A90EF3">
        <w:rPr>
          <w:rFonts w:ascii="Arial" w:eastAsia="Times New Roman" w:hAnsi="Arial" w:cs="Arial"/>
          <w:kern w:val="0"/>
          <w14:ligatures w14:val="none"/>
        </w:rPr>
        <w:t>Aprašo</w:t>
      </w:r>
      <w:r w:rsidRPr="00A90EF3">
        <w:rPr>
          <w:rFonts w:ascii="Arial" w:eastAsia="Times New Roman" w:hAnsi="Arial" w:cs="Arial"/>
          <w:spacing w:val="-13"/>
          <w:kern w:val="0"/>
          <w14:ligatures w14:val="none"/>
        </w:rPr>
        <w:t xml:space="preserve"> </w:t>
      </w:r>
      <w:r w:rsidRPr="00A90EF3">
        <w:rPr>
          <w:rFonts w:ascii="Arial" w:eastAsia="Times New Roman" w:hAnsi="Arial" w:cs="Arial"/>
          <w:kern w:val="0"/>
          <w14:ligatures w14:val="none"/>
        </w:rPr>
        <w:t>nuostatos</w:t>
      </w:r>
      <w:r w:rsidRPr="00A90EF3">
        <w:rPr>
          <w:rFonts w:ascii="Arial" w:eastAsia="Times New Roman" w:hAnsi="Arial" w:cs="Arial"/>
          <w:spacing w:val="-13"/>
          <w:kern w:val="0"/>
          <w14:ligatures w14:val="none"/>
        </w:rPr>
        <w:t xml:space="preserve"> </w:t>
      </w:r>
      <w:r w:rsidRPr="00A90EF3">
        <w:rPr>
          <w:rFonts w:ascii="Arial" w:eastAsia="Times New Roman" w:hAnsi="Arial" w:cs="Arial"/>
          <w:kern w:val="0"/>
          <w14:ligatures w14:val="none"/>
        </w:rPr>
        <w:t>taikomos</w:t>
      </w:r>
      <w:r w:rsidRPr="00A90EF3">
        <w:rPr>
          <w:rFonts w:ascii="Arial" w:eastAsia="Times New Roman" w:hAnsi="Arial" w:cs="Arial"/>
          <w:spacing w:val="-13"/>
          <w:kern w:val="0"/>
          <w14:ligatures w14:val="none"/>
        </w:rPr>
        <w:t xml:space="preserve"> </w:t>
      </w:r>
      <w:r w:rsidRPr="00A90EF3">
        <w:rPr>
          <w:rFonts w:ascii="Arial" w:eastAsia="Times New Roman" w:hAnsi="Arial" w:cs="Arial"/>
          <w:kern w:val="0"/>
          <w14:ligatures w14:val="none"/>
        </w:rPr>
        <w:t>Klaipėdos</w:t>
      </w:r>
      <w:r w:rsidRPr="00A90EF3">
        <w:rPr>
          <w:rFonts w:ascii="Arial" w:eastAsia="Times New Roman" w:hAnsi="Arial" w:cs="Arial"/>
          <w:spacing w:val="-13"/>
          <w:kern w:val="0"/>
          <w14:ligatures w14:val="none"/>
        </w:rPr>
        <w:t xml:space="preserve"> </w:t>
      </w:r>
      <w:r w:rsidRPr="00A90EF3">
        <w:rPr>
          <w:rFonts w:ascii="Arial" w:eastAsia="Times New Roman" w:hAnsi="Arial" w:cs="Arial"/>
          <w:kern w:val="0"/>
          <w14:ligatures w14:val="none"/>
        </w:rPr>
        <w:t>rajono</w:t>
      </w:r>
      <w:r w:rsidRPr="00A90EF3">
        <w:rPr>
          <w:rFonts w:ascii="Arial" w:eastAsia="Times New Roman" w:hAnsi="Arial" w:cs="Arial"/>
          <w:spacing w:val="-13"/>
          <w:kern w:val="0"/>
          <w14:ligatures w14:val="none"/>
        </w:rPr>
        <w:t xml:space="preserve"> </w:t>
      </w:r>
      <w:r w:rsidRPr="00A90EF3">
        <w:rPr>
          <w:rFonts w:ascii="Arial" w:eastAsia="Times New Roman" w:hAnsi="Arial" w:cs="Arial"/>
          <w:kern w:val="0"/>
          <w14:ligatures w14:val="none"/>
        </w:rPr>
        <w:t>savivaldybės</w:t>
      </w:r>
      <w:r w:rsidRPr="00A90EF3">
        <w:rPr>
          <w:rFonts w:ascii="Arial" w:eastAsia="Times New Roman" w:hAnsi="Arial" w:cs="Arial"/>
          <w:spacing w:val="-13"/>
          <w:kern w:val="0"/>
          <w14:ligatures w14:val="none"/>
        </w:rPr>
        <w:t xml:space="preserve"> </w:t>
      </w:r>
      <w:r w:rsidRPr="00A90EF3">
        <w:rPr>
          <w:rFonts w:ascii="Arial" w:eastAsia="Times New Roman" w:hAnsi="Arial" w:cs="Arial"/>
          <w:kern w:val="0"/>
          <w14:ligatures w14:val="none"/>
        </w:rPr>
        <w:t>bendrojo</w:t>
      </w:r>
      <w:r w:rsidRPr="00A90EF3">
        <w:rPr>
          <w:rFonts w:ascii="Arial" w:eastAsia="Times New Roman" w:hAnsi="Arial" w:cs="Arial"/>
          <w:spacing w:val="-13"/>
          <w:kern w:val="0"/>
          <w14:ligatures w14:val="none"/>
        </w:rPr>
        <w:t xml:space="preserve"> </w:t>
      </w:r>
      <w:r w:rsidRPr="00A90EF3">
        <w:rPr>
          <w:rFonts w:ascii="Arial" w:eastAsia="Times New Roman" w:hAnsi="Arial" w:cs="Arial"/>
          <w:kern w:val="0"/>
          <w14:ligatures w14:val="none"/>
        </w:rPr>
        <w:t>ugdymo</w:t>
      </w:r>
      <w:r w:rsidRPr="00A90EF3">
        <w:rPr>
          <w:rFonts w:ascii="Arial" w:eastAsia="Times New Roman" w:hAnsi="Arial" w:cs="Arial"/>
          <w:spacing w:val="-13"/>
          <w:kern w:val="0"/>
          <w14:ligatures w14:val="none"/>
        </w:rPr>
        <w:t xml:space="preserve"> </w:t>
      </w:r>
      <w:r w:rsidRPr="00A90EF3">
        <w:rPr>
          <w:rFonts w:ascii="Arial" w:eastAsia="Times New Roman" w:hAnsi="Arial" w:cs="Arial"/>
          <w:kern w:val="0"/>
          <w14:ligatures w14:val="none"/>
        </w:rPr>
        <w:t>mokykloms. Formulėse darbo užmokesčiui apskaičiuoti naudojami sutrumpinimai: DU – darbo užmokestis su socialinio draudimo įmoka; RĮ – rekomendacinis įkainis; ET – egzamino trukmė; PET – pritaikyta egzamino trukmė; MDS- mokinio darbų skaičius</w:t>
      </w:r>
      <w:r w:rsidRPr="00A90EF3">
        <w:rPr>
          <w:rFonts w:ascii="Arial" w:eastAsia="Times New Roman" w:hAnsi="Arial" w:cs="Arial"/>
          <w:b/>
          <w:bCs/>
          <w:spacing w:val="-3"/>
          <w:kern w:val="0"/>
          <w14:ligatures w14:val="none"/>
        </w:rPr>
        <w:t>.</w:t>
      </w:r>
    </w:p>
    <w:p w14:paraId="5B043A81" w14:textId="77777777" w:rsidR="00A90EF3" w:rsidRPr="00A90EF3" w:rsidRDefault="00A90EF3" w:rsidP="00A90EF3">
      <w:pPr>
        <w:widowControl w:val="0"/>
        <w:autoSpaceDE w:val="0"/>
        <w:autoSpaceDN w:val="0"/>
        <w:spacing w:before="240" w:after="0" w:line="276" w:lineRule="auto"/>
        <w:ind w:right="-1"/>
        <w:jc w:val="center"/>
        <w:outlineLvl w:val="1"/>
        <w:rPr>
          <w:rFonts w:ascii="Arial" w:eastAsia="Times New Roman" w:hAnsi="Arial" w:cs="Arial"/>
          <w:b/>
          <w:bCs/>
          <w:spacing w:val="-2"/>
          <w:kern w:val="0"/>
          <w14:ligatures w14:val="none"/>
        </w:rPr>
      </w:pPr>
      <w:r w:rsidRPr="00A90EF3">
        <w:rPr>
          <w:rFonts w:ascii="Arial" w:eastAsia="Times New Roman" w:hAnsi="Arial" w:cs="Arial"/>
          <w:b/>
          <w:bCs/>
          <w:kern w:val="0"/>
          <w14:ligatures w14:val="none"/>
        </w:rPr>
        <w:t>II</w:t>
      </w:r>
      <w:r w:rsidRPr="00A90EF3">
        <w:rPr>
          <w:rFonts w:ascii="Arial" w:eastAsia="Times New Roman" w:hAnsi="Arial" w:cs="Arial"/>
          <w:b/>
          <w:bCs/>
          <w:spacing w:val="-4"/>
          <w:kern w:val="0"/>
          <w14:ligatures w14:val="none"/>
        </w:rPr>
        <w:t xml:space="preserve"> </w:t>
      </w:r>
      <w:r w:rsidRPr="00A90EF3">
        <w:rPr>
          <w:rFonts w:ascii="Arial" w:eastAsia="Times New Roman" w:hAnsi="Arial" w:cs="Arial"/>
          <w:b/>
          <w:bCs/>
          <w:spacing w:val="-2"/>
          <w:kern w:val="0"/>
          <w14:ligatures w14:val="none"/>
        </w:rPr>
        <w:t>SKYRIUS</w:t>
      </w:r>
    </w:p>
    <w:p w14:paraId="4C455EAC" w14:textId="77777777" w:rsidR="00A90EF3" w:rsidRPr="00A90EF3" w:rsidRDefault="00A90EF3" w:rsidP="00A90EF3">
      <w:pPr>
        <w:spacing w:after="240" w:line="276" w:lineRule="auto"/>
        <w:ind w:right="-1"/>
        <w:jc w:val="center"/>
        <w:rPr>
          <w:rFonts w:ascii="Arial" w:hAnsi="Arial" w:cs="Arial"/>
          <w:b/>
          <w:bCs/>
        </w:rPr>
      </w:pPr>
      <w:r w:rsidRPr="00A90EF3">
        <w:rPr>
          <w:rFonts w:ascii="Arial" w:hAnsi="Arial" w:cs="Arial"/>
          <w:b/>
          <w:bCs/>
        </w:rPr>
        <w:t>APMOKĖJIMAS UŽ PAGRINDINĖS IR PAKARTOTINĖS SESIJŲ VALSTYBINIŲ BRANDOS EGZAMINŲ ORGANIZAVIMĄ IR VYKDYMĄ</w:t>
      </w:r>
    </w:p>
    <w:p w14:paraId="1C4DD756" w14:textId="77777777" w:rsidR="00A90EF3" w:rsidRPr="00A90EF3" w:rsidRDefault="00A90EF3" w:rsidP="00A90EF3">
      <w:pPr>
        <w:pStyle w:val="Sraopastraipa"/>
        <w:widowControl w:val="0"/>
        <w:numPr>
          <w:ilvl w:val="0"/>
          <w:numId w:val="1"/>
        </w:numPr>
        <w:tabs>
          <w:tab w:val="left" w:pos="1163"/>
        </w:tabs>
        <w:autoSpaceDE w:val="0"/>
        <w:autoSpaceDN w:val="0"/>
        <w:spacing w:after="0" w:line="276" w:lineRule="auto"/>
        <w:ind w:left="0" w:right="-1" w:firstLine="851"/>
        <w:jc w:val="both"/>
        <w:rPr>
          <w:rFonts w:ascii="Arial" w:eastAsia="Times New Roman" w:hAnsi="Arial" w:cs="Arial"/>
          <w:kern w:val="0"/>
          <w14:ligatures w14:val="none"/>
        </w:rPr>
        <w:sectPr w:rsidR="00A90EF3" w:rsidRPr="00A90EF3" w:rsidSect="00A90EF3">
          <w:headerReference w:type="default" r:id="rId7"/>
          <w:pgSz w:w="11910" w:h="16840"/>
          <w:pgMar w:top="1320" w:right="425" w:bottom="280" w:left="1700" w:header="567" w:footer="567" w:gutter="0"/>
          <w:cols w:space="1296"/>
          <w:titlePg/>
          <w:docGrid w:linePitch="326"/>
        </w:sectPr>
      </w:pPr>
      <w:r w:rsidRPr="00A90EF3">
        <w:rPr>
          <w:rFonts w:ascii="Arial" w:eastAsia="Times New Roman" w:hAnsi="Arial" w:cs="Arial"/>
          <w:kern w:val="0"/>
          <w14:ligatures w14:val="none"/>
        </w:rPr>
        <w:t>Už pagrindinės ir pakartotinės sesijų valstybinių brandos egzaminų (toliau – VBE) dalių organizavimą ir vykdymą mokama VBE dalių centrų vykdymo grupių vyresniesiems vykdytojams, administratoriams, vykdytojams ir pagalbą teikiantiems vykdytojams, kurie nėra vykdymo grupių pagrindinėje sudėtyje (informacinių technologijų inžinieriui ar (ir) informacinių technologijų mokytojui (toliau – IT specialistas), kai egzamino metu naudojama kompiuterinė įranga ar garso atkūrimo ar įrašymo aparatūra (toliau – pagalbą teikiantis vykdytojas).</w:t>
      </w:r>
    </w:p>
    <w:p w14:paraId="714AB277" w14:textId="77777777" w:rsidR="00A90EF3" w:rsidRPr="00A90EF3" w:rsidRDefault="00A90EF3" w:rsidP="00A90EF3">
      <w:pPr>
        <w:widowControl w:val="0"/>
        <w:autoSpaceDE w:val="0"/>
        <w:autoSpaceDN w:val="0"/>
        <w:spacing w:after="0" w:line="276" w:lineRule="auto"/>
        <w:ind w:right="-1" w:firstLine="851"/>
        <w:jc w:val="both"/>
        <w:rPr>
          <w:rFonts w:ascii="Arial" w:eastAsia="Times New Roman" w:hAnsi="Arial" w:cs="Arial"/>
          <w:kern w:val="0"/>
          <w14:ligatures w14:val="none"/>
        </w:rPr>
      </w:pPr>
      <w:r w:rsidRPr="00A90EF3">
        <w:rPr>
          <w:rFonts w:ascii="Arial" w:eastAsia="Times New Roman" w:hAnsi="Arial" w:cs="Arial"/>
          <w:kern w:val="0"/>
          <w14:ligatures w14:val="none"/>
        </w:rPr>
        <w:lastRenderedPageBreak/>
        <w:t>6. Pagrindinės ir pakartotinės sesijų VBE centrų administratorių, vykdymo grupių vyresniųjų vykdytojų ir vykdytojų darbo laiką sudaro valandos, skiriamos</w:t>
      </w:r>
      <w:r w:rsidRPr="00A90EF3">
        <w:rPr>
          <w:rFonts w:ascii="Arial" w:eastAsia="Times New Roman" w:hAnsi="Arial" w:cs="Arial"/>
          <w:spacing w:val="-9"/>
          <w:kern w:val="0"/>
          <w14:ligatures w14:val="none"/>
        </w:rPr>
        <w:t xml:space="preserve"> </w:t>
      </w:r>
      <w:r w:rsidRPr="00A90EF3">
        <w:rPr>
          <w:rFonts w:ascii="Arial" w:eastAsia="Times New Roman" w:hAnsi="Arial" w:cs="Arial"/>
          <w:kern w:val="0"/>
          <w14:ligatures w14:val="none"/>
        </w:rPr>
        <w:t>numatytoms</w:t>
      </w:r>
      <w:r w:rsidRPr="00A90EF3">
        <w:rPr>
          <w:rFonts w:ascii="Arial" w:eastAsia="Times New Roman" w:hAnsi="Arial" w:cs="Arial"/>
          <w:spacing w:val="-9"/>
          <w:kern w:val="0"/>
          <w14:ligatures w14:val="none"/>
        </w:rPr>
        <w:t xml:space="preserve"> </w:t>
      </w:r>
      <w:r w:rsidRPr="00A90EF3">
        <w:rPr>
          <w:rFonts w:ascii="Arial" w:eastAsia="Times New Roman" w:hAnsi="Arial" w:cs="Arial"/>
          <w:kern w:val="0"/>
          <w14:ligatures w14:val="none"/>
        </w:rPr>
        <w:t>funkcijoms</w:t>
      </w:r>
      <w:r w:rsidRPr="00A90EF3">
        <w:rPr>
          <w:rFonts w:ascii="Arial" w:eastAsia="Times New Roman" w:hAnsi="Arial" w:cs="Arial"/>
          <w:spacing w:val="-9"/>
          <w:kern w:val="0"/>
          <w14:ligatures w14:val="none"/>
        </w:rPr>
        <w:t xml:space="preserve"> </w:t>
      </w:r>
      <w:r w:rsidRPr="00A90EF3">
        <w:rPr>
          <w:rFonts w:ascii="Arial" w:eastAsia="Times New Roman" w:hAnsi="Arial" w:cs="Arial"/>
          <w:kern w:val="0"/>
          <w14:ligatures w14:val="none"/>
        </w:rPr>
        <w:t>vykdyti</w:t>
      </w:r>
      <w:r w:rsidRPr="00A90EF3">
        <w:rPr>
          <w:rFonts w:ascii="Arial" w:eastAsia="Times New Roman" w:hAnsi="Arial" w:cs="Arial"/>
          <w:spacing w:val="-8"/>
          <w:kern w:val="0"/>
          <w14:ligatures w14:val="none"/>
        </w:rPr>
        <w:t xml:space="preserve"> </w:t>
      </w:r>
      <w:r w:rsidRPr="00A90EF3">
        <w:rPr>
          <w:rFonts w:ascii="Arial" w:eastAsia="Times New Roman" w:hAnsi="Arial" w:cs="Arial"/>
          <w:kern w:val="0"/>
          <w14:ligatures w14:val="none"/>
        </w:rPr>
        <w:t>prieš</w:t>
      </w:r>
      <w:r w:rsidRPr="00A90EF3">
        <w:rPr>
          <w:rFonts w:ascii="Arial" w:eastAsia="Times New Roman" w:hAnsi="Arial" w:cs="Arial"/>
          <w:spacing w:val="-10"/>
          <w:kern w:val="0"/>
          <w14:ligatures w14:val="none"/>
        </w:rPr>
        <w:t xml:space="preserve"> </w:t>
      </w:r>
      <w:r w:rsidRPr="00A90EF3">
        <w:rPr>
          <w:rFonts w:ascii="Arial" w:eastAsia="Times New Roman" w:hAnsi="Arial" w:cs="Arial"/>
          <w:kern w:val="0"/>
          <w14:ligatures w14:val="none"/>
        </w:rPr>
        <w:t>egzaminą</w:t>
      </w:r>
      <w:r w:rsidRPr="00A90EF3">
        <w:rPr>
          <w:rFonts w:ascii="Arial" w:eastAsia="Times New Roman" w:hAnsi="Arial" w:cs="Arial"/>
          <w:spacing w:val="-10"/>
          <w:kern w:val="0"/>
          <w14:ligatures w14:val="none"/>
        </w:rPr>
        <w:t xml:space="preserve"> </w:t>
      </w:r>
      <w:r w:rsidRPr="00A90EF3">
        <w:rPr>
          <w:rFonts w:ascii="Arial" w:eastAsia="Times New Roman" w:hAnsi="Arial" w:cs="Arial"/>
          <w:kern w:val="0"/>
          <w14:ligatures w14:val="none"/>
        </w:rPr>
        <w:t>ir</w:t>
      </w:r>
      <w:r w:rsidRPr="00A90EF3">
        <w:rPr>
          <w:rFonts w:ascii="Arial" w:eastAsia="Times New Roman" w:hAnsi="Arial" w:cs="Arial"/>
          <w:spacing w:val="-10"/>
          <w:kern w:val="0"/>
          <w14:ligatures w14:val="none"/>
        </w:rPr>
        <w:t xml:space="preserve"> </w:t>
      </w:r>
      <w:r w:rsidRPr="00A90EF3">
        <w:rPr>
          <w:rFonts w:ascii="Arial" w:eastAsia="Times New Roman" w:hAnsi="Arial" w:cs="Arial"/>
          <w:kern w:val="0"/>
          <w14:ligatures w14:val="none"/>
        </w:rPr>
        <w:t>po</w:t>
      </w:r>
      <w:r w:rsidRPr="00A90EF3">
        <w:rPr>
          <w:rFonts w:ascii="Arial" w:eastAsia="Times New Roman" w:hAnsi="Arial" w:cs="Arial"/>
          <w:spacing w:val="-10"/>
          <w:kern w:val="0"/>
          <w14:ligatures w14:val="none"/>
        </w:rPr>
        <w:t xml:space="preserve"> </w:t>
      </w:r>
      <w:r w:rsidRPr="00A90EF3">
        <w:rPr>
          <w:rFonts w:ascii="Arial" w:eastAsia="Times New Roman" w:hAnsi="Arial" w:cs="Arial"/>
          <w:kern w:val="0"/>
          <w14:ligatures w14:val="none"/>
        </w:rPr>
        <w:t>jo</w:t>
      </w:r>
      <w:r w:rsidRPr="00A90EF3">
        <w:rPr>
          <w:rFonts w:ascii="Arial" w:eastAsia="Times New Roman" w:hAnsi="Arial" w:cs="Arial"/>
          <w:spacing w:val="-10"/>
          <w:kern w:val="0"/>
          <w14:ligatures w14:val="none"/>
        </w:rPr>
        <w:t xml:space="preserve"> </w:t>
      </w:r>
      <w:r w:rsidRPr="00A90EF3">
        <w:rPr>
          <w:rFonts w:ascii="Arial" w:eastAsia="Times New Roman" w:hAnsi="Arial" w:cs="Arial"/>
          <w:kern w:val="0"/>
          <w14:ligatures w14:val="none"/>
        </w:rPr>
        <w:t>ir</w:t>
      </w:r>
      <w:r w:rsidRPr="00A90EF3">
        <w:rPr>
          <w:rFonts w:ascii="Arial" w:eastAsia="Times New Roman" w:hAnsi="Arial" w:cs="Arial"/>
          <w:spacing w:val="-10"/>
          <w:kern w:val="0"/>
          <w14:ligatures w14:val="none"/>
        </w:rPr>
        <w:t xml:space="preserve"> </w:t>
      </w:r>
      <w:r w:rsidRPr="00A90EF3">
        <w:rPr>
          <w:rFonts w:ascii="Arial" w:eastAsia="Times New Roman" w:hAnsi="Arial" w:cs="Arial"/>
          <w:kern w:val="0"/>
          <w14:ligatures w14:val="none"/>
        </w:rPr>
        <w:t>dalyko</w:t>
      </w:r>
      <w:r w:rsidRPr="00A90EF3">
        <w:rPr>
          <w:rFonts w:ascii="Arial" w:eastAsia="Times New Roman" w:hAnsi="Arial" w:cs="Arial"/>
          <w:spacing w:val="-10"/>
          <w:kern w:val="0"/>
          <w14:ligatures w14:val="none"/>
        </w:rPr>
        <w:t xml:space="preserve"> </w:t>
      </w:r>
      <w:r w:rsidRPr="00A90EF3">
        <w:rPr>
          <w:rFonts w:ascii="Arial" w:eastAsia="Times New Roman" w:hAnsi="Arial" w:cs="Arial"/>
          <w:kern w:val="0"/>
          <w14:ligatures w14:val="none"/>
        </w:rPr>
        <w:t>egzaminui</w:t>
      </w:r>
      <w:r w:rsidRPr="00A90EF3">
        <w:rPr>
          <w:rFonts w:ascii="Arial" w:eastAsia="Times New Roman" w:hAnsi="Arial" w:cs="Arial"/>
          <w:spacing w:val="-8"/>
          <w:kern w:val="0"/>
          <w14:ligatures w14:val="none"/>
        </w:rPr>
        <w:t xml:space="preserve"> </w:t>
      </w:r>
      <w:r w:rsidRPr="00A90EF3">
        <w:rPr>
          <w:rFonts w:ascii="Arial" w:eastAsia="Times New Roman" w:hAnsi="Arial" w:cs="Arial"/>
          <w:kern w:val="0"/>
          <w14:ligatures w14:val="none"/>
        </w:rPr>
        <w:t>skirtas</w:t>
      </w:r>
      <w:r w:rsidRPr="00A90EF3">
        <w:rPr>
          <w:rFonts w:ascii="Arial" w:eastAsia="Times New Roman" w:hAnsi="Arial" w:cs="Arial"/>
          <w:spacing w:val="-9"/>
          <w:kern w:val="0"/>
          <w14:ligatures w14:val="none"/>
        </w:rPr>
        <w:t xml:space="preserve"> </w:t>
      </w:r>
      <w:r w:rsidRPr="00A90EF3">
        <w:rPr>
          <w:rFonts w:ascii="Arial" w:eastAsia="Times New Roman" w:hAnsi="Arial" w:cs="Arial"/>
          <w:kern w:val="0"/>
          <w14:ligatures w14:val="none"/>
        </w:rPr>
        <w:t>laikas.</w:t>
      </w:r>
    </w:p>
    <w:p w14:paraId="59AD7039" w14:textId="77777777" w:rsidR="00A90EF3" w:rsidRPr="00A90EF3" w:rsidRDefault="00A90EF3" w:rsidP="00A90EF3">
      <w:pPr>
        <w:widowControl w:val="0"/>
        <w:autoSpaceDE w:val="0"/>
        <w:autoSpaceDN w:val="0"/>
        <w:spacing w:after="0" w:line="276" w:lineRule="auto"/>
        <w:ind w:right="-1" w:firstLine="851"/>
        <w:jc w:val="both"/>
        <w:rPr>
          <w:rFonts w:ascii="Arial" w:eastAsia="Times New Roman" w:hAnsi="Arial" w:cs="Arial"/>
          <w:kern w:val="0"/>
          <w14:ligatures w14:val="none"/>
        </w:rPr>
      </w:pPr>
      <w:r w:rsidRPr="00A90EF3">
        <w:rPr>
          <w:rFonts w:ascii="Arial" w:eastAsia="Times New Roman" w:hAnsi="Arial" w:cs="Arial"/>
          <w:kern w:val="0"/>
          <w14:ligatures w14:val="none"/>
        </w:rPr>
        <w:t>7. Už pagrindinės ir pakartotinės sesijų valstybinių brandos egzaminų vykdymą:</w:t>
      </w:r>
    </w:p>
    <w:p w14:paraId="6DB7113F" w14:textId="77777777" w:rsidR="00A90EF3" w:rsidRPr="00A90EF3" w:rsidRDefault="00A90EF3" w:rsidP="00A90EF3">
      <w:pPr>
        <w:widowControl w:val="0"/>
        <w:tabs>
          <w:tab w:val="left" w:pos="1096"/>
        </w:tabs>
        <w:autoSpaceDE w:val="0"/>
        <w:autoSpaceDN w:val="0"/>
        <w:spacing w:after="0" w:line="276" w:lineRule="auto"/>
        <w:ind w:right="-1" w:firstLine="851"/>
        <w:jc w:val="both"/>
        <w:rPr>
          <w:rFonts w:ascii="Arial" w:eastAsia="Times New Roman" w:hAnsi="Arial" w:cs="Arial"/>
          <w:i/>
          <w:iCs/>
          <w:spacing w:val="-2"/>
          <w:kern w:val="0"/>
          <w14:ligatures w14:val="none"/>
        </w:rPr>
      </w:pPr>
      <w:r w:rsidRPr="00A90EF3">
        <w:rPr>
          <w:rFonts w:ascii="Arial" w:eastAsia="Times New Roman" w:hAnsi="Arial" w:cs="Arial"/>
          <w:kern w:val="0"/>
          <w14:ligatures w14:val="none"/>
        </w:rPr>
        <w:t>7.1. už administratoriaus atliekamas funkcijas darbo užmokestis nustatomas taip: DU = RĮ x (ET + 4 valandos). Administratoriui, vykdančiam nustatytas funkcijas, 4 valandos skiriamos: patalpų paruošimui pagal brandos egzamino tvarkos aprašo reikalavimus; patalpų aprūpinimui dalyko brandos egzamino vykdymo</w:t>
      </w:r>
      <w:r w:rsidRPr="00A90EF3">
        <w:rPr>
          <w:rFonts w:ascii="Arial" w:eastAsia="Times New Roman" w:hAnsi="Arial" w:cs="Arial"/>
          <w:spacing w:val="-5"/>
          <w:kern w:val="0"/>
          <w14:ligatures w14:val="none"/>
        </w:rPr>
        <w:t xml:space="preserve"> </w:t>
      </w:r>
      <w:r w:rsidRPr="00A90EF3">
        <w:rPr>
          <w:rFonts w:ascii="Arial" w:eastAsia="Times New Roman" w:hAnsi="Arial" w:cs="Arial"/>
          <w:kern w:val="0"/>
          <w14:ligatures w14:val="none"/>
        </w:rPr>
        <w:t>instrukcijoje</w:t>
      </w:r>
      <w:r w:rsidRPr="00A90EF3">
        <w:rPr>
          <w:rFonts w:ascii="Arial" w:eastAsia="Times New Roman" w:hAnsi="Arial" w:cs="Arial"/>
          <w:spacing w:val="-2"/>
          <w:kern w:val="0"/>
          <w14:ligatures w14:val="none"/>
        </w:rPr>
        <w:t xml:space="preserve"> </w:t>
      </w:r>
      <w:r w:rsidRPr="00A90EF3">
        <w:rPr>
          <w:rFonts w:ascii="Arial" w:eastAsia="Times New Roman" w:hAnsi="Arial" w:cs="Arial"/>
          <w:kern w:val="0"/>
          <w14:ligatures w14:val="none"/>
        </w:rPr>
        <w:t>nurodytais</w:t>
      </w:r>
      <w:r w:rsidRPr="00A90EF3">
        <w:rPr>
          <w:rFonts w:ascii="Arial" w:eastAsia="Times New Roman" w:hAnsi="Arial" w:cs="Arial"/>
          <w:spacing w:val="-4"/>
          <w:kern w:val="0"/>
          <w14:ligatures w14:val="none"/>
        </w:rPr>
        <w:t xml:space="preserve"> </w:t>
      </w:r>
      <w:r w:rsidRPr="00A90EF3">
        <w:rPr>
          <w:rFonts w:ascii="Arial" w:eastAsia="Times New Roman" w:hAnsi="Arial" w:cs="Arial"/>
          <w:kern w:val="0"/>
          <w14:ligatures w14:val="none"/>
        </w:rPr>
        <w:t>egzaminui</w:t>
      </w:r>
      <w:r w:rsidRPr="00A90EF3">
        <w:rPr>
          <w:rFonts w:ascii="Arial" w:eastAsia="Times New Roman" w:hAnsi="Arial" w:cs="Arial"/>
          <w:spacing w:val="-3"/>
          <w:kern w:val="0"/>
          <w14:ligatures w14:val="none"/>
        </w:rPr>
        <w:t xml:space="preserve"> </w:t>
      </w:r>
      <w:r w:rsidRPr="00A90EF3">
        <w:rPr>
          <w:rFonts w:ascii="Arial" w:eastAsia="Times New Roman" w:hAnsi="Arial" w:cs="Arial"/>
          <w:kern w:val="0"/>
          <w14:ligatures w14:val="none"/>
        </w:rPr>
        <w:t>reikalingais</w:t>
      </w:r>
      <w:r w:rsidRPr="00A90EF3">
        <w:rPr>
          <w:rFonts w:ascii="Arial" w:eastAsia="Times New Roman" w:hAnsi="Arial" w:cs="Arial"/>
          <w:spacing w:val="-4"/>
          <w:kern w:val="0"/>
          <w14:ligatures w14:val="none"/>
        </w:rPr>
        <w:t xml:space="preserve"> </w:t>
      </w:r>
      <w:r w:rsidRPr="00A90EF3">
        <w:rPr>
          <w:rFonts w:ascii="Arial" w:eastAsia="Times New Roman" w:hAnsi="Arial" w:cs="Arial"/>
          <w:kern w:val="0"/>
          <w14:ligatures w14:val="none"/>
        </w:rPr>
        <w:t>leidiniais</w:t>
      </w:r>
      <w:r w:rsidRPr="00A90EF3">
        <w:rPr>
          <w:rFonts w:ascii="Arial" w:eastAsia="Times New Roman" w:hAnsi="Arial" w:cs="Arial"/>
          <w:spacing w:val="-4"/>
          <w:kern w:val="0"/>
          <w14:ligatures w14:val="none"/>
        </w:rPr>
        <w:t xml:space="preserve"> </w:t>
      </w:r>
      <w:r w:rsidRPr="00A90EF3">
        <w:rPr>
          <w:rFonts w:ascii="Arial" w:eastAsia="Times New Roman" w:hAnsi="Arial" w:cs="Arial"/>
          <w:kern w:val="0"/>
          <w14:ligatures w14:val="none"/>
        </w:rPr>
        <w:t>ir</w:t>
      </w:r>
      <w:r w:rsidRPr="00A90EF3">
        <w:rPr>
          <w:rFonts w:ascii="Arial" w:eastAsia="Times New Roman" w:hAnsi="Arial" w:cs="Arial"/>
          <w:spacing w:val="-5"/>
          <w:kern w:val="0"/>
          <w14:ligatures w14:val="none"/>
        </w:rPr>
        <w:t xml:space="preserve"> </w:t>
      </w:r>
      <w:r w:rsidRPr="00A90EF3">
        <w:rPr>
          <w:rFonts w:ascii="Arial" w:eastAsia="Times New Roman" w:hAnsi="Arial" w:cs="Arial"/>
          <w:kern w:val="0"/>
          <w14:ligatures w14:val="none"/>
        </w:rPr>
        <w:t>priemonėmis;</w:t>
      </w:r>
      <w:r w:rsidRPr="00A90EF3">
        <w:rPr>
          <w:rFonts w:ascii="Arial" w:eastAsia="Times New Roman" w:hAnsi="Arial" w:cs="Arial"/>
          <w:spacing w:val="-4"/>
          <w:kern w:val="0"/>
          <w14:ligatures w14:val="none"/>
        </w:rPr>
        <w:t xml:space="preserve"> </w:t>
      </w:r>
      <w:r w:rsidRPr="00A90EF3">
        <w:rPr>
          <w:rFonts w:ascii="Arial" w:eastAsia="Times New Roman" w:hAnsi="Arial" w:cs="Arial"/>
          <w:kern w:val="0"/>
          <w14:ligatures w14:val="none"/>
        </w:rPr>
        <w:t xml:space="preserve">darbui Nacionalinių egzaminų centralizuotoje informacinėje sistemoje NECIS (toliau – informacinė sistema NECIS); kandidatų įleidimui į dalyko brandos egzamino centrą ir pirminiam kandidatų asmens tapatybės dokumentų patikrinimui; po egzamino pageidaujantiems kandidatams užduočių sąsiuvinių atidavimui; kitų nustatytų administratoriui funkcijų atlikimui prieš ir po </w:t>
      </w:r>
      <w:r w:rsidRPr="00A90EF3">
        <w:rPr>
          <w:rFonts w:ascii="Arial" w:eastAsia="Times New Roman" w:hAnsi="Arial" w:cs="Arial"/>
          <w:spacing w:val="-2"/>
          <w:kern w:val="0"/>
          <w14:ligatures w14:val="none"/>
        </w:rPr>
        <w:t>egzamino</w:t>
      </w:r>
      <w:r w:rsidRPr="00A90EF3">
        <w:rPr>
          <w:rFonts w:ascii="Arial" w:eastAsia="Times New Roman" w:hAnsi="Arial" w:cs="Arial"/>
          <w:i/>
          <w:iCs/>
          <w:spacing w:val="-2"/>
          <w:kern w:val="0"/>
          <w14:ligatures w14:val="none"/>
        </w:rPr>
        <w:t xml:space="preserve">. </w:t>
      </w:r>
    </w:p>
    <w:p w14:paraId="231D9639" w14:textId="77777777" w:rsidR="00A90EF3" w:rsidRPr="00A90EF3" w:rsidRDefault="00A90EF3" w:rsidP="00A90EF3">
      <w:pPr>
        <w:widowControl w:val="0"/>
        <w:tabs>
          <w:tab w:val="left" w:pos="1096"/>
        </w:tabs>
        <w:autoSpaceDE w:val="0"/>
        <w:autoSpaceDN w:val="0"/>
        <w:spacing w:after="0" w:line="276" w:lineRule="auto"/>
        <w:ind w:right="-1" w:firstLine="851"/>
        <w:jc w:val="both"/>
        <w:rPr>
          <w:rFonts w:ascii="Arial" w:eastAsia="Times New Roman" w:hAnsi="Arial" w:cs="Arial"/>
          <w:kern w:val="0"/>
          <w14:ligatures w14:val="none"/>
        </w:rPr>
      </w:pPr>
      <w:r w:rsidRPr="00A90EF3">
        <w:rPr>
          <w:rFonts w:ascii="Arial" w:eastAsia="Times New Roman" w:hAnsi="Arial" w:cs="Arial"/>
          <w:spacing w:val="-2"/>
          <w:kern w:val="0"/>
          <w14:ligatures w14:val="none"/>
        </w:rPr>
        <w:t>7.2</w:t>
      </w:r>
      <w:r w:rsidRPr="00A90EF3">
        <w:rPr>
          <w:rFonts w:ascii="Arial" w:eastAsia="Times New Roman" w:hAnsi="Arial" w:cs="Arial"/>
          <w:i/>
          <w:iCs/>
          <w:spacing w:val="-2"/>
          <w:kern w:val="0"/>
          <w14:ligatures w14:val="none"/>
        </w:rPr>
        <w:t xml:space="preserve">. </w:t>
      </w:r>
      <w:r w:rsidRPr="00A90EF3">
        <w:rPr>
          <w:rFonts w:ascii="Arial" w:eastAsia="Times New Roman" w:hAnsi="Arial" w:cs="Arial"/>
          <w:spacing w:val="-2"/>
          <w:kern w:val="0"/>
          <w14:ligatures w14:val="none"/>
        </w:rPr>
        <w:t xml:space="preserve">už </w:t>
      </w:r>
      <w:r w:rsidRPr="00A90EF3">
        <w:rPr>
          <w:rFonts w:ascii="Arial" w:eastAsia="Times New Roman" w:hAnsi="Arial" w:cs="Arial"/>
          <w:kern w:val="0"/>
          <w14:ligatures w14:val="none"/>
        </w:rPr>
        <w:t>vyresniojo vykdytojo atliekamas funkcijas darbo užmokestis nustatomas taip: DU = RĮ x (ET + 4 valandos). Atliekant vyresniojo vykdytojo funkcijas, 4 valandos skiriamos: egzamino vykdymui paruoštų patalpų patikrinimui pagal brandos egzamino reikalavimus; darbui su brandos egzamino užduotimis, žymimomis slaptumo žyma RIBOTO NAUDOJIMO; pakuočių su egzamino užduotimis gavimui ir saugojimui, už specialios pakuotės saugumą nuo jos užplombavimo iki perdavimo savivaldybės administracijos švietimo padalinio atsakingam asmeniui; protokolų ir kitų dokumentų pildymui; vykdytojų supažindinimui su</w:t>
      </w:r>
      <w:r w:rsidRPr="00A90EF3">
        <w:rPr>
          <w:rFonts w:ascii="Arial" w:eastAsia="Times New Roman" w:hAnsi="Arial" w:cs="Arial"/>
          <w:spacing w:val="-1"/>
          <w:kern w:val="0"/>
          <w14:ligatures w14:val="none"/>
        </w:rPr>
        <w:t xml:space="preserve"> </w:t>
      </w:r>
      <w:r w:rsidRPr="00A90EF3">
        <w:rPr>
          <w:rFonts w:ascii="Arial" w:eastAsia="Times New Roman" w:hAnsi="Arial" w:cs="Arial"/>
          <w:kern w:val="0"/>
          <w14:ligatures w14:val="none"/>
        </w:rPr>
        <w:t>bendromis</w:t>
      </w:r>
      <w:r w:rsidRPr="00A90EF3">
        <w:rPr>
          <w:rFonts w:ascii="Arial" w:eastAsia="Times New Roman" w:hAnsi="Arial" w:cs="Arial"/>
          <w:spacing w:val="-1"/>
          <w:kern w:val="0"/>
          <w14:ligatures w14:val="none"/>
        </w:rPr>
        <w:t xml:space="preserve"> </w:t>
      </w:r>
      <w:r w:rsidRPr="00A90EF3">
        <w:rPr>
          <w:rFonts w:ascii="Arial" w:eastAsia="Times New Roman" w:hAnsi="Arial" w:cs="Arial"/>
          <w:kern w:val="0"/>
          <w14:ligatures w14:val="none"/>
        </w:rPr>
        <w:t>egzamino</w:t>
      </w:r>
      <w:r w:rsidRPr="00A90EF3">
        <w:rPr>
          <w:rFonts w:ascii="Arial" w:eastAsia="Times New Roman" w:hAnsi="Arial" w:cs="Arial"/>
          <w:spacing w:val="-1"/>
          <w:kern w:val="0"/>
          <w14:ligatures w14:val="none"/>
        </w:rPr>
        <w:t xml:space="preserve"> </w:t>
      </w:r>
      <w:r w:rsidRPr="00A90EF3">
        <w:rPr>
          <w:rFonts w:ascii="Arial" w:eastAsia="Times New Roman" w:hAnsi="Arial" w:cs="Arial"/>
          <w:kern w:val="0"/>
          <w14:ligatures w14:val="none"/>
        </w:rPr>
        <w:t>vykdymo</w:t>
      </w:r>
      <w:r w:rsidRPr="00A90EF3">
        <w:rPr>
          <w:rFonts w:ascii="Arial" w:eastAsia="Times New Roman" w:hAnsi="Arial" w:cs="Arial"/>
          <w:spacing w:val="-1"/>
          <w:kern w:val="0"/>
          <w14:ligatures w14:val="none"/>
        </w:rPr>
        <w:t xml:space="preserve"> </w:t>
      </w:r>
      <w:r w:rsidRPr="00A90EF3">
        <w:rPr>
          <w:rFonts w:ascii="Arial" w:eastAsia="Times New Roman" w:hAnsi="Arial" w:cs="Arial"/>
          <w:kern w:val="0"/>
          <w14:ligatures w14:val="none"/>
        </w:rPr>
        <w:t>procedūromis</w:t>
      </w:r>
      <w:r w:rsidRPr="00A90EF3">
        <w:rPr>
          <w:rFonts w:ascii="Arial" w:eastAsia="Times New Roman" w:hAnsi="Arial" w:cs="Arial"/>
          <w:spacing w:val="-1"/>
          <w:kern w:val="0"/>
          <w14:ligatures w14:val="none"/>
        </w:rPr>
        <w:t>;</w:t>
      </w:r>
      <w:r w:rsidRPr="00A90EF3">
        <w:rPr>
          <w:rFonts w:ascii="Arial" w:eastAsia="Times New Roman" w:hAnsi="Arial" w:cs="Arial"/>
          <w:kern w:val="0"/>
          <w14:ligatures w14:val="none"/>
        </w:rPr>
        <w:t xml:space="preserve"> pakuočių su egzamino užduotimis gavimui ir jų užplombavimui; darbui informacinėje sistemoje NECIS. </w:t>
      </w:r>
    </w:p>
    <w:p w14:paraId="4118D7C2" w14:textId="77777777" w:rsidR="00A90EF3" w:rsidRPr="00A90EF3" w:rsidRDefault="00A90EF3" w:rsidP="00A90EF3">
      <w:pPr>
        <w:widowControl w:val="0"/>
        <w:tabs>
          <w:tab w:val="left" w:pos="1096"/>
        </w:tabs>
        <w:autoSpaceDE w:val="0"/>
        <w:autoSpaceDN w:val="0"/>
        <w:spacing w:after="0" w:line="276" w:lineRule="auto"/>
        <w:ind w:right="-1" w:firstLine="851"/>
        <w:jc w:val="both"/>
        <w:rPr>
          <w:rFonts w:ascii="Arial" w:eastAsia="Times New Roman" w:hAnsi="Arial" w:cs="Arial"/>
          <w:i/>
          <w:iCs/>
          <w:kern w:val="0"/>
          <w14:ligatures w14:val="none"/>
        </w:rPr>
      </w:pPr>
      <w:r w:rsidRPr="00A90EF3">
        <w:rPr>
          <w:rFonts w:ascii="Arial" w:eastAsia="Times New Roman" w:hAnsi="Arial" w:cs="Arial"/>
          <w:kern w:val="0"/>
          <w14:ligatures w14:val="none"/>
        </w:rPr>
        <w:t>7.3. už vykdytojo</w:t>
      </w:r>
      <w:r w:rsidRPr="00A90EF3">
        <w:rPr>
          <w:rFonts w:ascii="Arial" w:eastAsia="Times New Roman" w:hAnsi="Arial" w:cs="Arial"/>
          <w:spacing w:val="-7"/>
          <w:kern w:val="0"/>
          <w14:ligatures w14:val="none"/>
        </w:rPr>
        <w:t xml:space="preserve"> </w:t>
      </w:r>
      <w:r w:rsidRPr="00A90EF3">
        <w:rPr>
          <w:rFonts w:ascii="Arial" w:eastAsia="Times New Roman" w:hAnsi="Arial" w:cs="Arial"/>
          <w:kern w:val="0"/>
          <w14:ligatures w14:val="none"/>
        </w:rPr>
        <w:t>atliekamas</w:t>
      </w:r>
      <w:r w:rsidRPr="00A90EF3">
        <w:rPr>
          <w:rFonts w:ascii="Arial" w:eastAsia="Times New Roman" w:hAnsi="Arial" w:cs="Arial"/>
          <w:spacing w:val="-7"/>
          <w:kern w:val="0"/>
          <w14:ligatures w14:val="none"/>
        </w:rPr>
        <w:t xml:space="preserve"> </w:t>
      </w:r>
      <w:r w:rsidRPr="00A90EF3">
        <w:rPr>
          <w:rFonts w:ascii="Arial" w:eastAsia="Times New Roman" w:hAnsi="Arial" w:cs="Arial"/>
          <w:kern w:val="0"/>
          <w14:ligatures w14:val="none"/>
        </w:rPr>
        <w:t>funkcijas</w:t>
      </w:r>
      <w:r w:rsidRPr="00A90EF3">
        <w:rPr>
          <w:rFonts w:ascii="Arial" w:eastAsia="Times New Roman" w:hAnsi="Arial" w:cs="Arial"/>
          <w:spacing w:val="-7"/>
          <w:kern w:val="0"/>
          <w14:ligatures w14:val="none"/>
        </w:rPr>
        <w:t xml:space="preserve"> </w:t>
      </w:r>
      <w:r w:rsidRPr="00A90EF3">
        <w:rPr>
          <w:rFonts w:ascii="Arial" w:eastAsia="Times New Roman" w:hAnsi="Arial" w:cs="Arial"/>
          <w:kern w:val="0"/>
          <w14:ligatures w14:val="none"/>
        </w:rPr>
        <w:t>darbo</w:t>
      </w:r>
      <w:r w:rsidRPr="00A90EF3">
        <w:rPr>
          <w:rFonts w:ascii="Arial" w:eastAsia="Times New Roman" w:hAnsi="Arial" w:cs="Arial"/>
          <w:spacing w:val="-7"/>
          <w:kern w:val="0"/>
          <w14:ligatures w14:val="none"/>
        </w:rPr>
        <w:t xml:space="preserve"> </w:t>
      </w:r>
      <w:r w:rsidRPr="00A90EF3">
        <w:rPr>
          <w:rFonts w:ascii="Arial" w:eastAsia="Times New Roman" w:hAnsi="Arial" w:cs="Arial"/>
          <w:kern w:val="0"/>
          <w14:ligatures w14:val="none"/>
        </w:rPr>
        <w:t>užmokestis</w:t>
      </w:r>
      <w:r w:rsidRPr="00A90EF3">
        <w:rPr>
          <w:rFonts w:ascii="Arial" w:eastAsia="Times New Roman" w:hAnsi="Arial" w:cs="Arial"/>
          <w:spacing w:val="-7"/>
          <w:kern w:val="0"/>
          <w14:ligatures w14:val="none"/>
        </w:rPr>
        <w:t xml:space="preserve"> </w:t>
      </w:r>
      <w:r w:rsidRPr="00A90EF3">
        <w:rPr>
          <w:rFonts w:ascii="Arial" w:eastAsia="Times New Roman" w:hAnsi="Arial" w:cs="Arial"/>
          <w:kern w:val="0"/>
          <w14:ligatures w14:val="none"/>
        </w:rPr>
        <w:t>nustatomas</w:t>
      </w:r>
      <w:r w:rsidRPr="00A90EF3">
        <w:rPr>
          <w:rFonts w:ascii="Arial" w:eastAsia="Times New Roman" w:hAnsi="Arial" w:cs="Arial"/>
          <w:spacing w:val="-7"/>
          <w:kern w:val="0"/>
          <w14:ligatures w14:val="none"/>
        </w:rPr>
        <w:t xml:space="preserve"> </w:t>
      </w:r>
      <w:r w:rsidRPr="00A90EF3">
        <w:rPr>
          <w:rFonts w:ascii="Arial" w:eastAsia="Times New Roman" w:hAnsi="Arial" w:cs="Arial"/>
          <w:kern w:val="0"/>
          <w14:ligatures w14:val="none"/>
        </w:rPr>
        <w:t>taip:</w:t>
      </w:r>
      <w:r w:rsidRPr="00A90EF3">
        <w:rPr>
          <w:rFonts w:ascii="Arial" w:eastAsia="Times New Roman" w:hAnsi="Arial" w:cs="Arial"/>
          <w:spacing w:val="-6"/>
          <w:kern w:val="0"/>
          <w14:ligatures w14:val="none"/>
        </w:rPr>
        <w:t xml:space="preserve"> </w:t>
      </w:r>
      <w:r w:rsidRPr="00A90EF3">
        <w:rPr>
          <w:rFonts w:ascii="Arial" w:eastAsia="Times New Roman" w:hAnsi="Arial" w:cs="Arial"/>
          <w:kern w:val="0"/>
          <w14:ligatures w14:val="none"/>
        </w:rPr>
        <w:t>DU</w:t>
      </w:r>
      <w:r w:rsidRPr="00A90EF3">
        <w:rPr>
          <w:rFonts w:ascii="Arial" w:eastAsia="Times New Roman" w:hAnsi="Arial" w:cs="Arial"/>
          <w:spacing w:val="-7"/>
          <w:kern w:val="0"/>
          <w14:ligatures w14:val="none"/>
        </w:rPr>
        <w:t xml:space="preserve"> </w:t>
      </w:r>
      <w:r w:rsidRPr="00A90EF3">
        <w:rPr>
          <w:rFonts w:ascii="Arial" w:eastAsia="Times New Roman" w:hAnsi="Arial" w:cs="Arial"/>
          <w:kern w:val="0"/>
          <w14:ligatures w14:val="none"/>
        </w:rPr>
        <w:t>=</w:t>
      </w:r>
      <w:r w:rsidRPr="00A90EF3">
        <w:rPr>
          <w:rFonts w:ascii="Arial" w:eastAsia="Times New Roman" w:hAnsi="Arial" w:cs="Arial"/>
          <w:spacing w:val="-7"/>
          <w:kern w:val="0"/>
          <w14:ligatures w14:val="none"/>
        </w:rPr>
        <w:t xml:space="preserve"> </w:t>
      </w:r>
      <w:r w:rsidRPr="00A90EF3">
        <w:rPr>
          <w:rFonts w:ascii="Arial" w:eastAsia="Times New Roman" w:hAnsi="Arial" w:cs="Arial"/>
          <w:kern w:val="0"/>
          <w14:ligatures w14:val="none"/>
        </w:rPr>
        <w:t>RĮ</w:t>
      </w:r>
      <w:r w:rsidRPr="00A90EF3">
        <w:rPr>
          <w:rFonts w:ascii="Arial" w:eastAsia="Times New Roman" w:hAnsi="Arial" w:cs="Arial"/>
          <w:spacing w:val="-7"/>
          <w:kern w:val="0"/>
          <w14:ligatures w14:val="none"/>
        </w:rPr>
        <w:t xml:space="preserve"> </w:t>
      </w:r>
      <w:r w:rsidRPr="00A90EF3">
        <w:rPr>
          <w:rFonts w:ascii="Arial" w:eastAsia="Times New Roman" w:hAnsi="Arial" w:cs="Arial"/>
          <w:kern w:val="0"/>
          <w14:ligatures w14:val="none"/>
        </w:rPr>
        <w:t>x</w:t>
      </w:r>
      <w:r w:rsidRPr="00A90EF3">
        <w:rPr>
          <w:rFonts w:ascii="Arial" w:eastAsia="Times New Roman" w:hAnsi="Arial" w:cs="Arial"/>
          <w:spacing w:val="-7"/>
          <w:kern w:val="0"/>
          <w14:ligatures w14:val="none"/>
        </w:rPr>
        <w:t xml:space="preserve"> </w:t>
      </w:r>
      <w:r w:rsidRPr="00A90EF3">
        <w:rPr>
          <w:rFonts w:ascii="Arial" w:eastAsia="Times New Roman" w:hAnsi="Arial" w:cs="Arial"/>
          <w:kern w:val="0"/>
          <w14:ligatures w14:val="none"/>
        </w:rPr>
        <w:t>(ET</w:t>
      </w:r>
      <w:r w:rsidRPr="00A90EF3">
        <w:rPr>
          <w:rFonts w:ascii="Arial" w:eastAsia="Times New Roman" w:hAnsi="Arial" w:cs="Arial"/>
          <w:spacing w:val="-7"/>
          <w:kern w:val="0"/>
          <w14:ligatures w14:val="none"/>
        </w:rPr>
        <w:t xml:space="preserve"> </w:t>
      </w:r>
      <w:r w:rsidRPr="00A90EF3">
        <w:rPr>
          <w:rFonts w:ascii="Arial" w:eastAsia="Times New Roman" w:hAnsi="Arial" w:cs="Arial"/>
          <w:kern w:val="0"/>
          <w14:ligatures w14:val="none"/>
        </w:rPr>
        <w:t>+</w:t>
      </w:r>
      <w:r w:rsidRPr="00A90EF3">
        <w:rPr>
          <w:rFonts w:ascii="Arial" w:eastAsia="Times New Roman" w:hAnsi="Arial" w:cs="Arial"/>
          <w:spacing w:val="-7"/>
          <w:kern w:val="0"/>
          <w14:ligatures w14:val="none"/>
        </w:rPr>
        <w:t xml:space="preserve"> </w:t>
      </w:r>
      <w:r w:rsidRPr="00A90EF3">
        <w:rPr>
          <w:rFonts w:ascii="Arial" w:eastAsia="Times New Roman" w:hAnsi="Arial" w:cs="Arial"/>
          <w:kern w:val="0"/>
          <w14:ligatures w14:val="none"/>
        </w:rPr>
        <w:t>3 valandos). Vykdytojui, atliekančiam priskirtas funkcijas, 3 valandos skiriamos: dalyvavimui vyresniojo vykdytojo organizuojamuose vykdytojų mokymuose; prieš egzaminą susipažinimui su brandos egzamino vykdymo instrukcija; vykdymo protokolų pildymui; kandidatų tapatybės patikrinimui pagal vykdymo protokolą; kandidatų įleidimui į brandos egzaminui skirtą patalpą; už gautų iš vyresniojo vykdytojo brandos vokų su brandos egzamino užduotimis apžiūrai, nustatant, ar nėra pažeidimų; po egzamino kandidatų darbų surinkimui; vykdymo protokolų užpildymui; darbų sudėjimui į specialius vokus ar pakuotes pagal VBE tvarkos aprašo reikalavimus.</w:t>
      </w:r>
    </w:p>
    <w:p w14:paraId="7119F927" w14:textId="77777777" w:rsidR="00A90EF3" w:rsidRPr="00A90EF3" w:rsidRDefault="00A90EF3" w:rsidP="00A90EF3">
      <w:pPr>
        <w:autoSpaceDE w:val="0"/>
        <w:autoSpaceDN w:val="0"/>
        <w:spacing w:after="0" w:line="276" w:lineRule="auto"/>
        <w:ind w:right="-1" w:firstLine="851"/>
        <w:jc w:val="both"/>
        <w:rPr>
          <w:rFonts w:ascii="Arial" w:eastAsia="Times New Roman" w:hAnsi="Arial" w:cs="Arial"/>
          <w:kern w:val="0"/>
          <w:lang w:eastAsia="lt-LT"/>
          <w14:ligatures w14:val="none"/>
        </w:rPr>
      </w:pPr>
      <w:r w:rsidRPr="00A90EF3">
        <w:rPr>
          <w:rFonts w:ascii="Arial" w:eastAsia="Calibri" w:hAnsi="Arial" w:cs="Arial"/>
          <w:lang w:eastAsia="lt-LT"/>
        </w:rPr>
        <w:t>8. už pagalbą teikiančio vykdytojo atliekamas funkcijas, kai VBE I ir II dalių metu naudojama kompiuterinė įranga ar garso atkūrimo ar įrašymo aparatūra, darbo užmokestis nustatomas taip: DU = RĮ x (ET + skiriamos valandos). Pagalbą teikiančiam vykdytojui skiriamos valandos nustatomos pagal paruošiamų kompiuterių skaičių: iki 50 kompiuterių – 4 valandos; nuo 51 iki 70 kompiuterių – 6 valandos; nuo 71 iki 120 kompiuterių – 12 valandų; nuo 121 iki 180 kompiuterių – 18 valandų; nuo 181 kompiuterio ir daugiau – 24 valandos. Jeigu užsienio kalbos kalbėjimo dalies VBE II dalis, lietuvių kalbos ir literatūros kalbėjimo dalies VBE I dalis vykdoma kelias dienas iš eilės, papildomos valandos už kompiuterinės įrangos paruošimą skiriamos tik pirmąją vykdymo dieną.</w:t>
      </w:r>
    </w:p>
    <w:p w14:paraId="0C78388B" w14:textId="77777777" w:rsidR="00A90EF3" w:rsidRPr="00A90EF3" w:rsidRDefault="00A90EF3" w:rsidP="00A90EF3">
      <w:pPr>
        <w:pStyle w:val="Antrat1"/>
        <w:spacing w:before="240" w:after="0" w:line="276" w:lineRule="auto"/>
        <w:ind w:right="-1"/>
        <w:jc w:val="center"/>
        <w:rPr>
          <w:rFonts w:ascii="Arial" w:eastAsia="Times New Roman" w:hAnsi="Arial" w:cs="Arial"/>
          <w:b/>
          <w:bCs/>
          <w:color w:val="auto"/>
          <w:sz w:val="24"/>
          <w:szCs w:val="24"/>
        </w:rPr>
      </w:pPr>
      <w:r w:rsidRPr="00A90EF3">
        <w:rPr>
          <w:rFonts w:ascii="Arial" w:eastAsia="Times New Roman" w:hAnsi="Arial" w:cs="Arial"/>
          <w:b/>
          <w:bCs/>
          <w:color w:val="auto"/>
          <w:sz w:val="24"/>
          <w:szCs w:val="24"/>
        </w:rPr>
        <w:lastRenderedPageBreak/>
        <w:t>III SKYRIUS</w:t>
      </w:r>
    </w:p>
    <w:p w14:paraId="7B1DEB35" w14:textId="77777777" w:rsidR="00A90EF3" w:rsidRPr="00A90EF3" w:rsidRDefault="00A90EF3" w:rsidP="00A90EF3">
      <w:pPr>
        <w:spacing w:after="240" w:line="276" w:lineRule="auto"/>
        <w:ind w:right="-1"/>
        <w:jc w:val="center"/>
        <w:rPr>
          <w:rFonts w:ascii="Arial" w:eastAsia="Times New Roman" w:hAnsi="Arial" w:cs="Arial"/>
          <w:b/>
          <w:bCs/>
          <w:kern w:val="0"/>
          <w14:ligatures w14:val="none"/>
        </w:rPr>
      </w:pPr>
      <w:r w:rsidRPr="00A90EF3">
        <w:rPr>
          <w:rFonts w:ascii="Arial" w:hAnsi="Arial" w:cs="Arial"/>
          <w:b/>
          <w:bCs/>
        </w:rPr>
        <w:t>APMOKĖJIMAS UŽ PAGRINDINĖS IR PAKARTOTINĖS SESIJŲ VALSTYBINIŲ BRANDOS EGZAMINŲ ORGANIZAVIMĄ IR VYKDYMĄ, KAI EGZAMINĄ LAIKO SPECIALIŲJŲ UGDYMOSI POREIKIŲ TURINTIS MOKINYS</w:t>
      </w:r>
    </w:p>
    <w:p w14:paraId="45D551BB" w14:textId="77777777" w:rsidR="00A90EF3" w:rsidRPr="00A90EF3" w:rsidRDefault="00A90EF3" w:rsidP="00A90EF3">
      <w:pPr>
        <w:widowControl w:val="0"/>
        <w:tabs>
          <w:tab w:val="left" w:pos="1232"/>
        </w:tabs>
        <w:autoSpaceDE w:val="0"/>
        <w:autoSpaceDN w:val="0"/>
        <w:spacing w:after="0" w:line="276" w:lineRule="auto"/>
        <w:ind w:right="-1" w:firstLine="851"/>
        <w:jc w:val="both"/>
        <w:rPr>
          <w:rFonts w:ascii="Arial" w:eastAsia="Times New Roman" w:hAnsi="Arial" w:cs="Arial"/>
          <w:kern w:val="0"/>
          <w14:ligatures w14:val="none"/>
        </w:rPr>
      </w:pPr>
      <w:r w:rsidRPr="00A90EF3">
        <w:rPr>
          <w:rFonts w:ascii="Arial" w:eastAsia="Times New Roman" w:hAnsi="Arial" w:cs="Arial"/>
          <w:kern w:val="0"/>
          <w14:ligatures w14:val="none"/>
        </w:rPr>
        <w:t>9. Už VBE organizavimą ir vykdymą, kai egzaminų sesiją laiko SUP (specialiųjų ugdymosi poreikių) mokinys.</w:t>
      </w:r>
    </w:p>
    <w:p w14:paraId="23AD47FB" w14:textId="77777777" w:rsidR="00A90EF3" w:rsidRPr="00A90EF3" w:rsidRDefault="00A90EF3" w:rsidP="00A90EF3">
      <w:pPr>
        <w:widowControl w:val="0"/>
        <w:tabs>
          <w:tab w:val="left" w:pos="1096"/>
        </w:tabs>
        <w:autoSpaceDE w:val="0"/>
        <w:autoSpaceDN w:val="0"/>
        <w:spacing w:after="0" w:line="276" w:lineRule="auto"/>
        <w:ind w:right="-1" w:firstLine="851"/>
        <w:jc w:val="both"/>
        <w:rPr>
          <w:rFonts w:ascii="Arial" w:eastAsia="Times New Roman" w:hAnsi="Arial" w:cs="Arial"/>
          <w:kern w:val="0"/>
          <w14:ligatures w14:val="none"/>
        </w:rPr>
      </w:pPr>
      <w:r w:rsidRPr="00A90EF3">
        <w:rPr>
          <w:rFonts w:ascii="Arial" w:eastAsia="Times New Roman" w:hAnsi="Arial" w:cs="Arial"/>
          <w:kern w:val="0"/>
          <w14:ligatures w14:val="none"/>
        </w:rPr>
        <w:t>10. Kai VBE dalyvauja specialiųjų ugdymosi poreikių turintis mokinys, kuriam teisės aktų nustatyta tvarka yra pritaikyta ilgesnė egzamino vykdymo trukmė, administratoriaus, vyresniojo vykdytojo ir vykdytojo darbo užmokestis apskaičiuojamas pagal faktiškai pritaikytą egzamino trukmę, prie jos pridedant šiame Apraše atitinkamai pareigybei nustatytas pasirengimo ir egzamino užbaigimo valandas.</w:t>
      </w:r>
    </w:p>
    <w:p w14:paraId="49AF21E1" w14:textId="77777777" w:rsidR="00A90EF3" w:rsidRPr="00A90EF3" w:rsidRDefault="00A90EF3" w:rsidP="00A90EF3">
      <w:pPr>
        <w:widowControl w:val="0"/>
        <w:tabs>
          <w:tab w:val="left" w:pos="1096"/>
        </w:tabs>
        <w:autoSpaceDE w:val="0"/>
        <w:autoSpaceDN w:val="0"/>
        <w:spacing w:after="0" w:line="276" w:lineRule="auto"/>
        <w:ind w:right="-1" w:firstLine="851"/>
        <w:jc w:val="both"/>
        <w:rPr>
          <w:rFonts w:ascii="Arial" w:eastAsia="Times New Roman" w:hAnsi="Arial" w:cs="Arial"/>
          <w:kern w:val="0"/>
          <w14:ligatures w14:val="none"/>
        </w:rPr>
      </w:pPr>
      <w:r w:rsidRPr="00A90EF3">
        <w:rPr>
          <w:rFonts w:ascii="Arial" w:eastAsia="Times New Roman" w:hAnsi="Arial" w:cs="Arial"/>
          <w:kern w:val="0"/>
          <w14:ligatures w14:val="none"/>
        </w:rPr>
        <w:t>11. Kai VBE dalyvauja SUP mokinys, kuriam teisės aktų nustatyta tvarka pritaikyta ilgesnė egzamino trukmė, darbo užmokestis apskaičiuojamas pagal formulę: DU = RĮ × (ET+PET).</w:t>
      </w:r>
    </w:p>
    <w:p w14:paraId="5EB38955" w14:textId="77777777" w:rsidR="00A90EF3" w:rsidRPr="00A90EF3" w:rsidRDefault="00A90EF3" w:rsidP="00A90EF3">
      <w:pPr>
        <w:widowControl w:val="0"/>
        <w:tabs>
          <w:tab w:val="left" w:pos="1096"/>
        </w:tabs>
        <w:autoSpaceDE w:val="0"/>
        <w:autoSpaceDN w:val="0"/>
        <w:spacing w:after="0" w:line="276" w:lineRule="auto"/>
        <w:ind w:right="-1" w:firstLine="851"/>
        <w:jc w:val="both"/>
        <w:rPr>
          <w:rFonts w:ascii="Arial" w:eastAsia="Times New Roman" w:hAnsi="Arial" w:cs="Arial"/>
          <w:kern w:val="0"/>
          <w14:ligatures w14:val="none"/>
        </w:rPr>
      </w:pPr>
      <w:r w:rsidRPr="00A90EF3">
        <w:rPr>
          <w:rFonts w:ascii="Arial" w:eastAsia="Times New Roman" w:hAnsi="Arial" w:cs="Arial"/>
          <w:kern w:val="0"/>
          <w14:ligatures w14:val="none"/>
        </w:rPr>
        <w:t>12. Jeigu VBE dalyvaujančiam specialiųjų ugdymosi poreikių turinčiam mokiniui teisės aktų nustatyta tvarka buvo pritaikyta ilgesnė egzamino vykdymo trukmė, tačiau mokinys šia papildoma trukme faktiškai nesinaudojo ir egzamino vykdymo metu darbuotojams nereikėjo atlikti funkcijų ilgiau negu įprasta egzamino trukmė, darbo užmokestis apskaičiuojamas pagal faktiškai dirbtą laiką, taikant įprastą egzamino trukmę ir šiame Apraše atitinkamai pareigybei nustatytas pasirengimo bei egzamino užbaigimo valandas.</w:t>
      </w:r>
    </w:p>
    <w:p w14:paraId="28A85E7E" w14:textId="77777777" w:rsidR="00A90EF3" w:rsidRPr="00A90EF3" w:rsidRDefault="00A90EF3" w:rsidP="00A90EF3">
      <w:pPr>
        <w:pStyle w:val="Antrat1"/>
        <w:spacing w:before="240" w:after="0" w:line="276" w:lineRule="auto"/>
        <w:ind w:right="-1"/>
        <w:jc w:val="center"/>
        <w:rPr>
          <w:rFonts w:ascii="Arial" w:eastAsia="Times New Roman" w:hAnsi="Arial" w:cs="Arial"/>
          <w:b/>
          <w:bCs/>
          <w:color w:val="auto"/>
          <w:sz w:val="24"/>
          <w:szCs w:val="24"/>
        </w:rPr>
      </w:pPr>
      <w:r w:rsidRPr="00A90EF3">
        <w:rPr>
          <w:rFonts w:ascii="Arial" w:eastAsia="Times New Roman" w:hAnsi="Arial" w:cs="Arial"/>
          <w:b/>
          <w:bCs/>
          <w:color w:val="auto"/>
          <w:sz w:val="24"/>
          <w:szCs w:val="24"/>
        </w:rPr>
        <w:t>IV SKYRIUS</w:t>
      </w:r>
    </w:p>
    <w:p w14:paraId="5E3DCEBB" w14:textId="77777777" w:rsidR="00A90EF3" w:rsidRPr="00A90EF3" w:rsidRDefault="00A90EF3" w:rsidP="00A90EF3">
      <w:pPr>
        <w:widowControl w:val="0"/>
        <w:tabs>
          <w:tab w:val="left" w:pos="1096"/>
        </w:tabs>
        <w:autoSpaceDE w:val="0"/>
        <w:autoSpaceDN w:val="0"/>
        <w:spacing w:after="240" w:line="276" w:lineRule="auto"/>
        <w:jc w:val="center"/>
        <w:rPr>
          <w:rFonts w:ascii="Arial" w:eastAsia="Times New Roman" w:hAnsi="Arial" w:cs="Arial"/>
          <w:kern w:val="0"/>
          <w14:ligatures w14:val="none"/>
        </w:rPr>
      </w:pPr>
      <w:r w:rsidRPr="00A90EF3">
        <w:rPr>
          <w:rFonts w:ascii="Arial" w:eastAsia="Times New Roman" w:hAnsi="Arial" w:cs="Arial"/>
          <w:b/>
          <w:bCs/>
          <w:kern w:val="0"/>
          <w14:ligatures w14:val="none"/>
        </w:rPr>
        <w:t>BAIGIAMOSIOS NUOSTATOS</w:t>
      </w:r>
    </w:p>
    <w:p w14:paraId="0430B64D" w14:textId="77777777" w:rsidR="00A90EF3" w:rsidRPr="00A90EF3" w:rsidRDefault="00A90EF3" w:rsidP="00A90EF3">
      <w:pPr>
        <w:widowControl w:val="0"/>
        <w:tabs>
          <w:tab w:val="left" w:pos="1096"/>
        </w:tabs>
        <w:autoSpaceDE w:val="0"/>
        <w:autoSpaceDN w:val="0"/>
        <w:spacing w:after="0" w:line="276" w:lineRule="auto"/>
        <w:ind w:right="-1" w:firstLine="851"/>
        <w:jc w:val="both"/>
        <w:rPr>
          <w:rFonts w:ascii="Arial" w:eastAsia="Times New Roman" w:hAnsi="Arial" w:cs="Arial"/>
          <w:kern w:val="0"/>
          <w14:ligatures w14:val="none"/>
        </w:rPr>
      </w:pPr>
      <w:r w:rsidRPr="00A90EF3">
        <w:rPr>
          <w:rFonts w:ascii="Arial" w:eastAsia="Times New Roman" w:hAnsi="Arial" w:cs="Arial"/>
          <w:kern w:val="0"/>
          <w14:ligatures w14:val="none"/>
        </w:rPr>
        <w:t>13. Švietimo įstaigų vadovai, kurių darbuotojai vykdė pagrindinės ir pakartotinės sesijų VBE administratorių, vykdymo grupių vyresniųjų vykdytojų ir vykdytojų, pagalbą teikiančių vykdytojų apskaičiuoja lėšas, reikalingas apmokėti už darbą pagal Apraše nustatytas darbo laiko sąnaudas bei kasmet nustatytus rekomendacinius įkainius ir pateikia Klaipėdos rajono savivaldybės administracijos Švietimo ir sporto skyriui (toliau – Švietimo ir sporto skyrius). Paraiškas dėl lėšų poreikio apmokėti už brandos egzaminų vykdymą pateikia ne vėliau kaip iki Švietimo ir sporto skyriaus vedėjo įsakymu patvirtintos datos.</w:t>
      </w:r>
    </w:p>
    <w:p w14:paraId="5BCE5DB2" w14:textId="77777777" w:rsidR="00A90EF3" w:rsidRPr="00A90EF3" w:rsidRDefault="00A90EF3" w:rsidP="00A90EF3">
      <w:pPr>
        <w:widowControl w:val="0"/>
        <w:tabs>
          <w:tab w:val="left" w:pos="1096"/>
        </w:tabs>
        <w:autoSpaceDE w:val="0"/>
        <w:autoSpaceDN w:val="0"/>
        <w:spacing w:after="0" w:line="276" w:lineRule="auto"/>
        <w:ind w:right="-1" w:firstLine="851"/>
        <w:jc w:val="both"/>
        <w:rPr>
          <w:rFonts w:ascii="Arial" w:eastAsia="Times New Roman" w:hAnsi="Arial" w:cs="Arial"/>
          <w:kern w:val="0"/>
          <w14:ligatures w14:val="none"/>
        </w:rPr>
      </w:pPr>
      <w:r w:rsidRPr="00A90EF3">
        <w:rPr>
          <w:rFonts w:ascii="Arial" w:eastAsia="Times New Roman" w:hAnsi="Arial" w:cs="Arial"/>
          <w:kern w:val="0"/>
          <w14:ligatures w14:val="none"/>
        </w:rPr>
        <w:t>14. Švietimo ir sporto skyriaus specialistas, vadovaudamasis VBE dalių protokolais, Švietimo ir sporto skyriaus vedėjo ir švietimo įstaigų vadovų įsakymais, raštais patikrina Lėšų poreikio paraiškose nurodytų duomenų teisingumą ir parengia Švietimo ir sporto skyriaus vedėjo įsakymą Bazinei mokyklai dėl lėšų pervedimo švietimo įstaigoms. Lėšos už brandos egzaminus numatomos Klaipėdos rajono savivaldybės mero potvarkiu tvirtinamai Bazinei mokyklai.</w:t>
      </w:r>
    </w:p>
    <w:p w14:paraId="16ED5892" w14:textId="77777777" w:rsidR="00A90EF3" w:rsidRPr="00A90EF3" w:rsidRDefault="00A90EF3" w:rsidP="00A90EF3">
      <w:pPr>
        <w:widowControl w:val="0"/>
        <w:tabs>
          <w:tab w:val="left" w:pos="1096"/>
        </w:tabs>
        <w:autoSpaceDE w:val="0"/>
        <w:autoSpaceDN w:val="0"/>
        <w:spacing w:after="0" w:line="276" w:lineRule="auto"/>
        <w:ind w:right="-1" w:firstLine="851"/>
        <w:jc w:val="both"/>
        <w:rPr>
          <w:rFonts w:ascii="Arial" w:eastAsia="Times New Roman" w:hAnsi="Arial" w:cs="Arial"/>
          <w:kern w:val="0"/>
          <w14:ligatures w14:val="none"/>
        </w:rPr>
      </w:pPr>
      <w:r w:rsidRPr="00A90EF3">
        <w:rPr>
          <w:rFonts w:ascii="Arial" w:eastAsia="Times New Roman" w:hAnsi="Arial" w:cs="Arial"/>
          <w:kern w:val="0"/>
          <w14:ligatures w14:val="none"/>
        </w:rPr>
        <w:t>15. Už darbą savivaldybės švietimo įstaigų direktoriams apmokama vadovaujantis Klaipėdos rajono savivaldybės mero potvarkiu. Brandos egzaminuose dalyvavusiems asmenims už atliktą darbą lėšos paskiriamos tai švietimo įstaigai, kurioje jis dirba.</w:t>
      </w:r>
    </w:p>
    <w:p w14:paraId="2A6BA9E3" w14:textId="77777777" w:rsidR="00A90EF3" w:rsidRPr="00A90EF3" w:rsidRDefault="00A90EF3" w:rsidP="00A90EF3">
      <w:pPr>
        <w:widowControl w:val="0"/>
        <w:tabs>
          <w:tab w:val="left" w:pos="1096"/>
        </w:tabs>
        <w:autoSpaceDE w:val="0"/>
        <w:autoSpaceDN w:val="0"/>
        <w:spacing w:after="0" w:line="276" w:lineRule="auto"/>
        <w:ind w:right="-1" w:firstLine="851"/>
        <w:jc w:val="both"/>
        <w:rPr>
          <w:rFonts w:ascii="Arial" w:eastAsia="Times New Roman" w:hAnsi="Arial" w:cs="Arial"/>
          <w:kern w:val="0"/>
          <w14:ligatures w14:val="none"/>
        </w:rPr>
      </w:pPr>
      <w:r w:rsidRPr="00A90EF3">
        <w:rPr>
          <w:rFonts w:ascii="Arial" w:eastAsia="Times New Roman" w:hAnsi="Arial" w:cs="Arial"/>
          <w:kern w:val="0"/>
          <w14:ligatures w14:val="none"/>
        </w:rPr>
        <w:t xml:space="preserve">16. Už dalyvavimą vykdant pagrindinės ir pakartotinės sesijų VBE dalis dirbantiems švietimo įstaigose, kurių savininko teisių ir pareigų neįgyvendina Klaipėdos rajono </w:t>
      </w:r>
      <w:r w:rsidRPr="00A90EF3">
        <w:rPr>
          <w:rFonts w:ascii="Arial" w:eastAsia="Times New Roman" w:hAnsi="Arial" w:cs="Arial"/>
          <w:kern w:val="0"/>
          <w14:ligatures w14:val="none"/>
        </w:rPr>
        <w:lastRenderedPageBreak/>
        <w:t>savivaldybės taryba, apmokėjimas vykdomas iš toms įstaigoms skirtų brandos egzaminų vykdymo lėšų.</w:t>
      </w:r>
    </w:p>
    <w:p w14:paraId="0EB3B323" w14:textId="7F6142ED" w:rsidR="008B5D24" w:rsidRDefault="00A90EF3" w:rsidP="00A90EF3">
      <w:pPr>
        <w:spacing w:line="276" w:lineRule="auto"/>
        <w:ind w:right="-1"/>
        <w:rPr>
          <w:rFonts w:ascii="Arial" w:eastAsia="Times New Roman" w:hAnsi="Arial" w:cs="Arial"/>
          <w:kern w:val="0"/>
          <w14:ligatures w14:val="none"/>
        </w:rPr>
      </w:pPr>
      <w:r w:rsidRPr="00A90EF3">
        <w:rPr>
          <w:rFonts w:ascii="Arial" w:eastAsia="Times New Roman" w:hAnsi="Arial" w:cs="Arial"/>
          <w:kern w:val="0"/>
          <w14:ligatures w14:val="none"/>
        </w:rPr>
        <w:t>17. Aprašo nuostatomis vadovaujasi ir priežiūrą įgyvendina Švietimo ir sporto skyrius.</w:t>
      </w:r>
    </w:p>
    <w:p w14:paraId="0D97A389" w14:textId="77777777" w:rsidR="00A90EF3" w:rsidRPr="00A90EF3" w:rsidRDefault="00A90EF3" w:rsidP="00A90EF3">
      <w:pPr>
        <w:spacing w:line="276" w:lineRule="auto"/>
        <w:ind w:right="-1"/>
        <w:rPr>
          <w:rFonts w:ascii="Arial" w:hAnsi="Arial" w:cs="Arial"/>
        </w:rPr>
      </w:pPr>
    </w:p>
    <w:sectPr w:rsidR="00A90EF3" w:rsidRPr="00A90EF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F02BF" w14:textId="77777777" w:rsidR="00712D29" w:rsidRDefault="00712D29" w:rsidP="00A90EF3">
      <w:pPr>
        <w:spacing w:after="0" w:line="240" w:lineRule="auto"/>
      </w:pPr>
      <w:r>
        <w:separator/>
      </w:r>
    </w:p>
  </w:endnote>
  <w:endnote w:type="continuationSeparator" w:id="0">
    <w:p w14:paraId="087FB1A2" w14:textId="77777777" w:rsidR="00712D29" w:rsidRDefault="00712D29" w:rsidP="00A90E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70FF6" w14:textId="77777777" w:rsidR="00712D29" w:rsidRDefault="00712D29" w:rsidP="00A90EF3">
      <w:pPr>
        <w:spacing w:after="0" w:line="240" w:lineRule="auto"/>
      </w:pPr>
      <w:r>
        <w:separator/>
      </w:r>
    </w:p>
  </w:footnote>
  <w:footnote w:type="continuationSeparator" w:id="0">
    <w:p w14:paraId="114F3BD2" w14:textId="77777777" w:rsidR="00712D29" w:rsidRDefault="00712D29" w:rsidP="00A90E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7855732"/>
      <w:docPartObj>
        <w:docPartGallery w:val="Page Numbers (Top of Page)"/>
        <w:docPartUnique/>
      </w:docPartObj>
    </w:sdtPr>
    <w:sdtEndPr/>
    <w:sdtContent>
      <w:p w14:paraId="3DB4E9BD" w14:textId="76943565" w:rsidR="00A90EF3" w:rsidRDefault="00A90EF3" w:rsidP="00A90EF3">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B5128F"/>
    <w:multiLevelType w:val="hybridMultilevel"/>
    <w:tmpl w:val="41642114"/>
    <w:lvl w:ilvl="0" w:tplc="7070158C">
      <w:start w:val="1"/>
      <w:numFmt w:val="decimal"/>
      <w:lvlText w:val="%1."/>
      <w:lvlJc w:val="left"/>
      <w:pPr>
        <w:ind w:left="1" w:hanging="296"/>
        <w:jc w:val="right"/>
      </w:pPr>
      <w:rPr>
        <w:rFonts w:ascii="Arial" w:eastAsia="Times New Roman" w:hAnsi="Arial" w:cs="Arial"/>
        <w:b w:val="0"/>
        <w:bCs w:val="0"/>
        <w:i w:val="0"/>
        <w:iCs w:val="0"/>
        <w:spacing w:val="0"/>
        <w:w w:val="100"/>
        <w:sz w:val="24"/>
        <w:szCs w:val="24"/>
        <w:lang w:val="lt-LT" w:eastAsia="en-US" w:bidi="ar-SA"/>
      </w:rPr>
    </w:lvl>
    <w:lvl w:ilvl="1" w:tplc="5EE4E690">
      <w:numFmt w:val="bullet"/>
      <w:lvlText w:val="•"/>
      <w:lvlJc w:val="left"/>
      <w:pPr>
        <w:ind w:left="978" w:hanging="296"/>
      </w:pPr>
      <w:rPr>
        <w:rFonts w:hint="default"/>
        <w:lang w:val="lt-LT" w:eastAsia="en-US" w:bidi="ar-SA"/>
      </w:rPr>
    </w:lvl>
    <w:lvl w:ilvl="2" w:tplc="D69CAA54">
      <w:numFmt w:val="bullet"/>
      <w:lvlText w:val="•"/>
      <w:lvlJc w:val="left"/>
      <w:pPr>
        <w:ind w:left="1956" w:hanging="296"/>
      </w:pPr>
      <w:rPr>
        <w:rFonts w:hint="default"/>
        <w:lang w:val="lt-LT" w:eastAsia="en-US" w:bidi="ar-SA"/>
      </w:rPr>
    </w:lvl>
    <w:lvl w:ilvl="3" w:tplc="065C5750">
      <w:numFmt w:val="bullet"/>
      <w:lvlText w:val="•"/>
      <w:lvlJc w:val="left"/>
      <w:pPr>
        <w:ind w:left="2934" w:hanging="296"/>
      </w:pPr>
      <w:rPr>
        <w:rFonts w:hint="default"/>
        <w:lang w:val="lt-LT" w:eastAsia="en-US" w:bidi="ar-SA"/>
      </w:rPr>
    </w:lvl>
    <w:lvl w:ilvl="4" w:tplc="0ECC25F0">
      <w:numFmt w:val="bullet"/>
      <w:lvlText w:val="•"/>
      <w:lvlJc w:val="left"/>
      <w:pPr>
        <w:ind w:left="3912" w:hanging="296"/>
      </w:pPr>
      <w:rPr>
        <w:rFonts w:hint="default"/>
        <w:lang w:val="lt-LT" w:eastAsia="en-US" w:bidi="ar-SA"/>
      </w:rPr>
    </w:lvl>
    <w:lvl w:ilvl="5" w:tplc="AC166C84">
      <w:numFmt w:val="bullet"/>
      <w:lvlText w:val="•"/>
      <w:lvlJc w:val="left"/>
      <w:pPr>
        <w:ind w:left="4890" w:hanging="296"/>
      </w:pPr>
      <w:rPr>
        <w:rFonts w:hint="default"/>
        <w:lang w:val="lt-LT" w:eastAsia="en-US" w:bidi="ar-SA"/>
      </w:rPr>
    </w:lvl>
    <w:lvl w:ilvl="6" w:tplc="91FA8D1A">
      <w:numFmt w:val="bullet"/>
      <w:lvlText w:val="•"/>
      <w:lvlJc w:val="left"/>
      <w:pPr>
        <w:ind w:left="5868" w:hanging="296"/>
      </w:pPr>
      <w:rPr>
        <w:rFonts w:hint="default"/>
        <w:lang w:val="lt-LT" w:eastAsia="en-US" w:bidi="ar-SA"/>
      </w:rPr>
    </w:lvl>
    <w:lvl w:ilvl="7" w:tplc="A0206818">
      <w:numFmt w:val="bullet"/>
      <w:lvlText w:val="•"/>
      <w:lvlJc w:val="left"/>
      <w:pPr>
        <w:ind w:left="6846" w:hanging="296"/>
      </w:pPr>
      <w:rPr>
        <w:rFonts w:hint="default"/>
        <w:lang w:val="lt-LT" w:eastAsia="en-US" w:bidi="ar-SA"/>
      </w:rPr>
    </w:lvl>
    <w:lvl w:ilvl="8" w:tplc="00647B2A">
      <w:numFmt w:val="bullet"/>
      <w:lvlText w:val="•"/>
      <w:lvlJc w:val="left"/>
      <w:pPr>
        <w:ind w:left="7824" w:hanging="296"/>
      </w:pPr>
      <w:rPr>
        <w:rFonts w:hint="default"/>
        <w:lang w:val="lt-LT" w:eastAsia="en-US" w:bidi="ar-SA"/>
      </w:rPr>
    </w:lvl>
  </w:abstractNum>
  <w:num w:numId="1" w16cid:durableId="6146044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EF3"/>
    <w:rsid w:val="00370C85"/>
    <w:rsid w:val="0053339E"/>
    <w:rsid w:val="00712D29"/>
    <w:rsid w:val="008B5D24"/>
    <w:rsid w:val="00994291"/>
    <w:rsid w:val="009F61DE"/>
    <w:rsid w:val="00A90EF3"/>
    <w:rsid w:val="00C8503E"/>
    <w:rsid w:val="00F730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301F8"/>
  <w15:chartTrackingRefBased/>
  <w15:docId w15:val="{E0BCB9DA-EF3A-4159-A6A4-B9A99B684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0EF3"/>
  </w:style>
  <w:style w:type="paragraph" w:styleId="Antrat1">
    <w:name w:val="heading 1"/>
    <w:basedOn w:val="prastasis"/>
    <w:next w:val="prastasis"/>
    <w:link w:val="Antrat1Diagrama"/>
    <w:uiPriority w:val="9"/>
    <w:qFormat/>
    <w:rsid w:val="00A90EF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90EF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90EF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90EF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90EF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90EF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90EF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90EF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90EF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90EF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90EF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90EF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90EF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90EF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90EF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90EF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90EF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90EF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90E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90EF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90EF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90EF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90EF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90EF3"/>
    <w:rPr>
      <w:i/>
      <w:iCs/>
      <w:color w:val="404040" w:themeColor="text1" w:themeTint="BF"/>
    </w:rPr>
  </w:style>
  <w:style w:type="paragraph" w:styleId="Sraopastraipa">
    <w:name w:val="List Paragraph"/>
    <w:basedOn w:val="prastasis"/>
    <w:uiPriority w:val="34"/>
    <w:qFormat/>
    <w:rsid w:val="00A90EF3"/>
    <w:pPr>
      <w:ind w:left="720"/>
      <w:contextualSpacing/>
    </w:pPr>
  </w:style>
  <w:style w:type="character" w:styleId="Rykuspabraukimas">
    <w:name w:val="Intense Emphasis"/>
    <w:basedOn w:val="Numatytasispastraiposriftas"/>
    <w:uiPriority w:val="21"/>
    <w:qFormat/>
    <w:rsid w:val="00A90EF3"/>
    <w:rPr>
      <w:i/>
      <w:iCs/>
      <w:color w:val="2F5496" w:themeColor="accent1" w:themeShade="BF"/>
    </w:rPr>
  </w:style>
  <w:style w:type="paragraph" w:styleId="Iskirtacitata">
    <w:name w:val="Intense Quote"/>
    <w:basedOn w:val="prastasis"/>
    <w:next w:val="prastasis"/>
    <w:link w:val="IskirtacitataDiagrama"/>
    <w:uiPriority w:val="30"/>
    <w:qFormat/>
    <w:rsid w:val="00A90EF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90EF3"/>
    <w:rPr>
      <w:i/>
      <w:iCs/>
      <w:color w:val="2F5496" w:themeColor="accent1" w:themeShade="BF"/>
    </w:rPr>
  </w:style>
  <w:style w:type="character" w:styleId="Rykinuoroda">
    <w:name w:val="Intense Reference"/>
    <w:basedOn w:val="Numatytasispastraiposriftas"/>
    <w:uiPriority w:val="32"/>
    <w:qFormat/>
    <w:rsid w:val="00A90EF3"/>
    <w:rPr>
      <w:b/>
      <w:bCs/>
      <w:smallCaps/>
      <w:color w:val="2F5496" w:themeColor="accent1" w:themeShade="BF"/>
      <w:spacing w:val="5"/>
    </w:rPr>
  </w:style>
  <w:style w:type="paragraph" w:styleId="Antrats">
    <w:name w:val="header"/>
    <w:basedOn w:val="prastasis"/>
    <w:link w:val="AntratsDiagrama"/>
    <w:uiPriority w:val="99"/>
    <w:unhideWhenUsed/>
    <w:rsid w:val="00A90EF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90EF3"/>
  </w:style>
  <w:style w:type="paragraph" w:styleId="Porat">
    <w:name w:val="footer"/>
    <w:basedOn w:val="prastasis"/>
    <w:link w:val="PoratDiagrama"/>
    <w:uiPriority w:val="99"/>
    <w:unhideWhenUsed/>
    <w:rsid w:val="00A90EF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90E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5497</Words>
  <Characters>3134</Characters>
  <Application>Microsoft Office Word</Application>
  <DocSecurity>0</DocSecurity>
  <Lines>26</Lines>
  <Paragraphs>17</Paragraphs>
  <ScaleCrop>false</ScaleCrop>
  <Company/>
  <LinksUpToDate>false</LinksUpToDate>
  <CharactersWithSpaces>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Kuzminskienė</dc:creator>
  <cp:keywords/>
  <dc:description/>
  <cp:lastModifiedBy>Birute Gudauskiene</cp:lastModifiedBy>
  <cp:revision>2</cp:revision>
  <dcterms:created xsi:type="dcterms:W3CDTF">2026-08-04T13:04:00Z</dcterms:created>
  <dcterms:modified xsi:type="dcterms:W3CDTF">2026-08-04T13:04:00Z</dcterms:modified>
</cp:coreProperties>
</file>