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39BE8" w14:textId="6AAC633B" w:rsidR="00D451C4" w:rsidRDefault="00DA431B" w:rsidP="00B7312E">
      <w:pPr>
        <w:spacing w:after="0" w:line="276" w:lineRule="auto"/>
        <w:jc w:val="center"/>
        <w:rPr>
          <w:rFonts w:ascii="Arial" w:eastAsia="Times New Roman" w:hAnsi="Arial" w:cs="Arial"/>
          <w:b/>
          <w:bCs/>
          <w:caps/>
          <w:sz w:val="24"/>
          <w:szCs w:val="24"/>
        </w:rPr>
      </w:pPr>
      <w:r>
        <w:rPr>
          <w:noProof/>
        </w:rPr>
        <w:drawing>
          <wp:inline distT="0" distB="0" distL="0" distR="0" wp14:anchorId="7267B096" wp14:editId="20423AB3">
            <wp:extent cx="488950" cy="571500"/>
            <wp:effectExtent l="0" t="0" r="6350" b="0"/>
            <wp:docPr id="133023297" name="Paveikslėlis 1" descr="Gargždų miesto herbas. Herbo raudoname lauke žalių laurų vainiku apsuptas gulsčias sidabrinis kalavi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3297" name="Paveikslėlis 1" descr="Gargždų miesto herbas. Herbo raudoname lauke žalių laurų vainiku apsuptas gulsčias sidabrinis kalavijas."/>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8950" cy="571500"/>
                    </a:xfrm>
                    <a:prstGeom prst="rect">
                      <a:avLst/>
                    </a:prstGeom>
                    <a:noFill/>
                    <a:ln>
                      <a:noFill/>
                    </a:ln>
                  </pic:spPr>
                </pic:pic>
              </a:graphicData>
            </a:graphic>
          </wp:inline>
        </w:drawing>
      </w:r>
    </w:p>
    <w:p w14:paraId="064B93D7" w14:textId="77777777" w:rsidR="00DA431B" w:rsidRPr="00DA431B" w:rsidRDefault="00DA431B" w:rsidP="00B7312E">
      <w:pPr>
        <w:spacing w:after="0" w:line="276" w:lineRule="auto"/>
        <w:jc w:val="center"/>
        <w:rPr>
          <w:rFonts w:ascii="Arial" w:eastAsia="Times New Roman" w:hAnsi="Arial" w:cs="Arial"/>
          <w:b/>
          <w:bCs/>
          <w:caps/>
          <w:sz w:val="16"/>
          <w:szCs w:val="16"/>
        </w:rPr>
      </w:pPr>
    </w:p>
    <w:p w14:paraId="13C8162D" w14:textId="77777777" w:rsidR="00DA431B" w:rsidRPr="004835B8" w:rsidRDefault="00DA431B" w:rsidP="00DA431B">
      <w:pPr>
        <w:spacing w:after="0" w:line="276" w:lineRule="auto"/>
        <w:jc w:val="center"/>
        <w:rPr>
          <w:rFonts w:ascii="Arial" w:eastAsia="Calibri" w:hAnsi="Arial" w:cs="Arial"/>
          <w:b/>
          <w:sz w:val="24"/>
          <w:szCs w:val="24"/>
        </w:rPr>
      </w:pPr>
      <w:r w:rsidRPr="004835B8">
        <w:rPr>
          <w:rFonts w:ascii="Arial" w:eastAsia="Calibri" w:hAnsi="Arial" w:cs="Arial"/>
          <w:b/>
          <w:sz w:val="24"/>
          <w:szCs w:val="24"/>
        </w:rPr>
        <w:t xml:space="preserve">KLAIPĖDOS RAJONO SAVIVALDYBĖS </w:t>
      </w:r>
    </w:p>
    <w:p w14:paraId="7E0783D3" w14:textId="77777777" w:rsidR="00DA431B" w:rsidRPr="004835B8" w:rsidRDefault="00DA431B" w:rsidP="00DA431B">
      <w:pPr>
        <w:spacing w:after="0" w:line="276" w:lineRule="auto"/>
        <w:jc w:val="center"/>
        <w:rPr>
          <w:rFonts w:ascii="Arial" w:eastAsia="Calibri" w:hAnsi="Arial" w:cs="Arial"/>
          <w:b/>
          <w:sz w:val="24"/>
          <w:szCs w:val="24"/>
        </w:rPr>
      </w:pPr>
      <w:r w:rsidRPr="004835B8">
        <w:rPr>
          <w:rFonts w:ascii="Arial" w:eastAsia="Calibri" w:hAnsi="Arial" w:cs="Arial"/>
          <w:b/>
          <w:sz w:val="24"/>
          <w:szCs w:val="24"/>
        </w:rPr>
        <w:t>MERAS</w:t>
      </w:r>
    </w:p>
    <w:p w14:paraId="2B616C6A" w14:textId="77777777" w:rsidR="00DA431B" w:rsidRPr="00B7312E" w:rsidRDefault="00DA431B" w:rsidP="00B7312E">
      <w:pPr>
        <w:spacing w:after="0" w:line="276" w:lineRule="auto"/>
        <w:jc w:val="center"/>
        <w:rPr>
          <w:rFonts w:ascii="Arial" w:eastAsia="Times New Roman" w:hAnsi="Arial" w:cs="Arial"/>
          <w:b/>
          <w:bCs/>
          <w:caps/>
          <w:sz w:val="24"/>
          <w:szCs w:val="24"/>
        </w:rPr>
      </w:pPr>
    </w:p>
    <w:p w14:paraId="21210686" w14:textId="77777777" w:rsidR="00D451C4" w:rsidRPr="00B7312E" w:rsidRDefault="00D451C4" w:rsidP="00B7312E">
      <w:pPr>
        <w:spacing w:after="0" w:line="276" w:lineRule="auto"/>
        <w:jc w:val="center"/>
        <w:rPr>
          <w:rFonts w:ascii="Arial" w:eastAsia="Times New Roman" w:hAnsi="Arial" w:cs="Arial"/>
          <w:b/>
          <w:caps/>
          <w:spacing w:val="20"/>
          <w:sz w:val="24"/>
          <w:szCs w:val="24"/>
        </w:rPr>
      </w:pPr>
      <w:bookmarkStart w:id="0" w:name="data_metai"/>
      <w:r w:rsidRPr="00B7312E">
        <w:rPr>
          <w:rFonts w:ascii="Arial" w:eastAsia="Times New Roman" w:hAnsi="Arial" w:cs="Arial"/>
          <w:b/>
          <w:caps/>
          <w:spacing w:val="20"/>
          <w:sz w:val="24"/>
          <w:szCs w:val="24"/>
        </w:rPr>
        <w:t>potvarkis</w:t>
      </w:r>
    </w:p>
    <w:p w14:paraId="6D5E17A4" w14:textId="610CBCD0" w:rsidR="00BA045C" w:rsidRPr="00B7312E" w:rsidRDefault="00BA045C" w:rsidP="00B7312E">
      <w:pPr>
        <w:spacing w:after="0" w:line="276" w:lineRule="auto"/>
        <w:jc w:val="center"/>
        <w:rPr>
          <w:rFonts w:ascii="Arial" w:hAnsi="Arial" w:cs="Arial"/>
          <w:b/>
          <w:color w:val="000000"/>
          <w:sz w:val="24"/>
          <w:szCs w:val="24"/>
        </w:rPr>
      </w:pPr>
      <w:r w:rsidRPr="00B7312E">
        <w:rPr>
          <w:rFonts w:ascii="Arial" w:hAnsi="Arial" w:cs="Arial"/>
          <w:b/>
          <w:bCs/>
          <w:sz w:val="24"/>
          <w:szCs w:val="24"/>
        </w:rPr>
        <w:t>DĖL ŽEMĖS SKLYP</w:t>
      </w:r>
      <w:r w:rsidR="00766A85">
        <w:rPr>
          <w:rFonts w:ascii="Arial" w:hAnsi="Arial" w:cs="Arial"/>
          <w:b/>
          <w:bCs/>
          <w:sz w:val="24"/>
          <w:szCs w:val="24"/>
        </w:rPr>
        <w:t>Ų</w:t>
      </w:r>
      <w:r w:rsidRPr="00B7312E">
        <w:rPr>
          <w:rFonts w:ascii="Arial" w:hAnsi="Arial" w:cs="Arial"/>
          <w:b/>
          <w:bCs/>
          <w:sz w:val="24"/>
          <w:szCs w:val="24"/>
        </w:rPr>
        <w:t xml:space="preserve"> (KAD. NR. </w:t>
      </w:r>
      <w:r w:rsidR="00820C66" w:rsidRPr="00820C66">
        <w:rPr>
          <w:rFonts w:ascii="Arial" w:hAnsi="Arial" w:cs="Arial"/>
          <w:b/>
          <w:bCs/>
          <w:sz w:val="24"/>
          <w:szCs w:val="24"/>
        </w:rPr>
        <w:t>5523/0004:112</w:t>
      </w:r>
      <w:r w:rsidR="00820C66">
        <w:rPr>
          <w:rFonts w:ascii="Arial" w:hAnsi="Arial" w:cs="Arial"/>
          <w:b/>
          <w:bCs/>
          <w:sz w:val="24"/>
          <w:szCs w:val="24"/>
        </w:rPr>
        <w:t>;</w:t>
      </w:r>
      <w:r w:rsidR="00820C66" w:rsidRPr="00820C66">
        <w:rPr>
          <w:rFonts w:ascii="Arial" w:hAnsi="Arial" w:cs="Arial"/>
          <w:b/>
          <w:bCs/>
          <w:sz w:val="24"/>
          <w:szCs w:val="24"/>
        </w:rPr>
        <w:t xml:space="preserve"> 5523/0004:273</w:t>
      </w:r>
      <w:r w:rsidR="00820C66">
        <w:rPr>
          <w:rFonts w:ascii="Arial" w:hAnsi="Arial" w:cs="Arial"/>
          <w:b/>
          <w:bCs/>
          <w:sz w:val="24"/>
          <w:szCs w:val="24"/>
        </w:rPr>
        <w:t>;</w:t>
      </w:r>
      <w:r w:rsidR="00820C66" w:rsidRPr="00820C66">
        <w:rPr>
          <w:rFonts w:ascii="Arial" w:hAnsi="Arial" w:cs="Arial"/>
          <w:b/>
          <w:bCs/>
          <w:sz w:val="24"/>
          <w:szCs w:val="24"/>
        </w:rPr>
        <w:t xml:space="preserve"> 5523/0004:237</w:t>
      </w:r>
      <w:r w:rsidR="00820C66">
        <w:rPr>
          <w:rFonts w:ascii="Arial" w:hAnsi="Arial" w:cs="Arial"/>
          <w:b/>
          <w:bCs/>
          <w:sz w:val="24"/>
          <w:szCs w:val="24"/>
        </w:rPr>
        <w:t>;</w:t>
      </w:r>
      <w:r w:rsidR="00820C66" w:rsidRPr="00820C66">
        <w:rPr>
          <w:rFonts w:ascii="Arial" w:hAnsi="Arial" w:cs="Arial"/>
          <w:b/>
          <w:bCs/>
          <w:sz w:val="24"/>
          <w:szCs w:val="24"/>
        </w:rPr>
        <w:br/>
        <w:t>5523/0004:277</w:t>
      </w:r>
      <w:r w:rsidR="00820C66">
        <w:rPr>
          <w:rFonts w:ascii="Arial" w:hAnsi="Arial" w:cs="Arial"/>
          <w:b/>
          <w:bCs/>
          <w:sz w:val="24"/>
          <w:szCs w:val="24"/>
        </w:rPr>
        <w:t>;</w:t>
      </w:r>
      <w:r w:rsidR="00820C66" w:rsidRPr="00820C66">
        <w:rPr>
          <w:rFonts w:ascii="Arial" w:hAnsi="Arial" w:cs="Arial"/>
          <w:b/>
          <w:bCs/>
          <w:sz w:val="24"/>
          <w:szCs w:val="24"/>
        </w:rPr>
        <w:t xml:space="preserve"> 5523/0004:454</w:t>
      </w:r>
      <w:r w:rsidR="00820C66">
        <w:rPr>
          <w:rFonts w:ascii="Arial" w:hAnsi="Arial" w:cs="Arial"/>
          <w:b/>
          <w:bCs/>
          <w:sz w:val="24"/>
          <w:szCs w:val="24"/>
        </w:rPr>
        <w:t>;</w:t>
      </w:r>
      <w:r w:rsidR="00820C66" w:rsidRPr="00820C66">
        <w:rPr>
          <w:rFonts w:ascii="Arial" w:hAnsi="Arial" w:cs="Arial"/>
          <w:b/>
          <w:bCs/>
          <w:sz w:val="24"/>
          <w:szCs w:val="24"/>
        </w:rPr>
        <w:t xml:space="preserve"> 5523/0004:512</w:t>
      </w:r>
      <w:r w:rsidR="00820C66">
        <w:rPr>
          <w:rFonts w:ascii="Arial" w:hAnsi="Arial" w:cs="Arial"/>
          <w:b/>
          <w:bCs/>
          <w:sz w:val="24"/>
          <w:szCs w:val="24"/>
        </w:rPr>
        <w:t>;</w:t>
      </w:r>
      <w:r w:rsidR="00820C66" w:rsidRPr="00820C66">
        <w:rPr>
          <w:rFonts w:ascii="Arial" w:hAnsi="Arial" w:cs="Arial"/>
          <w:b/>
          <w:bCs/>
          <w:sz w:val="24"/>
          <w:szCs w:val="24"/>
        </w:rPr>
        <w:t xml:space="preserve"> 5523/0004:453</w:t>
      </w:r>
      <w:r w:rsidR="00756CC5">
        <w:rPr>
          <w:rFonts w:ascii="Arial" w:hAnsi="Arial" w:cs="Arial"/>
          <w:b/>
          <w:bCs/>
          <w:sz w:val="24"/>
          <w:szCs w:val="24"/>
        </w:rPr>
        <w:t xml:space="preserve">) </w:t>
      </w:r>
      <w:r w:rsidR="00820C66">
        <w:rPr>
          <w:rFonts w:ascii="Arial" w:hAnsi="Arial" w:cs="Arial"/>
          <w:b/>
          <w:bCs/>
          <w:sz w:val="24"/>
          <w:szCs w:val="24"/>
        </w:rPr>
        <w:t>KLEMIŠKĖS II</w:t>
      </w:r>
      <w:r w:rsidRPr="00B7312E">
        <w:rPr>
          <w:rFonts w:ascii="Arial" w:hAnsi="Arial" w:cs="Arial"/>
          <w:b/>
          <w:bCs/>
          <w:sz w:val="24"/>
          <w:szCs w:val="24"/>
        </w:rPr>
        <w:t xml:space="preserve"> </w:t>
      </w:r>
      <w:r w:rsidR="00766A85">
        <w:rPr>
          <w:rFonts w:ascii="Arial" w:hAnsi="Arial" w:cs="Arial"/>
          <w:b/>
          <w:bCs/>
          <w:sz w:val="24"/>
          <w:szCs w:val="24"/>
        </w:rPr>
        <w:t>K</w:t>
      </w:r>
      <w:r w:rsidRPr="00B7312E">
        <w:rPr>
          <w:rFonts w:ascii="Arial" w:hAnsi="Arial" w:cs="Arial"/>
          <w:b/>
          <w:bCs/>
          <w:sz w:val="24"/>
          <w:szCs w:val="24"/>
        </w:rPr>
        <w:t xml:space="preserve">., </w:t>
      </w:r>
      <w:r w:rsidR="004B6E8D">
        <w:rPr>
          <w:rFonts w:ascii="Arial" w:hAnsi="Arial" w:cs="Arial"/>
          <w:b/>
          <w:bCs/>
          <w:sz w:val="24"/>
          <w:szCs w:val="24"/>
        </w:rPr>
        <w:t>SENDVARIO</w:t>
      </w:r>
      <w:r w:rsidRPr="00B7312E">
        <w:rPr>
          <w:rFonts w:ascii="Arial" w:hAnsi="Arial" w:cs="Arial"/>
          <w:b/>
          <w:bCs/>
          <w:sz w:val="24"/>
          <w:szCs w:val="24"/>
        </w:rPr>
        <w:t xml:space="preserve"> SEN., KLAIPĖDOS R. SAV.</w:t>
      </w:r>
      <w:r w:rsidR="00D75022">
        <w:rPr>
          <w:rFonts w:ascii="Arial" w:hAnsi="Arial" w:cs="Arial"/>
          <w:b/>
          <w:bCs/>
          <w:sz w:val="24"/>
          <w:szCs w:val="24"/>
        </w:rPr>
        <w:t>,</w:t>
      </w:r>
      <w:r w:rsidRPr="00B7312E">
        <w:rPr>
          <w:rFonts w:ascii="Arial" w:hAnsi="Arial" w:cs="Arial"/>
          <w:b/>
          <w:bCs/>
          <w:sz w:val="24"/>
          <w:szCs w:val="24"/>
        </w:rPr>
        <w:t xml:space="preserve"> DETALIOJO PLANO RENGIMO</w:t>
      </w:r>
    </w:p>
    <w:p w14:paraId="342395E4" w14:textId="77777777" w:rsidR="00D451C4" w:rsidRPr="00B7312E" w:rsidRDefault="00D451C4" w:rsidP="00B7312E">
      <w:pPr>
        <w:spacing w:after="0" w:line="276" w:lineRule="auto"/>
        <w:jc w:val="center"/>
        <w:rPr>
          <w:rFonts w:ascii="Arial" w:eastAsia="Times New Roman" w:hAnsi="Arial" w:cs="Arial"/>
          <w:b/>
          <w:caps/>
          <w:spacing w:val="20"/>
          <w:sz w:val="24"/>
          <w:szCs w:val="24"/>
        </w:rPr>
      </w:pPr>
    </w:p>
    <w:bookmarkEnd w:id="0"/>
    <w:p w14:paraId="543A1DB9" w14:textId="58B5896D" w:rsidR="00D451C4" w:rsidRPr="00B7312E" w:rsidRDefault="00D451C4" w:rsidP="00B7312E">
      <w:pPr>
        <w:spacing w:after="0" w:line="276" w:lineRule="auto"/>
        <w:jc w:val="center"/>
        <w:rPr>
          <w:rFonts w:ascii="Arial" w:eastAsia="Times New Roman" w:hAnsi="Arial" w:cs="Arial"/>
          <w:sz w:val="24"/>
          <w:szCs w:val="24"/>
        </w:rPr>
      </w:pPr>
      <w:r w:rsidRPr="00B7312E">
        <w:rPr>
          <w:rFonts w:ascii="Arial" w:eastAsia="Times New Roman" w:hAnsi="Arial" w:cs="Arial"/>
          <w:sz w:val="24"/>
          <w:szCs w:val="24"/>
        </w:rPr>
        <w:t>202</w:t>
      </w:r>
      <w:r w:rsidR="00DD547D">
        <w:rPr>
          <w:rFonts w:ascii="Arial" w:eastAsia="Times New Roman" w:hAnsi="Arial" w:cs="Arial"/>
          <w:sz w:val="24"/>
          <w:szCs w:val="24"/>
        </w:rPr>
        <w:t>6</w:t>
      </w:r>
      <w:r w:rsidRPr="00B7312E">
        <w:rPr>
          <w:rFonts w:ascii="Arial" w:eastAsia="Times New Roman" w:hAnsi="Arial" w:cs="Arial"/>
          <w:sz w:val="24"/>
          <w:szCs w:val="24"/>
        </w:rPr>
        <w:t xml:space="preserve"> m.</w:t>
      </w:r>
      <w:r w:rsidR="0022310A" w:rsidRPr="00B7312E">
        <w:rPr>
          <w:rFonts w:ascii="Arial" w:eastAsia="Times New Roman" w:hAnsi="Arial" w:cs="Arial"/>
          <w:sz w:val="24"/>
          <w:szCs w:val="24"/>
        </w:rPr>
        <w:t xml:space="preserve"> </w:t>
      </w:r>
      <w:r w:rsidR="003A1912" w:rsidRPr="00B7312E">
        <w:rPr>
          <w:rFonts w:ascii="Arial" w:eastAsia="Times New Roman" w:hAnsi="Arial" w:cs="Arial"/>
          <w:sz w:val="24"/>
          <w:szCs w:val="24"/>
        </w:rPr>
        <w:t xml:space="preserve">              </w:t>
      </w:r>
      <w:r w:rsidR="00DF2BDD" w:rsidRPr="00B7312E">
        <w:rPr>
          <w:rFonts w:ascii="Arial" w:eastAsia="Times New Roman" w:hAnsi="Arial" w:cs="Arial"/>
          <w:sz w:val="24"/>
          <w:szCs w:val="24"/>
        </w:rPr>
        <w:t xml:space="preserve"> </w:t>
      </w:r>
      <w:r w:rsidR="00BA045C" w:rsidRPr="00B7312E">
        <w:rPr>
          <w:rFonts w:ascii="Arial" w:eastAsia="Times New Roman" w:hAnsi="Arial" w:cs="Arial"/>
          <w:sz w:val="24"/>
          <w:szCs w:val="24"/>
        </w:rPr>
        <w:t xml:space="preserve">   </w:t>
      </w:r>
      <w:r w:rsidR="008B6F47" w:rsidRPr="00B7312E">
        <w:rPr>
          <w:rFonts w:ascii="Arial" w:eastAsia="Times New Roman" w:hAnsi="Arial" w:cs="Arial"/>
          <w:sz w:val="24"/>
          <w:szCs w:val="24"/>
        </w:rPr>
        <w:t xml:space="preserve"> </w:t>
      </w:r>
      <w:r w:rsidRPr="00B7312E">
        <w:rPr>
          <w:rFonts w:ascii="Arial" w:eastAsia="Times New Roman" w:hAnsi="Arial" w:cs="Arial"/>
          <w:sz w:val="24"/>
          <w:szCs w:val="24"/>
        </w:rPr>
        <w:t xml:space="preserve">d. Nr. </w:t>
      </w:r>
      <w:r w:rsidRPr="00B7312E">
        <w:rPr>
          <w:rFonts w:ascii="Arial" w:eastAsia="Times New Roman" w:hAnsi="Arial" w:cs="Arial"/>
          <w:sz w:val="24"/>
          <w:szCs w:val="24"/>
        </w:rPr>
        <w:br/>
        <w:t>Gargždai</w:t>
      </w:r>
    </w:p>
    <w:p w14:paraId="54933080" w14:textId="77777777" w:rsidR="00D451C4" w:rsidRPr="00B7312E" w:rsidRDefault="00D451C4" w:rsidP="00B7312E">
      <w:pPr>
        <w:spacing w:after="0" w:line="276" w:lineRule="auto"/>
        <w:ind w:firstLine="1080"/>
        <w:jc w:val="both"/>
        <w:rPr>
          <w:rFonts w:ascii="Arial" w:eastAsia="Times New Roman" w:hAnsi="Arial" w:cs="Arial"/>
          <w:sz w:val="24"/>
          <w:szCs w:val="24"/>
        </w:rPr>
      </w:pPr>
    </w:p>
    <w:p w14:paraId="4024963E" w14:textId="66028185" w:rsidR="00BA045C" w:rsidRPr="00B7312E" w:rsidRDefault="00BA045C" w:rsidP="00B7312E">
      <w:pPr>
        <w:spacing w:after="0" w:line="276" w:lineRule="auto"/>
        <w:ind w:firstLine="1296"/>
        <w:jc w:val="both"/>
        <w:rPr>
          <w:rFonts w:ascii="Arial" w:hAnsi="Arial" w:cs="Arial"/>
          <w:color w:val="548DD4"/>
          <w:sz w:val="24"/>
          <w:szCs w:val="24"/>
        </w:rPr>
      </w:pPr>
      <w:r w:rsidRPr="00B7312E">
        <w:rPr>
          <w:rFonts w:ascii="Arial" w:hAnsi="Arial" w:cs="Arial"/>
          <w:sz w:val="24"/>
          <w:szCs w:val="24"/>
        </w:rPr>
        <w:t>Vadovaudamasi</w:t>
      </w:r>
      <w:r w:rsidR="00962F17">
        <w:rPr>
          <w:rFonts w:ascii="Arial" w:hAnsi="Arial" w:cs="Arial"/>
          <w:sz w:val="24"/>
          <w:szCs w:val="24"/>
        </w:rPr>
        <w:t>s</w:t>
      </w:r>
      <w:r w:rsidRPr="00B7312E">
        <w:rPr>
          <w:rFonts w:ascii="Arial" w:hAnsi="Arial" w:cs="Arial"/>
          <w:sz w:val="24"/>
          <w:szCs w:val="24"/>
        </w:rPr>
        <w:t xml:space="preserve"> Lietuvos Respublikos teritorijų planavimo įstatymo 24 straipsnio 5 dalimi</w:t>
      </w:r>
      <w:r w:rsidR="003F7B06" w:rsidRPr="00B7312E">
        <w:rPr>
          <w:rFonts w:ascii="Arial" w:hAnsi="Arial" w:cs="Arial"/>
          <w:sz w:val="24"/>
          <w:szCs w:val="24"/>
        </w:rPr>
        <w:t xml:space="preserve"> </w:t>
      </w:r>
      <w:r w:rsidRPr="00B7312E">
        <w:rPr>
          <w:rFonts w:ascii="Arial" w:hAnsi="Arial" w:cs="Arial"/>
          <w:sz w:val="24"/>
          <w:szCs w:val="24"/>
        </w:rPr>
        <w:t>ir atsižvelgdama</w:t>
      </w:r>
      <w:r w:rsidR="00962F17">
        <w:rPr>
          <w:rFonts w:ascii="Arial" w:hAnsi="Arial" w:cs="Arial"/>
          <w:sz w:val="24"/>
          <w:szCs w:val="24"/>
        </w:rPr>
        <w:t>s</w:t>
      </w:r>
      <w:r w:rsidRPr="00B7312E">
        <w:rPr>
          <w:rFonts w:ascii="Arial" w:hAnsi="Arial" w:cs="Arial"/>
          <w:sz w:val="24"/>
          <w:szCs w:val="24"/>
        </w:rPr>
        <w:t xml:space="preserve"> į </w:t>
      </w:r>
      <w:r w:rsidRPr="00B7312E">
        <w:rPr>
          <w:rStyle w:val="Pareigos"/>
          <w:rFonts w:ascii="Arial" w:hAnsi="Arial" w:cs="Arial"/>
          <w:caps w:val="0"/>
          <w:szCs w:val="24"/>
        </w:rPr>
        <w:t>planavimo iniciatoriaus</w:t>
      </w:r>
      <w:r w:rsidRPr="00B7312E">
        <w:rPr>
          <w:rFonts w:ascii="Arial" w:hAnsi="Arial" w:cs="Arial"/>
          <w:sz w:val="24"/>
          <w:szCs w:val="24"/>
        </w:rPr>
        <w:t xml:space="preserve"> prašymą:</w:t>
      </w:r>
      <w:r w:rsidRPr="00B7312E">
        <w:rPr>
          <w:rFonts w:ascii="Arial" w:hAnsi="Arial" w:cs="Arial"/>
          <w:color w:val="548DD4"/>
          <w:sz w:val="24"/>
          <w:szCs w:val="24"/>
        </w:rPr>
        <w:t xml:space="preserve">  </w:t>
      </w:r>
    </w:p>
    <w:p w14:paraId="56A4A7AE" w14:textId="6249892A" w:rsidR="00BA045C" w:rsidRPr="00B7312E" w:rsidRDefault="00BA045C" w:rsidP="00B7312E">
      <w:pPr>
        <w:spacing w:after="0" w:line="276" w:lineRule="auto"/>
        <w:jc w:val="both"/>
        <w:rPr>
          <w:rFonts w:ascii="Arial" w:hAnsi="Arial" w:cs="Arial"/>
          <w:bCs/>
          <w:sz w:val="24"/>
          <w:szCs w:val="24"/>
        </w:rPr>
      </w:pPr>
      <w:r w:rsidRPr="00B7312E">
        <w:rPr>
          <w:rFonts w:ascii="Arial" w:hAnsi="Arial" w:cs="Arial"/>
          <w:sz w:val="24"/>
          <w:szCs w:val="24"/>
        </w:rPr>
        <w:tab/>
        <w:t xml:space="preserve">1. </w:t>
      </w:r>
      <w:r w:rsidRPr="00B7312E">
        <w:rPr>
          <w:rFonts w:ascii="Arial" w:hAnsi="Arial" w:cs="Arial"/>
          <w:color w:val="000000"/>
          <w:sz w:val="24"/>
          <w:szCs w:val="24"/>
        </w:rPr>
        <w:t>P r a d e d u  rengti  žemės sklyp</w:t>
      </w:r>
      <w:r w:rsidR="00766A85">
        <w:rPr>
          <w:rFonts w:ascii="Arial" w:hAnsi="Arial" w:cs="Arial"/>
          <w:color w:val="000000"/>
          <w:sz w:val="24"/>
          <w:szCs w:val="24"/>
        </w:rPr>
        <w:t>ų</w:t>
      </w:r>
      <w:r w:rsidRPr="00B7312E">
        <w:rPr>
          <w:rFonts w:ascii="Arial" w:hAnsi="Arial" w:cs="Arial"/>
          <w:color w:val="000000"/>
          <w:sz w:val="24"/>
          <w:szCs w:val="24"/>
        </w:rPr>
        <w:t xml:space="preserve"> (kad. Nr. </w:t>
      </w:r>
      <w:r w:rsidR="00820C66" w:rsidRPr="00820C66">
        <w:rPr>
          <w:rFonts w:ascii="Arial" w:hAnsi="Arial" w:cs="Arial"/>
          <w:sz w:val="24"/>
          <w:szCs w:val="24"/>
        </w:rPr>
        <w:t>5523/0004:112; 5523/0004:273; 5523/0004:237; 5523/0004:277; 5523/0004:454; 5523/0004:512; 5523/0004:453</w:t>
      </w:r>
      <w:r w:rsidRPr="00B7312E">
        <w:rPr>
          <w:rFonts w:ascii="Arial" w:hAnsi="Arial" w:cs="Arial"/>
          <w:color w:val="000000"/>
          <w:sz w:val="24"/>
          <w:szCs w:val="24"/>
        </w:rPr>
        <w:t>)</w:t>
      </w:r>
      <w:r w:rsidRPr="00B7312E">
        <w:rPr>
          <w:rFonts w:ascii="Arial" w:hAnsi="Arial" w:cs="Arial"/>
          <w:bCs/>
          <w:sz w:val="24"/>
          <w:szCs w:val="24"/>
        </w:rPr>
        <w:t xml:space="preserve"> </w:t>
      </w:r>
      <w:proofErr w:type="spellStart"/>
      <w:r w:rsidR="00820C66">
        <w:rPr>
          <w:rFonts w:ascii="Arial" w:hAnsi="Arial" w:cs="Arial"/>
          <w:bCs/>
          <w:sz w:val="24"/>
          <w:szCs w:val="24"/>
        </w:rPr>
        <w:t>Klemiškės</w:t>
      </w:r>
      <w:proofErr w:type="spellEnd"/>
      <w:r w:rsidR="00820C66">
        <w:rPr>
          <w:rFonts w:ascii="Arial" w:hAnsi="Arial" w:cs="Arial"/>
          <w:bCs/>
          <w:sz w:val="24"/>
          <w:szCs w:val="24"/>
        </w:rPr>
        <w:t xml:space="preserve"> II</w:t>
      </w:r>
      <w:r w:rsidR="00766A85">
        <w:rPr>
          <w:rFonts w:ascii="Arial" w:hAnsi="Arial" w:cs="Arial"/>
          <w:bCs/>
          <w:sz w:val="24"/>
          <w:szCs w:val="24"/>
        </w:rPr>
        <w:t xml:space="preserve"> k</w:t>
      </w:r>
      <w:r w:rsidRPr="00B7312E">
        <w:rPr>
          <w:rFonts w:ascii="Arial" w:hAnsi="Arial" w:cs="Arial"/>
          <w:bCs/>
          <w:sz w:val="24"/>
          <w:szCs w:val="24"/>
        </w:rPr>
        <w:t xml:space="preserve">., </w:t>
      </w:r>
      <w:proofErr w:type="spellStart"/>
      <w:r w:rsidR="004B6E8D">
        <w:rPr>
          <w:rFonts w:ascii="Arial" w:hAnsi="Arial" w:cs="Arial"/>
          <w:bCs/>
          <w:sz w:val="24"/>
          <w:szCs w:val="24"/>
        </w:rPr>
        <w:t>Sendvario</w:t>
      </w:r>
      <w:proofErr w:type="spellEnd"/>
      <w:r w:rsidRPr="00B7312E">
        <w:rPr>
          <w:rFonts w:ascii="Arial" w:hAnsi="Arial" w:cs="Arial"/>
          <w:bCs/>
          <w:sz w:val="24"/>
          <w:szCs w:val="24"/>
        </w:rPr>
        <w:t xml:space="preserve"> sen.,</w:t>
      </w:r>
      <w:r w:rsidRPr="00B7312E">
        <w:rPr>
          <w:rFonts w:ascii="Arial" w:hAnsi="Arial" w:cs="Arial"/>
          <w:b/>
          <w:bCs/>
          <w:sz w:val="24"/>
          <w:szCs w:val="24"/>
        </w:rPr>
        <w:t xml:space="preserve"> </w:t>
      </w:r>
      <w:r w:rsidRPr="00B7312E">
        <w:rPr>
          <w:rFonts w:ascii="Arial" w:hAnsi="Arial" w:cs="Arial"/>
          <w:bCs/>
          <w:sz w:val="24"/>
          <w:szCs w:val="24"/>
        </w:rPr>
        <w:t>Klaipėdos r. sav. (schema pridedama)</w:t>
      </w:r>
      <w:r w:rsidR="00D75022">
        <w:rPr>
          <w:rFonts w:ascii="Arial" w:hAnsi="Arial" w:cs="Arial"/>
          <w:bCs/>
          <w:sz w:val="24"/>
          <w:szCs w:val="24"/>
        </w:rPr>
        <w:t>,</w:t>
      </w:r>
      <w:r w:rsidRPr="00B7312E">
        <w:rPr>
          <w:rFonts w:ascii="Arial" w:hAnsi="Arial" w:cs="Arial"/>
          <w:b/>
          <w:sz w:val="24"/>
          <w:szCs w:val="24"/>
        </w:rPr>
        <w:t xml:space="preserve"> </w:t>
      </w:r>
      <w:r w:rsidRPr="00B7312E">
        <w:rPr>
          <w:rFonts w:ascii="Arial" w:hAnsi="Arial" w:cs="Arial"/>
          <w:bCs/>
          <w:sz w:val="24"/>
          <w:szCs w:val="24"/>
        </w:rPr>
        <w:t>detalųjį planą</w:t>
      </w:r>
      <w:r w:rsidR="003F7B06" w:rsidRPr="00B7312E">
        <w:rPr>
          <w:rFonts w:ascii="Arial" w:hAnsi="Arial" w:cs="Arial"/>
          <w:bCs/>
          <w:sz w:val="24"/>
          <w:szCs w:val="24"/>
        </w:rPr>
        <w:t xml:space="preserve"> </w:t>
      </w:r>
      <w:r w:rsidRPr="00B7312E">
        <w:rPr>
          <w:rFonts w:ascii="Arial" w:hAnsi="Arial" w:cs="Arial"/>
          <w:bCs/>
          <w:sz w:val="24"/>
          <w:szCs w:val="24"/>
        </w:rPr>
        <w:t>(planavimo tikslai –</w:t>
      </w:r>
      <w:r w:rsidR="00766A85">
        <w:rPr>
          <w:rFonts w:ascii="Arial" w:hAnsi="Arial" w:cs="Arial"/>
          <w:bCs/>
          <w:sz w:val="24"/>
          <w:szCs w:val="24"/>
        </w:rPr>
        <w:t xml:space="preserve"> </w:t>
      </w:r>
      <w:r w:rsidR="00820C66" w:rsidRPr="00820C66">
        <w:rPr>
          <w:rFonts w:ascii="Arial" w:hAnsi="Arial" w:cs="Arial"/>
          <w:bCs/>
          <w:sz w:val="24"/>
          <w:szCs w:val="24"/>
        </w:rPr>
        <w:t>sujungti žemės sklypus</w:t>
      </w:r>
      <w:r w:rsidR="00820C66">
        <w:rPr>
          <w:rFonts w:ascii="Arial" w:hAnsi="Arial" w:cs="Arial"/>
          <w:bCs/>
          <w:sz w:val="24"/>
          <w:szCs w:val="24"/>
        </w:rPr>
        <w:t>,</w:t>
      </w:r>
      <w:r w:rsidR="00820C66" w:rsidRPr="00820C66">
        <w:rPr>
          <w:rFonts w:ascii="Arial" w:hAnsi="Arial" w:cs="Arial"/>
          <w:bCs/>
          <w:sz w:val="24"/>
          <w:szCs w:val="24"/>
        </w:rPr>
        <w:t xml:space="preserve"> kad. Nr. 5523/0004:112,</w:t>
      </w:r>
      <w:r w:rsidR="00820C66" w:rsidRPr="00820C66">
        <w:rPr>
          <w:rFonts w:ascii="Arial" w:hAnsi="Arial" w:cs="Arial"/>
          <w:bCs/>
          <w:sz w:val="24"/>
          <w:szCs w:val="24"/>
        </w:rPr>
        <w:br/>
        <w:t>5523/0004:273, 5523/0004:237, 5523/0004:277, 5523/0004:454, 5523/0004:512, 5523/0004:453</w:t>
      </w:r>
      <w:r w:rsidR="00820C66">
        <w:rPr>
          <w:rFonts w:ascii="Arial" w:hAnsi="Arial" w:cs="Arial"/>
          <w:bCs/>
          <w:sz w:val="24"/>
          <w:szCs w:val="24"/>
        </w:rPr>
        <w:t>,</w:t>
      </w:r>
      <w:r w:rsidR="00820C66" w:rsidRPr="00820C66">
        <w:rPr>
          <w:rFonts w:ascii="Arial" w:hAnsi="Arial" w:cs="Arial"/>
          <w:bCs/>
          <w:sz w:val="24"/>
          <w:szCs w:val="24"/>
        </w:rPr>
        <w:t xml:space="preserve"> į vieną</w:t>
      </w:r>
      <w:r w:rsidR="00820C66">
        <w:rPr>
          <w:rFonts w:ascii="Arial" w:hAnsi="Arial" w:cs="Arial"/>
          <w:bCs/>
          <w:sz w:val="24"/>
          <w:szCs w:val="24"/>
        </w:rPr>
        <w:t xml:space="preserve"> </w:t>
      </w:r>
      <w:r w:rsidR="00820C66" w:rsidRPr="00820C66">
        <w:rPr>
          <w:rFonts w:ascii="Arial" w:hAnsi="Arial" w:cs="Arial"/>
          <w:bCs/>
          <w:sz w:val="24"/>
          <w:szCs w:val="24"/>
        </w:rPr>
        <w:t>sklypą. Padalinti į atskirus sklypus. Atidalintų sklypų pagrindinę</w:t>
      </w:r>
      <w:r w:rsidR="00820C66">
        <w:rPr>
          <w:rFonts w:ascii="Arial" w:hAnsi="Arial" w:cs="Arial"/>
          <w:bCs/>
          <w:sz w:val="24"/>
          <w:szCs w:val="24"/>
        </w:rPr>
        <w:t xml:space="preserve"> </w:t>
      </w:r>
      <w:r w:rsidR="00820C66" w:rsidRPr="00820C66">
        <w:rPr>
          <w:rFonts w:ascii="Arial" w:hAnsi="Arial" w:cs="Arial"/>
          <w:bCs/>
          <w:sz w:val="24"/>
          <w:szCs w:val="24"/>
        </w:rPr>
        <w:t>naudojimo paskirtį pakeisti iš žemės ūkio</w:t>
      </w:r>
      <w:r w:rsidR="00820C66">
        <w:rPr>
          <w:rFonts w:ascii="Arial" w:hAnsi="Arial" w:cs="Arial"/>
          <w:bCs/>
          <w:sz w:val="24"/>
          <w:szCs w:val="24"/>
        </w:rPr>
        <w:t xml:space="preserve"> </w:t>
      </w:r>
      <w:r w:rsidR="00820C66" w:rsidRPr="00820C66">
        <w:rPr>
          <w:rFonts w:ascii="Arial" w:hAnsi="Arial" w:cs="Arial"/>
          <w:bCs/>
          <w:sz w:val="24"/>
          <w:szCs w:val="24"/>
        </w:rPr>
        <w:t>į kitos paskirties žemę, nustatyti naudojimo būdus</w:t>
      </w:r>
      <w:r w:rsidR="00820C66">
        <w:rPr>
          <w:rFonts w:ascii="Arial" w:hAnsi="Arial" w:cs="Arial"/>
          <w:bCs/>
          <w:sz w:val="24"/>
          <w:szCs w:val="24"/>
        </w:rPr>
        <w:t xml:space="preserve"> </w:t>
      </w:r>
      <w:r w:rsidR="00820C66" w:rsidRPr="00820C66">
        <w:rPr>
          <w:rFonts w:ascii="Arial" w:hAnsi="Arial" w:cs="Arial"/>
          <w:bCs/>
          <w:sz w:val="24"/>
          <w:szCs w:val="24"/>
        </w:rPr>
        <w:t>– vienbučių ir dvibučių gyvenamųjų pastatų teritorijos,</w:t>
      </w:r>
      <w:r w:rsidR="00820C66">
        <w:rPr>
          <w:rFonts w:ascii="Arial" w:hAnsi="Arial" w:cs="Arial"/>
          <w:bCs/>
          <w:sz w:val="24"/>
          <w:szCs w:val="24"/>
        </w:rPr>
        <w:t xml:space="preserve"> </w:t>
      </w:r>
      <w:r w:rsidR="00820C66" w:rsidRPr="00820C66">
        <w:rPr>
          <w:rFonts w:ascii="Arial" w:hAnsi="Arial" w:cs="Arial"/>
          <w:bCs/>
          <w:sz w:val="24"/>
          <w:szCs w:val="24"/>
        </w:rPr>
        <w:t>komercinės paskirties teritorijos ir</w:t>
      </w:r>
      <w:r w:rsidR="00820C66">
        <w:rPr>
          <w:rFonts w:ascii="Arial" w:hAnsi="Arial" w:cs="Arial"/>
          <w:bCs/>
          <w:sz w:val="24"/>
          <w:szCs w:val="24"/>
        </w:rPr>
        <w:t xml:space="preserve"> </w:t>
      </w:r>
      <w:r w:rsidR="00820C66" w:rsidRPr="00820C66">
        <w:rPr>
          <w:rFonts w:ascii="Arial" w:hAnsi="Arial" w:cs="Arial"/>
          <w:bCs/>
          <w:sz w:val="24"/>
          <w:szCs w:val="24"/>
        </w:rPr>
        <w:t>esant poreikiui kitus galimus. Suformuoti sklypus inžinerinės</w:t>
      </w:r>
      <w:r w:rsidR="00820C66">
        <w:rPr>
          <w:rFonts w:ascii="Arial" w:hAnsi="Arial" w:cs="Arial"/>
          <w:bCs/>
          <w:sz w:val="24"/>
          <w:szCs w:val="24"/>
        </w:rPr>
        <w:t xml:space="preserve"> </w:t>
      </w:r>
      <w:r w:rsidR="00820C66" w:rsidRPr="00820C66">
        <w:rPr>
          <w:rFonts w:ascii="Arial" w:hAnsi="Arial" w:cs="Arial"/>
          <w:bCs/>
          <w:sz w:val="24"/>
          <w:szCs w:val="24"/>
        </w:rPr>
        <w:t>infrastruktūros teritorijoms.</w:t>
      </w:r>
      <w:r w:rsidR="00820C66">
        <w:rPr>
          <w:rFonts w:ascii="Arial" w:hAnsi="Arial" w:cs="Arial"/>
          <w:bCs/>
          <w:sz w:val="24"/>
          <w:szCs w:val="24"/>
        </w:rPr>
        <w:t xml:space="preserve"> </w:t>
      </w:r>
      <w:r w:rsidR="00820C66" w:rsidRPr="00820C66">
        <w:rPr>
          <w:rFonts w:ascii="Arial" w:hAnsi="Arial" w:cs="Arial"/>
          <w:bCs/>
          <w:sz w:val="24"/>
          <w:szCs w:val="24"/>
        </w:rPr>
        <w:t>Nustatyti teritorijos tvarkymo ir naudojimo režimo reikalavimus. Nustatyti</w:t>
      </w:r>
      <w:r w:rsidR="00820C66">
        <w:rPr>
          <w:rFonts w:ascii="Arial" w:hAnsi="Arial" w:cs="Arial"/>
          <w:bCs/>
          <w:sz w:val="24"/>
          <w:szCs w:val="24"/>
        </w:rPr>
        <w:t xml:space="preserve"> </w:t>
      </w:r>
      <w:r w:rsidR="00820C66" w:rsidRPr="00820C66">
        <w:rPr>
          <w:rFonts w:ascii="Arial" w:hAnsi="Arial" w:cs="Arial"/>
          <w:bCs/>
          <w:sz w:val="24"/>
          <w:szCs w:val="24"/>
        </w:rPr>
        <w:t>žemės sklypų formavimo ir pertvarkymo principus</w:t>
      </w:r>
      <w:r w:rsidRPr="00B7312E">
        <w:rPr>
          <w:rFonts w:ascii="Arial" w:hAnsi="Arial" w:cs="Arial"/>
          <w:bCs/>
          <w:sz w:val="24"/>
          <w:szCs w:val="24"/>
        </w:rPr>
        <w:t>).</w:t>
      </w:r>
    </w:p>
    <w:p w14:paraId="05C1B247" w14:textId="77777777" w:rsidR="00BA045C" w:rsidRPr="00B7312E" w:rsidRDefault="00BA045C" w:rsidP="00B7312E">
      <w:pPr>
        <w:spacing w:after="0" w:line="276" w:lineRule="auto"/>
        <w:jc w:val="both"/>
        <w:rPr>
          <w:rFonts w:ascii="Arial" w:hAnsi="Arial" w:cs="Arial"/>
          <w:bCs/>
          <w:sz w:val="24"/>
          <w:szCs w:val="24"/>
        </w:rPr>
      </w:pPr>
      <w:r w:rsidRPr="00B7312E">
        <w:rPr>
          <w:rFonts w:ascii="Arial" w:hAnsi="Arial" w:cs="Arial"/>
          <w:bCs/>
          <w:sz w:val="24"/>
          <w:szCs w:val="24"/>
        </w:rPr>
        <w:tab/>
      </w:r>
      <w:r w:rsidRPr="00B7312E">
        <w:rPr>
          <w:rFonts w:ascii="Arial" w:hAnsi="Arial" w:cs="Arial"/>
          <w:color w:val="000000"/>
          <w:sz w:val="24"/>
          <w:szCs w:val="24"/>
        </w:rPr>
        <w:t xml:space="preserve">2. </w:t>
      </w:r>
      <w:r w:rsidRPr="00E324C1">
        <w:rPr>
          <w:rFonts w:ascii="Arial" w:hAnsi="Arial" w:cs="Arial"/>
          <w:color w:val="000000"/>
          <w:spacing w:val="20"/>
          <w:sz w:val="24"/>
          <w:szCs w:val="24"/>
        </w:rPr>
        <w:t>Pavedu</w:t>
      </w:r>
      <w:r w:rsidRPr="00B7312E">
        <w:rPr>
          <w:rFonts w:ascii="Arial" w:hAnsi="Arial" w:cs="Arial"/>
          <w:color w:val="000000"/>
          <w:sz w:val="24"/>
          <w:szCs w:val="24"/>
        </w:rPr>
        <w:t xml:space="preserve"> Architektūros ir teritorijų planavimo skyriui Teritorijų planavimo proceso inicijavimo sutarties projekte nustatyti, kad teritorijų planavimo dokumento rengėją savo nuožiūra pasirenka ir teritorijų planavimo dokumento rengimą finansuoja planavimo iniciatorius.</w:t>
      </w:r>
    </w:p>
    <w:p w14:paraId="27675C49" w14:textId="1027179E" w:rsidR="00C168EB" w:rsidRPr="00B7312E" w:rsidRDefault="009D12CD" w:rsidP="00B7312E">
      <w:pPr>
        <w:tabs>
          <w:tab w:val="left" w:pos="709"/>
        </w:tabs>
        <w:spacing w:after="0" w:line="276" w:lineRule="auto"/>
        <w:jc w:val="both"/>
        <w:rPr>
          <w:rFonts w:ascii="Arial" w:eastAsia="Calibri" w:hAnsi="Arial" w:cs="Arial"/>
          <w:color w:val="FF0000"/>
          <w:sz w:val="24"/>
          <w:szCs w:val="24"/>
        </w:rPr>
      </w:pPr>
      <w:r w:rsidRPr="00B7312E">
        <w:rPr>
          <w:rFonts w:ascii="Arial" w:hAnsi="Arial" w:cs="Arial"/>
          <w:color w:val="000000"/>
          <w:sz w:val="24"/>
          <w:szCs w:val="24"/>
          <w:shd w:val="clear" w:color="auto" w:fill="FFFFFF"/>
        </w:rPr>
        <w:tab/>
      </w:r>
      <w:r w:rsidRPr="00B7312E">
        <w:rPr>
          <w:rFonts w:ascii="Arial" w:hAnsi="Arial" w:cs="Arial"/>
          <w:color w:val="000000"/>
          <w:sz w:val="24"/>
          <w:szCs w:val="24"/>
          <w:shd w:val="clear" w:color="auto" w:fill="FFFFFF"/>
        </w:rPr>
        <w:tab/>
      </w:r>
      <w:r w:rsidR="00BA045C" w:rsidRPr="00B7312E">
        <w:rPr>
          <w:rFonts w:ascii="Arial" w:hAnsi="Arial" w:cs="Arial"/>
          <w:color w:val="000000"/>
          <w:sz w:val="24"/>
          <w:szCs w:val="24"/>
          <w:shd w:val="clear" w:color="auto" w:fill="FFFFFF"/>
        </w:rPr>
        <w:t>Šis potvarkis per vieną mėnesį nuo jo įteikimo ar pranešimo suinteresuotai šaliai apie viešojo administravimo subjekto veiksmus (atsisakymą atlikti veiksmus) dienos gali būti skundžiamas Lietuvos administracinių ginčų komisijos Klaipėdos apygardos skyriui</w:t>
      </w:r>
      <w:r w:rsidR="00BA045C" w:rsidRPr="00B7312E">
        <w:rPr>
          <w:rFonts w:ascii="Arial" w:hAnsi="Arial" w:cs="Arial"/>
          <w:b/>
          <w:bCs/>
          <w:color w:val="1F497D"/>
          <w:sz w:val="24"/>
          <w:szCs w:val="24"/>
          <w:shd w:val="clear" w:color="auto" w:fill="FFFFFF"/>
        </w:rPr>
        <w:t xml:space="preserve"> </w:t>
      </w:r>
      <w:r w:rsidR="00BA045C" w:rsidRPr="00B7312E">
        <w:rPr>
          <w:rFonts w:ascii="Arial" w:hAnsi="Arial" w:cs="Arial"/>
          <w:bCs/>
          <w:color w:val="000000"/>
          <w:sz w:val="24"/>
          <w:szCs w:val="24"/>
          <w:shd w:val="clear" w:color="auto" w:fill="FFFFFF"/>
        </w:rPr>
        <w:t>(</w:t>
      </w:r>
      <w:r w:rsidR="00EA2F59" w:rsidRPr="00014FF9">
        <w:rPr>
          <w:rFonts w:ascii="Arial" w:hAnsi="Arial" w:cs="Arial"/>
          <w:bCs/>
          <w:color w:val="000000"/>
          <w:sz w:val="24"/>
          <w:szCs w:val="24"/>
          <w:shd w:val="clear" w:color="auto" w:fill="FFFFFF"/>
        </w:rPr>
        <w:t>J. Janonio g. 24, 92251 Klaipėda</w:t>
      </w:r>
      <w:r w:rsidR="00BA045C" w:rsidRPr="00B7312E">
        <w:rPr>
          <w:rFonts w:ascii="Arial" w:hAnsi="Arial" w:cs="Arial"/>
          <w:bCs/>
          <w:color w:val="000000"/>
          <w:sz w:val="24"/>
          <w:szCs w:val="24"/>
          <w:shd w:val="clear" w:color="auto" w:fill="FFFFFF"/>
        </w:rPr>
        <w:t>)</w:t>
      </w:r>
      <w:r w:rsidR="00BA045C" w:rsidRPr="00B7312E">
        <w:rPr>
          <w:rFonts w:ascii="Arial" w:hAnsi="Arial" w:cs="Arial"/>
          <w:b/>
          <w:bCs/>
          <w:color w:val="000000"/>
          <w:sz w:val="24"/>
          <w:szCs w:val="24"/>
          <w:shd w:val="clear" w:color="auto" w:fill="FFFFFF"/>
        </w:rPr>
        <w:t xml:space="preserve"> </w:t>
      </w:r>
      <w:r w:rsidR="00BA045C" w:rsidRPr="00B7312E">
        <w:rPr>
          <w:rFonts w:ascii="Arial" w:hAnsi="Arial" w:cs="Arial"/>
          <w:color w:val="000000"/>
          <w:sz w:val="24"/>
          <w:szCs w:val="24"/>
          <w:shd w:val="clear" w:color="auto" w:fill="FFFFFF"/>
        </w:rPr>
        <w:t xml:space="preserve">arba </w:t>
      </w:r>
      <w:r w:rsidR="00C168EB" w:rsidRPr="00B7312E">
        <w:rPr>
          <w:rFonts w:ascii="Arial" w:eastAsia="Calibri" w:hAnsi="Arial" w:cs="Arial"/>
          <w:color w:val="000000"/>
          <w:sz w:val="24"/>
          <w:szCs w:val="24"/>
          <w:shd w:val="clear" w:color="auto" w:fill="FFFFFF"/>
        </w:rPr>
        <w:t>Regionų administracinio teismo Klaipėdos rūmams (Galinio Pylimo g. 9, 91230 Klaipėda)</w:t>
      </w:r>
      <w:r w:rsidR="00C168EB" w:rsidRPr="00B7312E">
        <w:rPr>
          <w:rFonts w:ascii="Arial" w:eastAsia="Calibri" w:hAnsi="Arial" w:cs="Arial"/>
          <w:b/>
          <w:bCs/>
          <w:i/>
          <w:iCs/>
          <w:color w:val="000000"/>
          <w:sz w:val="24"/>
          <w:szCs w:val="24"/>
          <w:shd w:val="clear" w:color="auto" w:fill="FFFFFF"/>
        </w:rPr>
        <w:t xml:space="preserve"> </w:t>
      </w:r>
      <w:r w:rsidR="00C168EB" w:rsidRPr="00B7312E">
        <w:rPr>
          <w:rFonts w:ascii="Arial" w:eastAsia="Calibri" w:hAnsi="Arial" w:cs="Arial"/>
          <w:color w:val="000000"/>
          <w:sz w:val="24"/>
          <w:szCs w:val="24"/>
          <w:shd w:val="clear" w:color="auto" w:fill="FFFFFF"/>
        </w:rPr>
        <w:t>Lietuvos Respublikos administracinių bylų teisenos įstatymo nustatyta tvarka.</w:t>
      </w:r>
    </w:p>
    <w:p w14:paraId="4F1C62C6" w14:textId="434C2D38" w:rsidR="0061608C" w:rsidRPr="00B7312E" w:rsidRDefault="0061608C" w:rsidP="00B7312E">
      <w:pPr>
        <w:tabs>
          <w:tab w:val="left" w:pos="993"/>
          <w:tab w:val="left" w:pos="1276"/>
        </w:tabs>
        <w:spacing w:after="0" w:line="276" w:lineRule="auto"/>
        <w:ind w:firstLine="1276"/>
        <w:jc w:val="both"/>
        <w:rPr>
          <w:rFonts w:ascii="Arial" w:eastAsia="Times New Roman" w:hAnsi="Arial" w:cs="Arial"/>
          <w:sz w:val="24"/>
          <w:szCs w:val="24"/>
          <w:lang w:eastAsia="lt-LT"/>
        </w:rPr>
      </w:pPr>
    </w:p>
    <w:p w14:paraId="66E40FB3" w14:textId="77777777" w:rsidR="00317B1E" w:rsidRPr="00B7312E" w:rsidRDefault="00317B1E" w:rsidP="00B7312E">
      <w:pPr>
        <w:spacing w:after="0" w:line="276" w:lineRule="auto"/>
        <w:rPr>
          <w:rFonts w:ascii="Arial" w:eastAsia="Times New Roman" w:hAnsi="Arial" w:cs="Arial"/>
          <w:sz w:val="24"/>
          <w:szCs w:val="24"/>
          <w:lang w:eastAsia="lt-LT"/>
        </w:rPr>
      </w:pPr>
    </w:p>
    <w:p w14:paraId="4967EFAA" w14:textId="77777777" w:rsidR="00D8795C" w:rsidRPr="00B7312E" w:rsidRDefault="00D8795C" w:rsidP="00B7312E">
      <w:pPr>
        <w:spacing w:after="0" w:line="276" w:lineRule="auto"/>
        <w:rPr>
          <w:rFonts w:ascii="Arial" w:eastAsia="Times New Roman" w:hAnsi="Arial" w:cs="Arial"/>
          <w:sz w:val="24"/>
          <w:szCs w:val="24"/>
          <w:lang w:eastAsia="lt-LT"/>
        </w:rPr>
      </w:pPr>
    </w:p>
    <w:p w14:paraId="76FAA0C6" w14:textId="26C6B2E4" w:rsidR="00962F17" w:rsidRPr="00962F17" w:rsidRDefault="00962F17" w:rsidP="00962F17">
      <w:pPr>
        <w:spacing w:after="0" w:line="276" w:lineRule="auto"/>
        <w:rPr>
          <w:rFonts w:ascii="Arial" w:eastAsia="Times New Roman" w:hAnsi="Arial" w:cs="Arial"/>
          <w:sz w:val="24"/>
          <w:szCs w:val="24"/>
          <w:lang w:eastAsia="lt-LT"/>
        </w:rPr>
      </w:pPr>
      <w:r w:rsidRPr="00962F17">
        <w:rPr>
          <w:rFonts w:ascii="Arial" w:eastAsia="Times New Roman" w:hAnsi="Arial" w:cs="Arial"/>
          <w:sz w:val="24"/>
          <w:szCs w:val="24"/>
          <w:lang w:eastAsia="lt-LT"/>
        </w:rPr>
        <w:t>Savivaldybės meras                                                                              Bronius Markauskas </w:t>
      </w:r>
    </w:p>
    <w:p w14:paraId="37B13829" w14:textId="635E2F24" w:rsidR="005D341E" w:rsidRDefault="005D341E" w:rsidP="00B7312E">
      <w:pPr>
        <w:spacing w:after="0" w:line="276" w:lineRule="auto"/>
        <w:rPr>
          <w:rFonts w:ascii="Arial" w:eastAsia="Times New Roman" w:hAnsi="Arial" w:cs="Arial"/>
          <w:noProof/>
          <w:sz w:val="24"/>
          <w:szCs w:val="24"/>
          <w:lang w:eastAsia="lt-LT"/>
        </w:rPr>
      </w:pPr>
    </w:p>
    <w:p w14:paraId="48E62549" w14:textId="02DB806A" w:rsidR="00283065" w:rsidRPr="00B7312E" w:rsidRDefault="00283065" w:rsidP="00B7312E">
      <w:pPr>
        <w:spacing w:after="0" w:line="276" w:lineRule="auto"/>
        <w:rPr>
          <w:rFonts w:ascii="Arial" w:eastAsia="Times New Roman" w:hAnsi="Arial" w:cs="Arial"/>
          <w:sz w:val="24"/>
          <w:szCs w:val="24"/>
          <w:lang w:eastAsia="lt-LT"/>
        </w:rPr>
      </w:pPr>
    </w:p>
    <w:p w14:paraId="1E6F3EF4" w14:textId="7E5BDE8F" w:rsidR="00570389" w:rsidRDefault="00E324C1" w:rsidP="000E1B17">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noProof/>
          <w:sz w:val="24"/>
          <w:szCs w:val="24"/>
          <w:lang w:eastAsia="lt-LT"/>
        </w:rPr>
        <w:lastRenderedPageBreak/>
        <w:drawing>
          <wp:inline distT="0" distB="0" distL="0" distR="0" wp14:anchorId="257616C7" wp14:editId="115AE33E">
            <wp:extent cx="6120130" cy="4785995"/>
            <wp:effectExtent l="0" t="0" r="0" b="0"/>
            <wp:docPr id="14956912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69121" name="Paveikslėlis 149569121"/>
                    <pic:cNvPicPr/>
                  </pic:nvPicPr>
                  <pic:blipFill>
                    <a:blip r:embed="rId7">
                      <a:extLst>
                        <a:ext uri="{28A0092B-C50C-407E-A947-70E740481C1C}">
                          <a14:useLocalDpi xmlns:a14="http://schemas.microsoft.com/office/drawing/2010/main" val="0"/>
                        </a:ext>
                      </a:extLst>
                    </a:blip>
                    <a:stretch>
                      <a:fillRect/>
                    </a:stretch>
                  </pic:blipFill>
                  <pic:spPr>
                    <a:xfrm>
                      <a:off x="0" y="0"/>
                      <a:ext cx="6120130" cy="4785995"/>
                    </a:xfrm>
                    <a:prstGeom prst="rect">
                      <a:avLst/>
                    </a:prstGeom>
                  </pic:spPr>
                </pic:pic>
              </a:graphicData>
            </a:graphic>
          </wp:inline>
        </w:drawing>
      </w:r>
    </w:p>
    <w:p w14:paraId="18C45DAE" w14:textId="660F51A8" w:rsidR="00570389" w:rsidRDefault="00570389" w:rsidP="000E1B17">
      <w:pPr>
        <w:spacing w:after="0" w:line="240" w:lineRule="auto"/>
        <w:rPr>
          <w:rFonts w:ascii="Times New Roman" w:eastAsia="Times New Roman" w:hAnsi="Times New Roman" w:cs="Times New Roman"/>
          <w:sz w:val="24"/>
          <w:szCs w:val="24"/>
          <w:lang w:eastAsia="lt-LT"/>
        </w:rPr>
      </w:pPr>
    </w:p>
    <w:sectPr w:rsidR="00570389" w:rsidSect="00C96280">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91492" w14:textId="77777777" w:rsidR="006864D7" w:rsidRDefault="006864D7" w:rsidP="00860E72">
      <w:pPr>
        <w:spacing w:after="0" w:line="240" w:lineRule="auto"/>
      </w:pPr>
      <w:r>
        <w:separator/>
      </w:r>
    </w:p>
  </w:endnote>
  <w:endnote w:type="continuationSeparator" w:id="0">
    <w:p w14:paraId="68E947A6" w14:textId="77777777" w:rsidR="006864D7" w:rsidRDefault="006864D7" w:rsidP="00860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E8508" w14:textId="77777777" w:rsidR="006864D7" w:rsidRDefault="006864D7" w:rsidP="00860E72">
      <w:pPr>
        <w:spacing w:after="0" w:line="240" w:lineRule="auto"/>
      </w:pPr>
      <w:r>
        <w:separator/>
      </w:r>
    </w:p>
  </w:footnote>
  <w:footnote w:type="continuationSeparator" w:id="0">
    <w:p w14:paraId="218C096F" w14:textId="77777777" w:rsidR="006864D7" w:rsidRDefault="006864D7" w:rsidP="00860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666356"/>
      <w:docPartObj>
        <w:docPartGallery w:val="Page Numbers (Top of Page)"/>
        <w:docPartUnique/>
      </w:docPartObj>
    </w:sdtPr>
    <w:sdtContent>
      <w:p w14:paraId="3865D92C" w14:textId="33A7C467" w:rsidR="00860E72" w:rsidRDefault="00860E72">
        <w:pPr>
          <w:pStyle w:val="Antrats"/>
          <w:jc w:val="center"/>
        </w:pPr>
        <w:r>
          <w:fldChar w:fldCharType="begin"/>
        </w:r>
        <w:r>
          <w:instrText>PAGE   \* MERGEFORMAT</w:instrText>
        </w:r>
        <w:r>
          <w:fldChar w:fldCharType="separate"/>
        </w:r>
        <w:r w:rsidR="005A786F">
          <w:rPr>
            <w:noProof/>
          </w:rPr>
          <w:t>3</w:t>
        </w:r>
        <w:r>
          <w:fldChar w:fldCharType="end"/>
        </w:r>
      </w:p>
    </w:sdtContent>
  </w:sdt>
  <w:p w14:paraId="7BC6703E" w14:textId="77777777" w:rsidR="00860E72" w:rsidRDefault="00860E7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1C4"/>
    <w:rsid w:val="00017A03"/>
    <w:rsid w:val="00017B74"/>
    <w:rsid w:val="00033499"/>
    <w:rsid w:val="00035F46"/>
    <w:rsid w:val="00040004"/>
    <w:rsid w:val="00051898"/>
    <w:rsid w:val="000520CC"/>
    <w:rsid w:val="000640C2"/>
    <w:rsid w:val="00071ADB"/>
    <w:rsid w:val="000A3F7B"/>
    <w:rsid w:val="000C35B2"/>
    <w:rsid w:val="000C44F8"/>
    <w:rsid w:val="000D0AE0"/>
    <w:rsid w:val="000E1B17"/>
    <w:rsid w:val="000F1C77"/>
    <w:rsid w:val="000F2B49"/>
    <w:rsid w:val="001026E1"/>
    <w:rsid w:val="001116FD"/>
    <w:rsid w:val="00115F97"/>
    <w:rsid w:val="00121164"/>
    <w:rsid w:val="00121EA8"/>
    <w:rsid w:val="00125AAD"/>
    <w:rsid w:val="0012776B"/>
    <w:rsid w:val="00147B95"/>
    <w:rsid w:val="00151388"/>
    <w:rsid w:val="00153ACE"/>
    <w:rsid w:val="00162EF5"/>
    <w:rsid w:val="00167E7E"/>
    <w:rsid w:val="00170844"/>
    <w:rsid w:val="00175871"/>
    <w:rsid w:val="00182F46"/>
    <w:rsid w:val="00193D32"/>
    <w:rsid w:val="00196D15"/>
    <w:rsid w:val="001A4083"/>
    <w:rsid w:val="001A4AF8"/>
    <w:rsid w:val="001A66F3"/>
    <w:rsid w:val="001B68A1"/>
    <w:rsid w:val="001C0FB0"/>
    <w:rsid w:val="001E244B"/>
    <w:rsid w:val="001F339B"/>
    <w:rsid w:val="002173AE"/>
    <w:rsid w:val="0022310A"/>
    <w:rsid w:val="00280E5C"/>
    <w:rsid w:val="00283065"/>
    <w:rsid w:val="00286505"/>
    <w:rsid w:val="00293CC0"/>
    <w:rsid w:val="00296492"/>
    <w:rsid w:val="002A5C74"/>
    <w:rsid w:val="002A6938"/>
    <w:rsid w:val="002D4FCC"/>
    <w:rsid w:val="002E7A86"/>
    <w:rsid w:val="00317B1E"/>
    <w:rsid w:val="00326206"/>
    <w:rsid w:val="00331D14"/>
    <w:rsid w:val="00332980"/>
    <w:rsid w:val="003723BA"/>
    <w:rsid w:val="003809DF"/>
    <w:rsid w:val="003961FA"/>
    <w:rsid w:val="003A1912"/>
    <w:rsid w:val="003A475E"/>
    <w:rsid w:val="003C7B6D"/>
    <w:rsid w:val="003F4AED"/>
    <w:rsid w:val="003F7B06"/>
    <w:rsid w:val="00413A34"/>
    <w:rsid w:val="004214FF"/>
    <w:rsid w:val="0043143A"/>
    <w:rsid w:val="00444991"/>
    <w:rsid w:val="00455BBF"/>
    <w:rsid w:val="004761A4"/>
    <w:rsid w:val="00476DBE"/>
    <w:rsid w:val="00477525"/>
    <w:rsid w:val="0049190A"/>
    <w:rsid w:val="00491D51"/>
    <w:rsid w:val="00494D54"/>
    <w:rsid w:val="004B6E8D"/>
    <w:rsid w:val="004D1509"/>
    <w:rsid w:val="005049F8"/>
    <w:rsid w:val="00512DC0"/>
    <w:rsid w:val="00514735"/>
    <w:rsid w:val="00514CAC"/>
    <w:rsid w:val="00541B6F"/>
    <w:rsid w:val="00560CFC"/>
    <w:rsid w:val="0056420F"/>
    <w:rsid w:val="00570389"/>
    <w:rsid w:val="00586964"/>
    <w:rsid w:val="0059425D"/>
    <w:rsid w:val="00597E00"/>
    <w:rsid w:val="005A4A94"/>
    <w:rsid w:val="005A786F"/>
    <w:rsid w:val="005B6B08"/>
    <w:rsid w:val="005C0102"/>
    <w:rsid w:val="005C171A"/>
    <w:rsid w:val="005C5000"/>
    <w:rsid w:val="005D1E89"/>
    <w:rsid w:val="005D341E"/>
    <w:rsid w:val="005E514E"/>
    <w:rsid w:val="005E7862"/>
    <w:rsid w:val="005F6253"/>
    <w:rsid w:val="00603DF2"/>
    <w:rsid w:val="006042CB"/>
    <w:rsid w:val="0061608C"/>
    <w:rsid w:val="00625A7E"/>
    <w:rsid w:val="00673070"/>
    <w:rsid w:val="006750F6"/>
    <w:rsid w:val="00677736"/>
    <w:rsid w:val="006817DC"/>
    <w:rsid w:val="006864D7"/>
    <w:rsid w:val="006900B2"/>
    <w:rsid w:val="006C7D76"/>
    <w:rsid w:val="006D5FDB"/>
    <w:rsid w:val="006F3D0A"/>
    <w:rsid w:val="00712FF8"/>
    <w:rsid w:val="00737E3B"/>
    <w:rsid w:val="00747320"/>
    <w:rsid w:val="00756CC5"/>
    <w:rsid w:val="00760D50"/>
    <w:rsid w:val="00766A85"/>
    <w:rsid w:val="00795B0F"/>
    <w:rsid w:val="007B3883"/>
    <w:rsid w:val="007B5DE5"/>
    <w:rsid w:val="007B75EA"/>
    <w:rsid w:val="007C477F"/>
    <w:rsid w:val="007C5E78"/>
    <w:rsid w:val="007E6E92"/>
    <w:rsid w:val="00803D20"/>
    <w:rsid w:val="00810970"/>
    <w:rsid w:val="00820C66"/>
    <w:rsid w:val="00825C6A"/>
    <w:rsid w:val="00860E72"/>
    <w:rsid w:val="008763E8"/>
    <w:rsid w:val="00890354"/>
    <w:rsid w:val="008935DF"/>
    <w:rsid w:val="008A3812"/>
    <w:rsid w:val="008B0CD6"/>
    <w:rsid w:val="008B5FA6"/>
    <w:rsid w:val="008B6F47"/>
    <w:rsid w:val="008D0F25"/>
    <w:rsid w:val="008E67BD"/>
    <w:rsid w:val="00900483"/>
    <w:rsid w:val="00910633"/>
    <w:rsid w:val="00914756"/>
    <w:rsid w:val="00942247"/>
    <w:rsid w:val="00950233"/>
    <w:rsid w:val="00960212"/>
    <w:rsid w:val="00962F17"/>
    <w:rsid w:val="009673AC"/>
    <w:rsid w:val="00970DF5"/>
    <w:rsid w:val="00982F64"/>
    <w:rsid w:val="00983B63"/>
    <w:rsid w:val="0099356F"/>
    <w:rsid w:val="009A6C06"/>
    <w:rsid w:val="009A6F8E"/>
    <w:rsid w:val="009A7174"/>
    <w:rsid w:val="009C174D"/>
    <w:rsid w:val="009D0F50"/>
    <w:rsid w:val="009D12CD"/>
    <w:rsid w:val="009E2410"/>
    <w:rsid w:val="009F19F8"/>
    <w:rsid w:val="00A001ED"/>
    <w:rsid w:val="00A0767F"/>
    <w:rsid w:val="00A23829"/>
    <w:rsid w:val="00A26BEC"/>
    <w:rsid w:val="00A40F4F"/>
    <w:rsid w:val="00A43A53"/>
    <w:rsid w:val="00A466AE"/>
    <w:rsid w:val="00A619AF"/>
    <w:rsid w:val="00A658E1"/>
    <w:rsid w:val="00A840A7"/>
    <w:rsid w:val="00A86356"/>
    <w:rsid w:val="00A91A48"/>
    <w:rsid w:val="00AA12F9"/>
    <w:rsid w:val="00AC5FDB"/>
    <w:rsid w:val="00AD224E"/>
    <w:rsid w:val="00AE03C6"/>
    <w:rsid w:val="00B272E6"/>
    <w:rsid w:val="00B67C87"/>
    <w:rsid w:val="00B7312E"/>
    <w:rsid w:val="00B923C4"/>
    <w:rsid w:val="00BA045C"/>
    <w:rsid w:val="00BA7514"/>
    <w:rsid w:val="00BC5A80"/>
    <w:rsid w:val="00BC5CEE"/>
    <w:rsid w:val="00BF271A"/>
    <w:rsid w:val="00C05BFF"/>
    <w:rsid w:val="00C168EB"/>
    <w:rsid w:val="00C31680"/>
    <w:rsid w:val="00C5055C"/>
    <w:rsid w:val="00C55927"/>
    <w:rsid w:val="00C62859"/>
    <w:rsid w:val="00C70B79"/>
    <w:rsid w:val="00C72261"/>
    <w:rsid w:val="00C731E3"/>
    <w:rsid w:val="00C77FB1"/>
    <w:rsid w:val="00C87DF6"/>
    <w:rsid w:val="00C94DEF"/>
    <w:rsid w:val="00C95338"/>
    <w:rsid w:val="00C96280"/>
    <w:rsid w:val="00CB624E"/>
    <w:rsid w:val="00CD2F7B"/>
    <w:rsid w:val="00CD7414"/>
    <w:rsid w:val="00CE5E38"/>
    <w:rsid w:val="00D13C95"/>
    <w:rsid w:val="00D40AEB"/>
    <w:rsid w:val="00D451C4"/>
    <w:rsid w:val="00D546AB"/>
    <w:rsid w:val="00D61E90"/>
    <w:rsid w:val="00D75022"/>
    <w:rsid w:val="00D85571"/>
    <w:rsid w:val="00D8795C"/>
    <w:rsid w:val="00DA431B"/>
    <w:rsid w:val="00DA4CED"/>
    <w:rsid w:val="00DA7391"/>
    <w:rsid w:val="00DB192C"/>
    <w:rsid w:val="00DB330D"/>
    <w:rsid w:val="00DC1D43"/>
    <w:rsid w:val="00DD547D"/>
    <w:rsid w:val="00DE016F"/>
    <w:rsid w:val="00DF2BDD"/>
    <w:rsid w:val="00E02AB5"/>
    <w:rsid w:val="00E14F22"/>
    <w:rsid w:val="00E25E81"/>
    <w:rsid w:val="00E2698A"/>
    <w:rsid w:val="00E324C1"/>
    <w:rsid w:val="00E41AB7"/>
    <w:rsid w:val="00E64E0B"/>
    <w:rsid w:val="00E672B8"/>
    <w:rsid w:val="00E76109"/>
    <w:rsid w:val="00EA086C"/>
    <w:rsid w:val="00EA2F59"/>
    <w:rsid w:val="00EA5D3B"/>
    <w:rsid w:val="00EA65F9"/>
    <w:rsid w:val="00ED035E"/>
    <w:rsid w:val="00ED3522"/>
    <w:rsid w:val="00EF039B"/>
    <w:rsid w:val="00EF2EE6"/>
    <w:rsid w:val="00EF4289"/>
    <w:rsid w:val="00F33E8F"/>
    <w:rsid w:val="00F400EC"/>
    <w:rsid w:val="00F43248"/>
    <w:rsid w:val="00F47430"/>
    <w:rsid w:val="00F517F2"/>
    <w:rsid w:val="00F653ED"/>
    <w:rsid w:val="00F87F39"/>
    <w:rsid w:val="00FA6BB7"/>
    <w:rsid w:val="00FC1905"/>
    <w:rsid w:val="00FE24C7"/>
    <w:rsid w:val="00FE605E"/>
    <w:rsid w:val="00FF710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A0B96"/>
  <w15:chartTrackingRefBased/>
  <w15:docId w15:val="{F0C168E5-1D3D-4846-901F-16531A4B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51C4"/>
    <w:pPr>
      <w:spacing w:line="25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860E7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60E72"/>
  </w:style>
  <w:style w:type="paragraph" w:styleId="Porat">
    <w:name w:val="footer"/>
    <w:basedOn w:val="prastasis"/>
    <w:link w:val="PoratDiagrama"/>
    <w:uiPriority w:val="99"/>
    <w:unhideWhenUsed/>
    <w:rsid w:val="00860E7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60E72"/>
  </w:style>
  <w:style w:type="character" w:customStyle="1" w:styleId="Pareigos">
    <w:name w:val="Pareigos"/>
    <w:qFormat/>
    <w:rsid w:val="00BA045C"/>
    <w:rPr>
      <w:rFonts w:ascii="TimesLT" w:hAnsi="TimesLT"/>
      <w:cap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40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2</Pages>
  <Words>1391</Words>
  <Characters>794</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Bakšinskytė</dc:creator>
  <cp:keywords/>
  <dc:description/>
  <cp:lastModifiedBy>Karolis Litvinas</cp:lastModifiedBy>
  <cp:revision>70</cp:revision>
  <dcterms:created xsi:type="dcterms:W3CDTF">2023-04-04T08:15:00Z</dcterms:created>
  <dcterms:modified xsi:type="dcterms:W3CDTF">2026-10-26T08:14:00Z</dcterms:modified>
</cp:coreProperties>
</file>